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C212" w14:textId="236C59CD" w:rsidR="0081670E" w:rsidRDefault="00E0168E">
      <w:pPr>
        <w:jc w:val="center"/>
        <w:rPr>
          <w:szCs w:val="28"/>
          <w:lang w:val="ru-RU"/>
        </w:rPr>
      </w:pPr>
      <w:r>
        <w:rPr>
          <w:noProof/>
          <w:spacing w:val="8"/>
          <w:szCs w:val="28"/>
        </w:rPr>
        <w:drawing>
          <wp:inline distT="0" distB="0" distL="0" distR="0" wp14:anchorId="27251CD0" wp14:editId="56CBC778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305C8" w14:textId="77777777" w:rsidR="0081670E" w:rsidRDefault="0081670E">
      <w:pPr>
        <w:pStyle w:val="2"/>
        <w:rPr>
          <w:sz w:val="28"/>
          <w:szCs w:val="28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4D9189F2" w14:textId="77777777" w:rsidR="0081670E" w:rsidRDefault="0081670E">
      <w:pPr>
        <w:pStyle w:val="2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6365DCE8" w14:textId="77777777" w:rsidR="0081670E" w:rsidRDefault="0081670E">
      <w:pPr>
        <w:jc w:val="both"/>
        <w:rPr>
          <w:szCs w:val="28"/>
        </w:rPr>
      </w:pPr>
    </w:p>
    <w:p w14:paraId="55D8A1DF" w14:textId="77777777" w:rsidR="0081670E" w:rsidRDefault="0081670E">
      <w:pPr>
        <w:pStyle w:val="HTML"/>
        <w:rPr>
          <w:rFonts w:ascii="Times New Roman" w:hAnsi="Times New Roman" w:cs="Times New Roman"/>
          <w:bCs/>
          <w:sz w:val="28"/>
          <w:szCs w:val="28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РІШЕННЯ</w:t>
      </w:r>
    </w:p>
    <w:p w14:paraId="72C6CFEF" w14:textId="77777777" w:rsidR="0081670E" w:rsidRDefault="0081670E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24018E" w14:textId="350D7702" w:rsidR="0081670E" w:rsidRDefault="00BB3D9C" w:rsidP="00BB3D9C">
      <w:pPr>
        <w:pStyle w:val="HTML"/>
        <w:jc w:val="center"/>
        <w:rPr>
          <w:sz w:val="24"/>
        </w:rPr>
      </w:pPr>
      <w:r>
        <w:rPr>
          <w:rFonts w:ascii="Times New Roman" w:hAnsi="Times New Roman"/>
          <w:bCs/>
          <w:sz w:val="28"/>
          <w:szCs w:val="28"/>
        </w:rPr>
        <w:t>24.02.2022</w:t>
      </w:r>
      <w:r w:rsidR="0081670E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proofErr w:type="spellStart"/>
      <w:r w:rsidR="0081670E">
        <w:rPr>
          <w:rFonts w:ascii="Times New Roman" w:hAnsi="Times New Roman" w:cs="Times New Roman"/>
          <w:bCs/>
          <w:sz w:val="24"/>
          <w:szCs w:val="24"/>
        </w:rPr>
        <w:t>м.Ковель</w:t>
      </w:r>
      <w:proofErr w:type="spellEnd"/>
      <w:r w:rsidR="0081670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81670E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>18/23</w:t>
      </w:r>
    </w:p>
    <w:p w14:paraId="105C76A3" w14:textId="77777777" w:rsidR="0081670E" w:rsidRDefault="0081670E">
      <w:pPr>
        <w:pStyle w:val="HTML"/>
        <w:jc w:val="both"/>
        <w:rPr>
          <w:sz w:val="24"/>
        </w:rPr>
      </w:pPr>
    </w:p>
    <w:p w14:paraId="463FFAB8" w14:textId="77777777" w:rsidR="0081670E" w:rsidRDefault="0081670E">
      <w:pPr>
        <w:spacing w:line="240" w:lineRule="atLeast"/>
        <w:jc w:val="center"/>
        <w:rPr>
          <w:color w:val="000000"/>
          <w:szCs w:val="28"/>
        </w:rPr>
      </w:pPr>
      <w:r>
        <w:t xml:space="preserve"> </w:t>
      </w:r>
    </w:p>
    <w:p w14:paraId="1F8244D4" w14:textId="77777777" w:rsidR="0081670E" w:rsidRDefault="0081670E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Про внесення доповнень  до рішення міської ради </w:t>
      </w:r>
    </w:p>
    <w:p w14:paraId="639746A4" w14:textId="77777777" w:rsidR="0081670E" w:rsidRDefault="0081670E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від 28.10.2021р. № 14/194 “Про затвердження Переліку першого </w:t>
      </w:r>
    </w:p>
    <w:p w14:paraId="3D7DE250" w14:textId="77777777" w:rsidR="0081670E" w:rsidRDefault="0081670E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типу об'єктів  комунальної власності Ковельської територіальної </w:t>
      </w:r>
    </w:p>
    <w:p w14:paraId="215FDDA6" w14:textId="77777777" w:rsidR="0081670E" w:rsidRDefault="0081670E">
      <w:pPr>
        <w:jc w:val="center"/>
      </w:pPr>
      <w:r>
        <w:rPr>
          <w:color w:val="000000"/>
          <w:szCs w:val="28"/>
        </w:rPr>
        <w:t>громади, що підлягають передачі в оренду на аукціоні”</w:t>
      </w:r>
    </w:p>
    <w:p w14:paraId="75C6E0D3" w14:textId="77777777" w:rsidR="0081670E" w:rsidRDefault="0081670E">
      <w:pPr>
        <w:spacing w:line="240" w:lineRule="atLeast"/>
        <w:jc w:val="both"/>
      </w:pPr>
    </w:p>
    <w:p w14:paraId="69ABEF58" w14:textId="77777777" w:rsidR="0081670E" w:rsidRDefault="0081670E">
      <w:pPr>
        <w:spacing w:line="240" w:lineRule="atLeast"/>
        <w:jc w:val="both"/>
        <w:rPr>
          <w:szCs w:val="28"/>
        </w:rPr>
      </w:pPr>
      <w:r>
        <w:rPr>
          <w:szCs w:val="28"/>
        </w:rPr>
        <w:tab/>
        <w:t xml:space="preserve">Керуючись ч.1 ст.59, пп.1 </w:t>
      </w:r>
      <w:proofErr w:type="spellStart"/>
      <w:r>
        <w:rPr>
          <w:szCs w:val="28"/>
        </w:rPr>
        <w:t>п.а</w:t>
      </w:r>
      <w:proofErr w:type="spellEnd"/>
      <w:r>
        <w:rPr>
          <w:szCs w:val="28"/>
        </w:rPr>
        <w:t xml:space="preserve"> ст.29, ч.5 ст.60 Закону України “Про місцеве самоврядування в Україні”, ч. 6 ст.6 Закону України “Про оренду державного та комунального майна”, керуючись Порядком передачі в оренду державного та комунального майна, затвердженого </w:t>
      </w:r>
      <w:r>
        <w:rPr>
          <w:color w:val="1D1D1B"/>
          <w:szCs w:val="28"/>
        </w:rPr>
        <w:t>постановою Кабінету Міністрів України від 03 черв</w:t>
      </w:r>
      <w:r>
        <w:rPr>
          <w:color w:val="000000"/>
          <w:szCs w:val="28"/>
        </w:rPr>
        <w:t>ня 2020р. № 483 “Деякі питання оренди державного та комунального майна”,</w:t>
      </w:r>
      <w:r>
        <w:rPr>
          <w:szCs w:val="28"/>
        </w:rPr>
        <w:t xml:space="preserve"> враховуючи звернення адвокатського об'єднання “МКС ПАРТНЕРИ” від 19.12.2021р. № 81, міська рада </w:t>
      </w:r>
    </w:p>
    <w:p w14:paraId="0409E401" w14:textId="77777777" w:rsidR="0081670E" w:rsidRDefault="0081670E">
      <w:pPr>
        <w:spacing w:line="240" w:lineRule="atLeast"/>
        <w:jc w:val="both"/>
        <w:rPr>
          <w:szCs w:val="28"/>
        </w:rPr>
      </w:pPr>
    </w:p>
    <w:p w14:paraId="0A7CB676" w14:textId="77777777" w:rsidR="0081670E" w:rsidRDefault="0081670E">
      <w:pPr>
        <w:spacing w:line="240" w:lineRule="atLeast"/>
        <w:jc w:val="both"/>
      </w:pPr>
      <w:r>
        <w:rPr>
          <w:szCs w:val="28"/>
        </w:rPr>
        <w:t>ВИРІШИЛА:</w:t>
      </w:r>
    </w:p>
    <w:p w14:paraId="6D7073E7" w14:textId="77777777" w:rsidR="0081670E" w:rsidRDefault="0081670E">
      <w:pPr>
        <w:spacing w:line="240" w:lineRule="atLeast"/>
        <w:jc w:val="both"/>
      </w:pPr>
    </w:p>
    <w:p w14:paraId="0E1B571D" w14:textId="77777777" w:rsidR="0081670E" w:rsidRDefault="0081670E">
      <w:pPr>
        <w:spacing w:line="240" w:lineRule="atLeast"/>
        <w:jc w:val="both"/>
      </w:pPr>
      <w:r>
        <w:tab/>
        <w:t xml:space="preserve">1. </w:t>
      </w:r>
      <w:proofErr w:type="spellStart"/>
      <w:r>
        <w:t>Внести</w:t>
      </w:r>
      <w:proofErr w:type="spellEnd"/>
      <w:r>
        <w:t xml:space="preserve"> зміни </w:t>
      </w:r>
      <w:r>
        <w:rPr>
          <w:color w:val="000000"/>
          <w:szCs w:val="28"/>
        </w:rPr>
        <w:t>до рішення міської ради від 28.10.2021р. № 14/194 “Про затвердження Переліку першого типу об'єктів  комунальної власності Ковельської територіальної громади, що підлягають передачі в оренду на аукціоні”, доповнивши Перелік першого типу об'єктів комунальної власності Ковельської територіальної громади, що підлягають передачі в оренду на аукціоні наступними пунктами:</w:t>
      </w:r>
    </w:p>
    <w:p w14:paraId="49E9A01E" w14:textId="77777777" w:rsidR="0081670E" w:rsidRDefault="0081670E">
      <w:pPr>
        <w:spacing w:line="240" w:lineRule="atLeast"/>
        <w:jc w:val="both"/>
      </w:pPr>
    </w:p>
    <w:tbl>
      <w:tblPr>
        <w:tblW w:w="0" w:type="auto"/>
        <w:tblInd w:w="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2070"/>
        <w:gridCol w:w="1620"/>
        <w:gridCol w:w="2295"/>
        <w:gridCol w:w="930"/>
        <w:gridCol w:w="2162"/>
      </w:tblGrid>
      <w:tr w:rsidR="0081670E" w14:paraId="75C9129D" w14:textId="77777777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B07BA9" w14:textId="77777777" w:rsidR="0081670E" w:rsidRDefault="0081670E">
            <w:pPr>
              <w:pStyle w:val="ac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№ з/п</w:t>
            </w:r>
          </w:p>
        </w:tc>
        <w:tc>
          <w:tcPr>
            <w:tcW w:w="2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84D749" w14:textId="77777777" w:rsidR="0081670E" w:rsidRDefault="0081670E">
            <w:pPr>
              <w:pStyle w:val="ac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Балансоутримувач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440400" w14:textId="77777777" w:rsidR="0081670E" w:rsidRDefault="0081670E">
            <w:pPr>
              <w:pStyle w:val="ac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Назва об'єкта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5A7733" w14:textId="77777777" w:rsidR="0081670E" w:rsidRDefault="0081670E">
            <w:pPr>
              <w:pStyle w:val="ac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Адреса об'єкта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9BBB77" w14:textId="77777777" w:rsidR="0081670E" w:rsidRDefault="0081670E">
            <w:pPr>
              <w:pStyle w:val="ac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Площа об'єкта,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2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739933" w14:textId="77777777" w:rsidR="0081670E" w:rsidRDefault="0081670E">
            <w:pPr>
              <w:pStyle w:val="ac"/>
              <w:snapToGrid w:val="0"/>
              <w:jc w:val="center"/>
            </w:pPr>
            <w:r>
              <w:rPr>
                <w:sz w:val="24"/>
              </w:rPr>
              <w:t xml:space="preserve">Цільове використання </w:t>
            </w:r>
          </w:p>
        </w:tc>
      </w:tr>
      <w:tr w:rsidR="0081670E" w14:paraId="4D126EC7" w14:textId="77777777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DC101D" w14:textId="77777777" w:rsidR="0081670E" w:rsidRDefault="0081670E">
            <w:pPr>
              <w:pStyle w:val="ac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6304C6" w14:textId="77777777" w:rsidR="0081670E" w:rsidRDefault="0081670E">
            <w:pPr>
              <w:pStyle w:val="ac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BAEA68" w14:textId="77777777" w:rsidR="0081670E" w:rsidRDefault="0081670E">
            <w:pPr>
              <w:pStyle w:val="ac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BF86C0" w14:textId="77777777" w:rsidR="0081670E" w:rsidRDefault="0081670E">
            <w:pPr>
              <w:pStyle w:val="ac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A14E0A" w14:textId="77777777" w:rsidR="0081670E" w:rsidRDefault="0081670E">
            <w:pPr>
              <w:pStyle w:val="ac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3BAAC1" w14:textId="77777777" w:rsidR="0081670E" w:rsidRDefault="0081670E">
            <w:pPr>
              <w:pStyle w:val="ac"/>
              <w:snapToGrid w:val="0"/>
              <w:jc w:val="center"/>
            </w:pPr>
            <w:r>
              <w:rPr>
                <w:sz w:val="24"/>
              </w:rPr>
              <w:t>6</w:t>
            </w:r>
          </w:p>
        </w:tc>
      </w:tr>
      <w:tr w:rsidR="0081670E" w14:paraId="69840E72" w14:textId="77777777">
        <w:trPr>
          <w:trHeight w:val="1494"/>
        </w:trPr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3098C4" w14:textId="77777777" w:rsidR="0081670E" w:rsidRDefault="0081670E">
            <w:pPr>
              <w:pStyle w:val="ac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2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617430" w14:textId="77777777" w:rsidR="0081670E" w:rsidRDefault="0081670E">
            <w:pPr>
              <w:tabs>
                <w:tab w:val="left" w:pos="360"/>
              </w:tabs>
              <w:snapToGrid w:val="0"/>
              <w:spacing w:after="120" w:line="240" w:lineRule="atLeast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Виконавчий комітет Ковельської міської ради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B33F3C" w14:textId="77777777" w:rsidR="0081670E" w:rsidRDefault="0081670E">
            <w:pPr>
              <w:pStyle w:val="a7"/>
              <w:tabs>
                <w:tab w:val="left" w:pos="360"/>
              </w:tabs>
              <w:snapToGrid w:val="0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нежитлове приміщення (кабінет 24)</w:t>
            </w:r>
          </w:p>
        </w:tc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DCCEC" w14:textId="77777777" w:rsidR="0081670E" w:rsidRDefault="0081670E">
            <w:pPr>
              <w:rPr>
                <w:sz w:val="24"/>
              </w:rPr>
            </w:pPr>
            <w:r>
              <w:rPr>
                <w:sz w:val="24"/>
              </w:rPr>
              <w:t xml:space="preserve">м. Ковель, </w:t>
            </w:r>
          </w:p>
          <w:p w14:paraId="28FB3168" w14:textId="77777777" w:rsidR="0081670E" w:rsidRDefault="0081670E">
            <w:pPr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вул. Драгоманова, 22  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A33B0C" w14:textId="77777777" w:rsidR="0081670E" w:rsidRDefault="0081670E">
            <w:pPr>
              <w:pStyle w:val="a7"/>
              <w:tabs>
                <w:tab w:val="left" w:pos="360"/>
              </w:tabs>
              <w:snapToGrid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11,3</w:t>
            </w:r>
          </w:p>
        </w:tc>
        <w:tc>
          <w:tcPr>
            <w:tcW w:w="2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1D1426" w14:textId="77777777" w:rsidR="0081670E" w:rsidRDefault="0081670E">
            <w:pPr>
              <w:pStyle w:val="a7"/>
              <w:tabs>
                <w:tab w:val="left" w:pos="360"/>
              </w:tabs>
              <w:snapToGrid w:val="0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Офісне приміщення</w:t>
            </w:r>
          </w:p>
          <w:p w14:paraId="629AD902" w14:textId="77777777" w:rsidR="0081670E" w:rsidRDefault="0081670E">
            <w:pPr>
              <w:pStyle w:val="a7"/>
              <w:tabs>
                <w:tab w:val="left" w:pos="360"/>
              </w:tabs>
              <w:snapToGrid w:val="0"/>
              <w:ind w:right="43"/>
              <w:jc w:val="center"/>
              <w:rPr>
                <w:sz w:val="24"/>
              </w:rPr>
            </w:pPr>
          </w:p>
        </w:tc>
      </w:tr>
    </w:tbl>
    <w:p w14:paraId="0A2B1AC3" w14:textId="77777777" w:rsidR="0081670E" w:rsidRDefault="0081670E">
      <w:pPr>
        <w:tabs>
          <w:tab w:val="left" w:pos="24"/>
        </w:tabs>
        <w:spacing w:line="240" w:lineRule="atLeast"/>
        <w:jc w:val="both"/>
      </w:pPr>
    </w:p>
    <w:p w14:paraId="32AE5B2B" w14:textId="77777777" w:rsidR="0081670E" w:rsidRDefault="0081670E">
      <w:pPr>
        <w:tabs>
          <w:tab w:val="left" w:pos="24"/>
        </w:tabs>
        <w:spacing w:line="240" w:lineRule="atLeast"/>
        <w:jc w:val="both"/>
      </w:pPr>
      <w:r>
        <w:tab/>
      </w:r>
      <w:r>
        <w:tab/>
        <w:t>2. Відділу по управлінню майном комунальної власності виконавчого комітету Ковельської міської ради забезпечити оприлюднення цього рішення  в електронній торговій системі та на офіційному сайті Ковельської міської ради протягом десяти календарних днів  з дня його прийняття.</w:t>
      </w:r>
    </w:p>
    <w:p w14:paraId="65EC6087" w14:textId="77777777" w:rsidR="0081670E" w:rsidRDefault="0081670E">
      <w:pPr>
        <w:tabs>
          <w:tab w:val="left" w:pos="24"/>
        </w:tabs>
        <w:spacing w:line="240" w:lineRule="atLeast"/>
        <w:jc w:val="both"/>
      </w:pPr>
      <w:r>
        <w:tab/>
      </w:r>
      <w:r>
        <w:tab/>
        <w:t xml:space="preserve">3. </w:t>
      </w:r>
      <w:r>
        <w:rPr>
          <w:color w:val="000000"/>
          <w:spacing w:val="-2"/>
          <w:szCs w:val="28"/>
        </w:rPr>
        <w:t>Контроль за виконанням цього рішення покласти на постійну комісію міської ради з питань житлово-комунального господарства, комунального майна,</w:t>
      </w:r>
    </w:p>
    <w:p w14:paraId="38400810" w14:textId="77777777" w:rsidR="0081670E" w:rsidRDefault="0081670E">
      <w:pPr>
        <w:tabs>
          <w:tab w:val="left" w:pos="24"/>
        </w:tabs>
        <w:spacing w:line="240" w:lineRule="atLeast"/>
        <w:jc w:val="both"/>
      </w:pPr>
    </w:p>
    <w:p w14:paraId="0B8232AB" w14:textId="77777777" w:rsidR="0081670E" w:rsidRDefault="0081670E">
      <w:pPr>
        <w:tabs>
          <w:tab w:val="left" w:pos="24"/>
        </w:tabs>
        <w:spacing w:line="240" w:lineRule="atLeast"/>
        <w:jc w:val="both"/>
      </w:pPr>
      <w:r>
        <w:rPr>
          <w:color w:val="000000"/>
          <w:spacing w:val="-2"/>
          <w:szCs w:val="28"/>
        </w:rPr>
        <w:t>екології та благоустрою міста, промисловості, будівництва, транспорту, зв'язку, торговельного і побутового обслуговування населення (Ткачук В.О.).</w:t>
      </w:r>
    </w:p>
    <w:p w14:paraId="1CDE9055" w14:textId="77777777" w:rsidR="0081670E" w:rsidRDefault="0081670E">
      <w:pPr>
        <w:tabs>
          <w:tab w:val="left" w:pos="24"/>
        </w:tabs>
        <w:spacing w:line="240" w:lineRule="atLeast"/>
        <w:jc w:val="both"/>
      </w:pPr>
    </w:p>
    <w:p w14:paraId="2153C7ED" w14:textId="77777777" w:rsidR="0081670E" w:rsidRDefault="0081670E">
      <w:pPr>
        <w:tabs>
          <w:tab w:val="left" w:pos="24"/>
        </w:tabs>
        <w:spacing w:line="240" w:lineRule="atLeast"/>
        <w:jc w:val="both"/>
        <w:rPr>
          <w:szCs w:val="28"/>
        </w:rPr>
      </w:pPr>
    </w:p>
    <w:p w14:paraId="262987AC" w14:textId="77777777" w:rsidR="0081670E" w:rsidRDefault="0081670E">
      <w:pPr>
        <w:tabs>
          <w:tab w:val="left" w:pos="24"/>
        </w:tabs>
        <w:spacing w:line="240" w:lineRule="atLeast"/>
        <w:jc w:val="both"/>
        <w:rPr>
          <w:szCs w:val="28"/>
        </w:rPr>
      </w:pPr>
    </w:p>
    <w:p w14:paraId="22468A48" w14:textId="77777777" w:rsidR="0081670E" w:rsidRDefault="0081670E">
      <w:pPr>
        <w:tabs>
          <w:tab w:val="left" w:pos="24"/>
        </w:tabs>
        <w:spacing w:line="240" w:lineRule="atLeast"/>
        <w:jc w:val="both"/>
        <w:rPr>
          <w:szCs w:val="28"/>
        </w:rPr>
      </w:pPr>
    </w:p>
    <w:p w14:paraId="0733B9DC" w14:textId="77777777" w:rsidR="0081670E" w:rsidRDefault="0081670E">
      <w:pPr>
        <w:tabs>
          <w:tab w:val="left" w:pos="24"/>
        </w:tabs>
        <w:spacing w:line="240" w:lineRule="atLeast"/>
        <w:jc w:val="both"/>
        <w:rPr>
          <w:szCs w:val="28"/>
        </w:rPr>
      </w:pPr>
    </w:p>
    <w:p w14:paraId="666DEE42" w14:textId="77777777" w:rsidR="0081670E" w:rsidRDefault="0081670E">
      <w:pPr>
        <w:tabs>
          <w:tab w:val="left" w:pos="24"/>
        </w:tabs>
        <w:spacing w:line="240" w:lineRule="atLeast"/>
        <w:jc w:val="both"/>
      </w:pPr>
      <w:r>
        <w:rPr>
          <w:szCs w:val="28"/>
        </w:rPr>
        <w:t xml:space="preserve">Міський голова                                                                                   </w:t>
      </w:r>
      <w:r>
        <w:rPr>
          <w:b/>
          <w:bCs/>
          <w:szCs w:val="28"/>
        </w:rPr>
        <w:t xml:space="preserve">    Ігор ЧАЙКА</w:t>
      </w:r>
    </w:p>
    <w:p w14:paraId="225A42CE" w14:textId="77777777" w:rsidR="0081670E" w:rsidRDefault="0081670E">
      <w:pPr>
        <w:jc w:val="both"/>
      </w:pPr>
    </w:p>
    <w:p w14:paraId="7BC190BB" w14:textId="77777777" w:rsidR="0081670E" w:rsidRDefault="0081670E">
      <w:pPr>
        <w:jc w:val="both"/>
      </w:pPr>
    </w:p>
    <w:p w14:paraId="4BDA431B" w14:textId="77777777" w:rsidR="0081670E" w:rsidRDefault="0081670E">
      <w:pPr>
        <w:spacing w:line="240" w:lineRule="atLeast"/>
        <w:jc w:val="both"/>
      </w:pPr>
    </w:p>
    <w:p w14:paraId="0F4D2F50" w14:textId="77777777" w:rsidR="0081670E" w:rsidRDefault="0081670E">
      <w:pPr>
        <w:tabs>
          <w:tab w:val="left" w:pos="24"/>
        </w:tabs>
        <w:spacing w:line="240" w:lineRule="atLeast"/>
        <w:jc w:val="both"/>
        <w:rPr>
          <w:szCs w:val="28"/>
        </w:rPr>
      </w:pPr>
    </w:p>
    <w:p w14:paraId="1F1CD500" w14:textId="77777777" w:rsidR="0081670E" w:rsidRDefault="0081670E">
      <w:pPr>
        <w:tabs>
          <w:tab w:val="left" w:pos="24"/>
        </w:tabs>
        <w:spacing w:line="240" w:lineRule="atLeast"/>
        <w:jc w:val="both"/>
        <w:rPr>
          <w:szCs w:val="28"/>
        </w:rPr>
      </w:pPr>
    </w:p>
    <w:p w14:paraId="302418AC" w14:textId="77777777" w:rsidR="0081670E" w:rsidRDefault="0081670E">
      <w:pPr>
        <w:tabs>
          <w:tab w:val="left" w:pos="24"/>
        </w:tabs>
        <w:spacing w:line="240" w:lineRule="atLeast"/>
        <w:jc w:val="both"/>
        <w:rPr>
          <w:szCs w:val="28"/>
        </w:rPr>
      </w:pPr>
    </w:p>
    <w:p w14:paraId="73D356BF" w14:textId="77777777" w:rsidR="0081670E" w:rsidRDefault="0081670E">
      <w:pPr>
        <w:tabs>
          <w:tab w:val="left" w:pos="24"/>
        </w:tabs>
        <w:spacing w:line="240" w:lineRule="atLeast"/>
        <w:jc w:val="both"/>
        <w:rPr>
          <w:szCs w:val="28"/>
        </w:rPr>
      </w:pPr>
    </w:p>
    <w:p w14:paraId="0DB3DC8B" w14:textId="77777777" w:rsidR="0081670E" w:rsidRDefault="0081670E">
      <w:pPr>
        <w:tabs>
          <w:tab w:val="left" w:pos="24"/>
        </w:tabs>
        <w:spacing w:line="240" w:lineRule="atLeast"/>
        <w:jc w:val="both"/>
        <w:rPr>
          <w:szCs w:val="28"/>
        </w:rPr>
      </w:pPr>
    </w:p>
    <w:p w14:paraId="48207D6A" w14:textId="77777777" w:rsidR="0081670E" w:rsidRDefault="0081670E">
      <w:pPr>
        <w:jc w:val="both"/>
      </w:pPr>
    </w:p>
    <w:p w14:paraId="217818D6" w14:textId="77777777" w:rsidR="0081670E" w:rsidRDefault="0081670E">
      <w:pPr>
        <w:jc w:val="both"/>
      </w:pPr>
    </w:p>
    <w:p w14:paraId="175D8E9B" w14:textId="77777777" w:rsidR="0081670E" w:rsidRDefault="0081670E">
      <w:pPr>
        <w:jc w:val="both"/>
      </w:pPr>
    </w:p>
    <w:p w14:paraId="7B348102" w14:textId="77777777" w:rsidR="0081670E" w:rsidRDefault="0081670E">
      <w:pPr>
        <w:jc w:val="both"/>
      </w:pPr>
    </w:p>
    <w:p w14:paraId="28462C7A" w14:textId="77777777" w:rsidR="0081670E" w:rsidRDefault="0081670E">
      <w:pPr>
        <w:jc w:val="both"/>
      </w:pPr>
    </w:p>
    <w:sectPr w:rsidR="0081670E">
      <w:pgSz w:w="11906" w:h="16838"/>
      <w:pgMar w:top="317" w:right="567" w:bottom="601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B5"/>
    <w:rsid w:val="00000B8C"/>
    <w:rsid w:val="00335AB5"/>
    <w:rsid w:val="0081670E"/>
    <w:rsid w:val="00BB3D9C"/>
    <w:rsid w:val="00E0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E10E0A"/>
  <w15:chartTrackingRefBased/>
  <w15:docId w15:val="{E6C8BFC9-4DFF-4BD2-B8FA-83AD9048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28"/>
      <w:szCs w:val="28"/>
      <w:lang w:val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3">
    <w:name w:val="Основной шрифт абзаца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a">
    <w:name w:val="Указатель"/>
    <w:basedOn w:val="a"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next w:val="a"/>
    <w:pPr>
      <w:jc w:val="center"/>
    </w:pPr>
    <w:rPr>
      <w:rFonts w:ascii="MS Sans Serif" w:hAnsi="MS Sans Serif" w:cs="MS Sans Serif"/>
      <w:b/>
      <w:bCs/>
      <w:sz w:val="32"/>
    </w:r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10">
    <w:name w:val="Абзац списку1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1449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214</dc:creator>
  <cp:keywords/>
  <cp:lastModifiedBy>User</cp:lastModifiedBy>
  <cp:revision>4</cp:revision>
  <cp:lastPrinted>2021-10-12T08:38:00Z</cp:lastPrinted>
  <dcterms:created xsi:type="dcterms:W3CDTF">2022-02-16T07:17:00Z</dcterms:created>
  <dcterms:modified xsi:type="dcterms:W3CDTF">2022-02-24T12:04:00Z</dcterms:modified>
</cp:coreProperties>
</file>