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F5AC" w14:textId="1175FCD9" w:rsidR="009F30A2" w:rsidRPr="009F30A2" w:rsidRDefault="009F30A2" w:rsidP="009F30A2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F30A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ПРОЄКТ</w:t>
      </w:r>
    </w:p>
    <w:p w14:paraId="3F3F920C" w14:textId="07013500" w:rsidR="00277174" w:rsidRDefault="00277174" w:rsidP="00277174">
      <w:pPr>
        <w:jc w:val="center"/>
        <w:rPr>
          <w:szCs w:val="28"/>
          <w:lang w:eastAsia="ar-SA"/>
        </w:rPr>
      </w:pPr>
      <w:r>
        <w:rPr>
          <w:noProof/>
          <w:spacing w:val="8"/>
          <w:szCs w:val="28"/>
        </w:rPr>
        <w:drawing>
          <wp:inline distT="0" distB="0" distL="0" distR="0" wp14:anchorId="2E53C091" wp14:editId="5E0F4B13">
            <wp:extent cx="427355" cy="605790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2AFE7" w14:textId="77777777" w:rsidR="00277174" w:rsidRDefault="00277174" w:rsidP="00277174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1B2E6B8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ВОЛИНСЬКОЇ ОБЛАСТІ</w:t>
      </w:r>
    </w:p>
    <w:p w14:paraId="6749E45A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18CA43CA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РІШЕННЯ</w:t>
      </w:r>
    </w:p>
    <w:p w14:paraId="22974FDC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21DF7C99" w14:textId="77777777" w:rsidR="007125E2" w:rsidRPr="007125E2" w:rsidRDefault="007125E2" w:rsidP="007125E2">
      <w:pPr>
        <w:pStyle w:val="a5"/>
        <w:numPr>
          <w:ilvl w:val="0"/>
          <w:numId w:val="1"/>
        </w:num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E2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</w:t>
      </w:r>
      <w:r w:rsidR="005E4DC3">
        <w:rPr>
          <w:rFonts w:ascii="Times New Roman" w:hAnsi="Times New Roman" w:cs="Times New Roman"/>
          <w:sz w:val="24"/>
          <w:szCs w:val="24"/>
        </w:rPr>
        <w:t xml:space="preserve">   </w:t>
      </w:r>
      <w:r w:rsidRPr="007125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25E2">
        <w:rPr>
          <w:rFonts w:ascii="Times New Roman" w:hAnsi="Times New Roman" w:cs="Times New Roman"/>
          <w:sz w:val="24"/>
          <w:szCs w:val="24"/>
        </w:rPr>
        <w:t>м.Ковель</w:t>
      </w:r>
      <w:proofErr w:type="spellEnd"/>
      <w:r w:rsidRPr="007125E2">
        <w:rPr>
          <w:rFonts w:ascii="Times New Roman" w:hAnsi="Times New Roman" w:cs="Times New Roman"/>
          <w:sz w:val="24"/>
          <w:szCs w:val="24"/>
        </w:rPr>
        <w:t xml:space="preserve">                                    №________________</w:t>
      </w:r>
    </w:p>
    <w:p w14:paraId="15BBAC9C" w14:textId="77777777" w:rsidR="00277174" w:rsidRDefault="00277174" w:rsidP="00245985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BD9AAE5" w14:textId="77777777" w:rsidR="00277174" w:rsidRPr="0018214D" w:rsidRDefault="00277174" w:rsidP="00424B9E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 w:rsidRPr="0018214D">
        <w:rPr>
          <w:rFonts w:ascii="Times New Roman" w:hAnsi="Times New Roman" w:cs="Times New Roman"/>
          <w:sz w:val="28"/>
          <w:szCs w:val="28"/>
        </w:rPr>
        <w:t xml:space="preserve">Про </w:t>
      </w:r>
      <w:r w:rsidR="0018214D" w:rsidRPr="0018214D">
        <w:rPr>
          <w:rFonts w:ascii="Times New Roman" w:hAnsi="Times New Roman" w:cs="Times New Roman"/>
          <w:sz w:val="28"/>
          <w:szCs w:val="28"/>
        </w:rPr>
        <w:t xml:space="preserve">встановлення заборони торгівлі алкогольними напоями та речовинами, виробленими на спиртовій основі на території Ковельської територіальної громади </w:t>
      </w:r>
    </w:p>
    <w:p w14:paraId="487E054F" w14:textId="77777777" w:rsidR="00277174" w:rsidRPr="0018214D" w:rsidRDefault="00277174" w:rsidP="002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E73AE" w14:textId="77777777" w:rsidR="0018214D" w:rsidRDefault="0018214D" w:rsidP="00AB76B4">
      <w:pPr>
        <w:spacing w:after="0" w:line="240" w:lineRule="auto"/>
        <w:ind w:firstLine="709"/>
        <w:jc w:val="both"/>
        <w:rPr>
          <w:sz w:val="28"/>
          <w:szCs w:val="28"/>
        </w:rPr>
      </w:pPr>
      <w:r w:rsidRPr="0018214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5E4DC3">
        <w:rPr>
          <w:rFonts w:ascii="Times New Roman" w:hAnsi="Times New Roman" w:cs="Times New Roman"/>
          <w:sz w:val="28"/>
          <w:szCs w:val="28"/>
        </w:rPr>
        <w:t>п.</w:t>
      </w:r>
      <w:r w:rsidRPr="0018214D">
        <w:rPr>
          <w:rFonts w:ascii="Times New Roman" w:hAnsi="Times New Roman" w:cs="Times New Roman"/>
          <w:sz w:val="28"/>
          <w:szCs w:val="28"/>
        </w:rPr>
        <w:t xml:space="preserve"> </w:t>
      </w:r>
      <w:r w:rsidR="005E4DC3">
        <w:rPr>
          <w:rFonts w:ascii="Times New Roman" w:hAnsi="Times New Roman" w:cs="Times New Roman"/>
          <w:sz w:val="28"/>
          <w:szCs w:val="28"/>
        </w:rPr>
        <w:t>44</w:t>
      </w:r>
      <w:r w:rsidR="005E4DC3" w:rsidRPr="00BF44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4DC3">
        <w:rPr>
          <w:rFonts w:ascii="Times New Roman" w:hAnsi="Times New Roman" w:cs="Times New Roman"/>
          <w:sz w:val="28"/>
          <w:szCs w:val="28"/>
        </w:rPr>
        <w:t xml:space="preserve"> ст.</w:t>
      </w:r>
      <w:r w:rsidRPr="0018214D">
        <w:rPr>
          <w:rFonts w:ascii="Times New Roman" w:hAnsi="Times New Roman" w:cs="Times New Roman"/>
          <w:sz w:val="28"/>
          <w:szCs w:val="28"/>
        </w:rPr>
        <w:t xml:space="preserve"> 26</w:t>
      </w:r>
      <w:r w:rsidR="005E4DC3">
        <w:rPr>
          <w:rFonts w:ascii="Times New Roman" w:hAnsi="Times New Roman" w:cs="Times New Roman"/>
          <w:sz w:val="28"/>
          <w:szCs w:val="28"/>
        </w:rPr>
        <w:t xml:space="preserve"> та ст.59</w:t>
      </w:r>
      <w:r w:rsidRPr="0018214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п. 13 ч. 1 ст.8 Закону України «Про правовий режим воєнного стану», постанови Кабінету Міністрів України від 29.12.2021 р. № 1457 «Про затвердження Порядку заборони торгівлі зброєю, сильнодіючими хімічними і отруйними речовинами,а також алкогольними напоями та речовинами, виробленими на спиртовій основі, в умовах правового режиму воєнного стану в Україні або окремих її місцевостях» та враховуючи наказ начальника Волинської обласної військової адміністрації від 16 березня 2022 року № 36, міська рада</w:t>
      </w:r>
    </w:p>
    <w:p w14:paraId="4AC894BB" w14:textId="77777777" w:rsidR="00AB76B4" w:rsidRDefault="00AB76B4" w:rsidP="00AB7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E9E75" w14:textId="77777777" w:rsidR="00475444" w:rsidRDefault="00277174" w:rsidP="00AB7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444">
        <w:rPr>
          <w:rFonts w:ascii="Times New Roman" w:hAnsi="Times New Roman" w:cs="Times New Roman"/>
          <w:sz w:val="28"/>
          <w:szCs w:val="28"/>
        </w:rPr>
        <w:t>ВИРІШИЛА:</w:t>
      </w:r>
      <w:r w:rsidR="00475444" w:rsidRPr="004754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19DC9" w14:textId="77777777" w:rsidR="00AB76B4" w:rsidRPr="00475444" w:rsidRDefault="00AB76B4" w:rsidP="00AB7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DEF319" w14:textId="77777777" w:rsidR="00475444" w:rsidRDefault="00475444" w:rsidP="00AB7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444">
        <w:rPr>
          <w:rFonts w:ascii="Times New Roman" w:hAnsi="Times New Roman" w:cs="Times New Roman"/>
          <w:sz w:val="28"/>
          <w:szCs w:val="28"/>
        </w:rPr>
        <w:t>1.</w:t>
      </w:r>
      <w:r w:rsidR="005E4DC3">
        <w:rPr>
          <w:rFonts w:ascii="Times New Roman" w:hAnsi="Times New Roman" w:cs="Times New Roman"/>
          <w:sz w:val="28"/>
          <w:szCs w:val="28"/>
        </w:rPr>
        <w:t xml:space="preserve"> </w:t>
      </w:r>
      <w:r w:rsidRPr="00475444">
        <w:rPr>
          <w:rFonts w:ascii="Times New Roman" w:hAnsi="Times New Roman" w:cs="Times New Roman"/>
          <w:sz w:val="28"/>
          <w:szCs w:val="28"/>
        </w:rPr>
        <w:t>Заборонити торгівлю алкогольними напоями та речовинами, виробленими на спиртовій основі (в тому числі пива, вина та слабоалкогольних напоїв) у період дії правового режиму воєнного часу на території Ковельської територіальної громади.</w:t>
      </w:r>
    </w:p>
    <w:p w14:paraId="5C20E012" w14:textId="77777777" w:rsidR="00475444" w:rsidRPr="00475444" w:rsidRDefault="00475444" w:rsidP="00475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444">
        <w:rPr>
          <w:rFonts w:ascii="Times New Roman" w:hAnsi="Times New Roman" w:cs="Times New Roman"/>
          <w:sz w:val="28"/>
          <w:szCs w:val="28"/>
        </w:rPr>
        <w:t xml:space="preserve">2. Управлінню економічного розвитку та торгівлі (Юрій </w:t>
      </w:r>
      <w:proofErr w:type="spellStart"/>
      <w:r w:rsidRPr="00475444"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 w:rsidRPr="00475444">
        <w:rPr>
          <w:rFonts w:ascii="Times New Roman" w:hAnsi="Times New Roman" w:cs="Times New Roman"/>
          <w:sz w:val="28"/>
          <w:szCs w:val="28"/>
        </w:rPr>
        <w:t xml:space="preserve">) довести до відома </w:t>
      </w:r>
      <w:proofErr w:type="spellStart"/>
      <w:r w:rsidRPr="00475444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47544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75444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475444">
        <w:rPr>
          <w:rFonts w:ascii="Times New Roman" w:hAnsi="Times New Roman" w:cs="Times New Roman"/>
          <w:sz w:val="28"/>
          <w:szCs w:val="28"/>
        </w:rPr>
        <w:t xml:space="preserve"> господарювання всіх форм власності, які здійснюють роздрібну та оптову торгівлю алкогольними напоями та речовинами, виробленими на спиртовій основі про встановлену заборону.</w:t>
      </w:r>
    </w:p>
    <w:p w14:paraId="7440F225" w14:textId="77777777" w:rsidR="00475444" w:rsidRPr="00475444" w:rsidRDefault="00475444" w:rsidP="00475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444">
        <w:rPr>
          <w:rFonts w:ascii="Times New Roman" w:hAnsi="Times New Roman" w:cs="Times New Roman"/>
          <w:sz w:val="28"/>
          <w:szCs w:val="28"/>
        </w:rPr>
        <w:t>3. Ковельському районному управлінню поліції ГУ поліції у Волинській області (Андрій Литвин) рекомендувати вживати заходи у межах наданих повноважень щодо дотримання суб’єктами господарювання всіх форм власності, які здійснюють торгівлю алкогольними напоями та речовинами, виробленими на спиртовій основі встановленої заборони.</w:t>
      </w:r>
    </w:p>
    <w:p w14:paraId="7A966CF3" w14:textId="77777777" w:rsidR="00277174" w:rsidRPr="00475444" w:rsidRDefault="00FC6EBF" w:rsidP="0047544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444">
        <w:rPr>
          <w:rFonts w:ascii="Times New Roman" w:hAnsi="Times New Roman" w:cs="Times New Roman"/>
          <w:sz w:val="28"/>
          <w:szCs w:val="28"/>
        </w:rPr>
        <w:t>4.</w:t>
      </w:r>
      <w:r w:rsidR="00475444">
        <w:rPr>
          <w:rFonts w:ascii="Times New Roman" w:hAnsi="Times New Roman" w:cs="Times New Roman"/>
          <w:sz w:val="28"/>
          <w:szCs w:val="28"/>
        </w:rPr>
        <w:t xml:space="preserve"> </w:t>
      </w:r>
      <w:r w:rsidR="00277174" w:rsidRPr="00475444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</w:t>
      </w:r>
      <w:r w:rsidR="005E4DC3">
        <w:rPr>
          <w:rFonts w:ascii="Times New Roman" w:hAnsi="Times New Roman" w:cs="Times New Roman"/>
          <w:sz w:val="28"/>
          <w:szCs w:val="28"/>
        </w:rPr>
        <w:t>у</w:t>
      </w:r>
      <w:r w:rsidR="00277174" w:rsidRPr="00475444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5E4DC3">
        <w:rPr>
          <w:rFonts w:ascii="Times New Roman" w:hAnsi="Times New Roman" w:cs="Times New Roman"/>
          <w:sz w:val="28"/>
          <w:szCs w:val="28"/>
        </w:rPr>
        <w:t>ю</w:t>
      </w:r>
      <w:r w:rsidR="00277174" w:rsidRPr="00475444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депутатської діяльності та етики, законності і правопорядку, конфлікту інтересів (</w:t>
      </w:r>
      <w:r w:rsidR="00F52756" w:rsidRPr="00475444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="00F52756" w:rsidRPr="00475444"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 w:rsidR="00277174" w:rsidRPr="00475444">
        <w:rPr>
          <w:rFonts w:ascii="Times New Roman" w:hAnsi="Times New Roman" w:cs="Times New Roman"/>
          <w:sz w:val="28"/>
          <w:szCs w:val="28"/>
        </w:rPr>
        <w:t>)</w:t>
      </w:r>
      <w:r w:rsidR="00475444" w:rsidRPr="00475444">
        <w:rPr>
          <w:rFonts w:ascii="Times New Roman" w:hAnsi="Times New Roman" w:cs="Times New Roman"/>
          <w:sz w:val="28"/>
          <w:szCs w:val="28"/>
        </w:rPr>
        <w:t>.</w:t>
      </w:r>
    </w:p>
    <w:p w14:paraId="77DE9BB0" w14:textId="77777777" w:rsidR="00475444" w:rsidRDefault="00475444" w:rsidP="00424B9E">
      <w:pPr>
        <w:shd w:val="clear" w:color="auto" w:fill="FFFFFF"/>
        <w:tabs>
          <w:tab w:val="left" w:pos="142"/>
          <w:tab w:val="left" w:pos="7262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3207A10E" w14:textId="77777777" w:rsidR="00475444" w:rsidRDefault="00475444" w:rsidP="00424B9E">
      <w:pPr>
        <w:shd w:val="clear" w:color="auto" w:fill="FFFFFF"/>
        <w:tabs>
          <w:tab w:val="left" w:pos="142"/>
          <w:tab w:val="left" w:pos="7262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69BA6223" w14:textId="77777777" w:rsidR="00277174" w:rsidRPr="00475444" w:rsidRDefault="00E03957" w:rsidP="00424B9E">
      <w:pPr>
        <w:shd w:val="clear" w:color="auto" w:fill="FFFFFF"/>
        <w:tabs>
          <w:tab w:val="left" w:pos="142"/>
          <w:tab w:val="left" w:pos="726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754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Міський голова                            </w:t>
      </w:r>
      <w:r w:rsidR="00396CBE" w:rsidRPr="004754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</w:t>
      </w:r>
      <w:r w:rsidRPr="004754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</w:t>
      </w:r>
      <w:r w:rsidR="00FC6EBF" w:rsidRPr="004754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</w:t>
      </w:r>
      <w:r w:rsidRPr="0047544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Pr="00475444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Ігор ЧАЙКА</w:t>
      </w:r>
    </w:p>
    <w:sectPr w:rsidR="00277174" w:rsidRPr="00475444" w:rsidSect="00424B9E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260E54"/>
    <w:multiLevelType w:val="multilevel"/>
    <w:tmpl w:val="B96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74"/>
    <w:rsid w:val="0018214D"/>
    <w:rsid w:val="001C25B3"/>
    <w:rsid w:val="00245985"/>
    <w:rsid w:val="00277174"/>
    <w:rsid w:val="00317F31"/>
    <w:rsid w:val="00396CBE"/>
    <w:rsid w:val="00424B9E"/>
    <w:rsid w:val="00475444"/>
    <w:rsid w:val="004A3347"/>
    <w:rsid w:val="005D361A"/>
    <w:rsid w:val="005E4DC3"/>
    <w:rsid w:val="007125E2"/>
    <w:rsid w:val="00876987"/>
    <w:rsid w:val="009F30A2"/>
    <w:rsid w:val="00AB76B4"/>
    <w:rsid w:val="00BF44BD"/>
    <w:rsid w:val="00CC51FD"/>
    <w:rsid w:val="00D72AB3"/>
    <w:rsid w:val="00D941A8"/>
    <w:rsid w:val="00DC20F9"/>
    <w:rsid w:val="00E03957"/>
    <w:rsid w:val="00F52756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3E4A"/>
  <w15:docId w15:val="{FE0DBC0D-5B3B-4220-8E94-C0F6C0B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1A"/>
  </w:style>
  <w:style w:type="paragraph" w:styleId="1">
    <w:name w:val="heading 1"/>
    <w:basedOn w:val="a"/>
    <w:next w:val="a"/>
    <w:link w:val="10"/>
    <w:qFormat/>
    <w:rsid w:val="00277174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17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1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1344</Words>
  <Characters>767</Characters>
  <Application>Microsoft Office Word</Application>
  <DocSecurity>0</DocSecurity>
  <Lines>6</Lines>
  <Paragraphs>4</Paragraphs>
  <ScaleCrop>false</ScaleCrop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2022-03-22T07:41:00Z</cp:lastPrinted>
  <dcterms:created xsi:type="dcterms:W3CDTF">2021-12-02T08:18:00Z</dcterms:created>
  <dcterms:modified xsi:type="dcterms:W3CDTF">2022-03-22T09:00:00Z</dcterms:modified>
</cp:coreProperties>
</file>