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966" w:rsidRPr="00F23966" w:rsidRDefault="00F23966" w:rsidP="00F23966">
      <w:pPr>
        <w:contextualSpacing/>
        <w:jc w:val="center"/>
        <w:outlineLvl w:val="1"/>
        <w:rPr>
          <w:b/>
          <w:sz w:val="28"/>
          <w:szCs w:val="28"/>
        </w:rPr>
      </w:pPr>
      <w:r w:rsidRPr="00F23966">
        <w:rPr>
          <w:b/>
          <w:sz w:val="28"/>
          <w:szCs w:val="28"/>
        </w:rPr>
        <w:t>ПОЯСНЮВАЛЬНА ЗАПИСКА</w:t>
      </w:r>
    </w:p>
    <w:p w:rsidR="00F23966" w:rsidRPr="00F23966" w:rsidRDefault="00F23966" w:rsidP="00F23966">
      <w:pPr>
        <w:ind w:firstLine="567"/>
        <w:contextualSpacing/>
        <w:jc w:val="center"/>
        <w:outlineLvl w:val="1"/>
        <w:rPr>
          <w:sz w:val="28"/>
          <w:szCs w:val="28"/>
        </w:rPr>
      </w:pPr>
      <w:r w:rsidRPr="00F23966">
        <w:rPr>
          <w:sz w:val="28"/>
          <w:szCs w:val="28"/>
        </w:rPr>
        <w:t>до проєкту рішення міської ради „Про внесення змін до рішення міської ради від 23.12.2021р. № 16/7 „Про бюджет Ковельської міської територіальної громади на 2022 рік”</w:t>
      </w:r>
    </w:p>
    <w:p w:rsidR="00F23966" w:rsidRDefault="00F23966" w:rsidP="00F23966">
      <w:pPr>
        <w:contextualSpacing/>
        <w:outlineLvl w:val="1"/>
        <w:rPr>
          <w:sz w:val="28"/>
          <w:szCs w:val="28"/>
        </w:rPr>
      </w:pPr>
    </w:p>
    <w:p w:rsidR="003A019F" w:rsidRPr="00F23966" w:rsidRDefault="003A019F" w:rsidP="00F23966">
      <w:pPr>
        <w:contextualSpacing/>
        <w:outlineLvl w:val="1"/>
        <w:rPr>
          <w:sz w:val="28"/>
          <w:szCs w:val="28"/>
        </w:rPr>
      </w:pPr>
    </w:p>
    <w:p w:rsidR="00F23966" w:rsidRPr="00F23966" w:rsidRDefault="00F23966" w:rsidP="00F23966">
      <w:pPr>
        <w:ind w:firstLine="567"/>
        <w:contextualSpacing/>
        <w:jc w:val="both"/>
        <w:rPr>
          <w:rFonts w:eastAsia="Calibri"/>
          <w:b/>
          <w:bCs/>
          <w:sz w:val="28"/>
          <w:szCs w:val="28"/>
        </w:rPr>
      </w:pPr>
      <w:r w:rsidRPr="00F23966">
        <w:rPr>
          <w:rFonts w:eastAsia="Calibri"/>
          <w:b/>
          <w:bCs/>
          <w:sz w:val="28"/>
          <w:szCs w:val="28"/>
        </w:rPr>
        <w:t>1. Підстава розроблення проєкту</w:t>
      </w:r>
    </w:p>
    <w:p w:rsidR="00F23966" w:rsidRPr="00F23966" w:rsidRDefault="00F23966" w:rsidP="00F23966">
      <w:pPr>
        <w:ind w:firstLine="567"/>
        <w:contextualSpacing/>
        <w:jc w:val="both"/>
        <w:rPr>
          <w:rFonts w:eastAsia="Calibri"/>
          <w:sz w:val="28"/>
          <w:szCs w:val="28"/>
        </w:rPr>
      </w:pPr>
      <w:r w:rsidRPr="00F23966">
        <w:rPr>
          <w:rFonts w:eastAsia="Calibri"/>
          <w:sz w:val="28"/>
          <w:szCs w:val="28"/>
        </w:rPr>
        <w:t>Проєкт рішення міської ради „Про внесення змін до рішення міської ради від 23.12.2021р. № 16/7 „Про бюджет Ковельської міської територіальної громади на 2022 рік” розроблено на підставі положень статті 78 Бюджетного кодексу України та з урахуванням вимог пункту 23 частини 1 статті 26 Закону України “Про місцеве самоврядування в Україні”.</w:t>
      </w:r>
    </w:p>
    <w:p w:rsidR="0002524D" w:rsidRPr="00CE3E8A" w:rsidRDefault="0002524D" w:rsidP="001A47C9">
      <w:pPr>
        <w:pStyle w:val="a3"/>
        <w:spacing w:after="0" w:line="240" w:lineRule="auto"/>
        <w:ind w:left="0" w:firstLine="567"/>
        <w:jc w:val="both"/>
        <w:rPr>
          <w:rFonts w:ascii="Times New Roman" w:hAnsi="Times New Roman"/>
          <w:b/>
          <w:sz w:val="28"/>
          <w:szCs w:val="28"/>
          <w:lang w:val="uk-UA"/>
        </w:rPr>
      </w:pPr>
      <w:r w:rsidRPr="00CE3E8A">
        <w:rPr>
          <w:rFonts w:ascii="Times New Roman" w:hAnsi="Times New Roman"/>
          <w:b/>
          <w:sz w:val="28"/>
          <w:szCs w:val="28"/>
          <w:lang w:val="uk-UA"/>
        </w:rPr>
        <w:t>2. Суть питання проєкту</w:t>
      </w:r>
    </w:p>
    <w:p w:rsidR="0002524D" w:rsidRPr="00CE3E8A" w:rsidRDefault="0002524D" w:rsidP="00B4262F">
      <w:pPr>
        <w:pStyle w:val="a3"/>
        <w:spacing w:after="0" w:line="240" w:lineRule="auto"/>
        <w:ind w:left="0" w:firstLine="567"/>
        <w:jc w:val="both"/>
        <w:rPr>
          <w:rFonts w:ascii="Times New Roman" w:hAnsi="Times New Roman"/>
          <w:sz w:val="28"/>
          <w:szCs w:val="28"/>
          <w:lang w:val="uk-UA"/>
        </w:rPr>
      </w:pPr>
      <w:r w:rsidRPr="00CE3E8A">
        <w:rPr>
          <w:rFonts w:ascii="Times New Roman" w:hAnsi="Times New Roman"/>
          <w:sz w:val="28"/>
          <w:szCs w:val="28"/>
          <w:lang w:val="uk-UA"/>
        </w:rPr>
        <w:t xml:space="preserve">Проєкт рішення підготовлено з метою уточнення показників </w:t>
      </w:r>
      <w:r w:rsidR="0085688F" w:rsidRPr="00CE3E8A">
        <w:rPr>
          <w:rFonts w:ascii="Times New Roman" w:hAnsi="Times New Roman"/>
          <w:sz w:val="28"/>
          <w:szCs w:val="28"/>
          <w:lang w:val="uk-UA"/>
        </w:rPr>
        <w:t>з</w:t>
      </w:r>
      <w:r w:rsidR="00320F50">
        <w:rPr>
          <w:rFonts w:ascii="Times New Roman" w:hAnsi="Times New Roman"/>
          <w:sz w:val="28"/>
          <w:szCs w:val="28"/>
          <w:lang w:val="uk-UA"/>
        </w:rPr>
        <w:t xml:space="preserve">а рахунок </w:t>
      </w:r>
      <w:r w:rsidR="00FE7209">
        <w:rPr>
          <w:rFonts w:ascii="Times New Roman" w:hAnsi="Times New Roman"/>
          <w:sz w:val="28"/>
          <w:szCs w:val="28"/>
          <w:lang w:val="uk-UA"/>
        </w:rPr>
        <w:t>пере</w:t>
      </w:r>
      <w:r w:rsidR="00320F50">
        <w:rPr>
          <w:rFonts w:ascii="Times New Roman" w:hAnsi="Times New Roman"/>
          <w:sz w:val="28"/>
          <w:szCs w:val="28"/>
          <w:lang w:val="uk-UA"/>
        </w:rPr>
        <w:t xml:space="preserve">розподілу </w:t>
      </w:r>
      <w:r w:rsidR="00FE7209">
        <w:rPr>
          <w:rFonts w:ascii="Times New Roman" w:hAnsi="Times New Roman"/>
          <w:sz w:val="28"/>
          <w:szCs w:val="28"/>
          <w:lang w:val="uk-UA"/>
        </w:rPr>
        <w:t>коштів</w:t>
      </w:r>
      <w:r w:rsidR="00B861E2">
        <w:rPr>
          <w:rFonts w:ascii="Times New Roman" w:hAnsi="Times New Roman"/>
          <w:sz w:val="28"/>
          <w:szCs w:val="28"/>
          <w:lang w:val="uk-UA"/>
        </w:rPr>
        <w:t xml:space="preserve">, надходження додаткової дотації з державного бюджету, </w:t>
      </w:r>
      <w:r w:rsidR="00681CBC">
        <w:rPr>
          <w:rFonts w:ascii="Times New Roman" w:hAnsi="Times New Roman"/>
          <w:sz w:val="28"/>
          <w:szCs w:val="28"/>
          <w:lang w:val="uk-UA"/>
        </w:rPr>
        <w:t xml:space="preserve">іншої субвенції з місцевих бюджетів </w:t>
      </w:r>
      <w:r w:rsidR="00B861E2">
        <w:rPr>
          <w:rFonts w:ascii="Times New Roman" w:hAnsi="Times New Roman"/>
          <w:sz w:val="28"/>
          <w:szCs w:val="28"/>
          <w:lang w:val="uk-UA"/>
        </w:rPr>
        <w:t>та використання коштів депутатського фонду</w:t>
      </w:r>
      <w:r w:rsidR="00681CBC">
        <w:rPr>
          <w:rFonts w:ascii="Times New Roman" w:hAnsi="Times New Roman"/>
          <w:sz w:val="28"/>
          <w:szCs w:val="28"/>
          <w:lang w:val="uk-UA"/>
        </w:rPr>
        <w:t xml:space="preserve"> і коштів від перевиконання доходів бюджету</w:t>
      </w:r>
      <w:r w:rsidR="006547DA">
        <w:rPr>
          <w:rFonts w:ascii="Times New Roman" w:hAnsi="Times New Roman"/>
          <w:sz w:val="28"/>
          <w:szCs w:val="28"/>
          <w:lang w:val="uk-UA"/>
        </w:rPr>
        <w:t>.</w:t>
      </w:r>
      <w:r w:rsidRPr="00CE3E8A">
        <w:rPr>
          <w:rFonts w:ascii="Times New Roman" w:hAnsi="Times New Roman"/>
          <w:sz w:val="28"/>
          <w:szCs w:val="28"/>
          <w:lang w:val="uk-UA"/>
        </w:rPr>
        <w:t xml:space="preserve">  </w:t>
      </w:r>
    </w:p>
    <w:p w:rsidR="0002524D" w:rsidRPr="00CE3E8A" w:rsidRDefault="0002524D" w:rsidP="001A47C9">
      <w:pPr>
        <w:pStyle w:val="a3"/>
        <w:spacing w:after="0" w:line="240" w:lineRule="auto"/>
        <w:ind w:left="0" w:firstLine="567"/>
        <w:jc w:val="both"/>
        <w:rPr>
          <w:rFonts w:ascii="Times New Roman" w:hAnsi="Times New Roman"/>
          <w:sz w:val="28"/>
          <w:szCs w:val="28"/>
          <w:lang w:val="uk-UA"/>
        </w:rPr>
      </w:pPr>
      <w:r w:rsidRPr="00CE3E8A">
        <w:rPr>
          <w:rFonts w:ascii="Times New Roman" w:hAnsi="Times New Roman"/>
          <w:b/>
          <w:bCs/>
          <w:sz w:val="28"/>
          <w:szCs w:val="28"/>
          <w:lang w:val="uk-UA"/>
        </w:rPr>
        <w:t>3. Правові аспекти</w:t>
      </w:r>
    </w:p>
    <w:p w:rsidR="0002524D" w:rsidRPr="00CE3E8A" w:rsidRDefault="0002524D" w:rsidP="00FD2373">
      <w:pPr>
        <w:pStyle w:val="a3"/>
        <w:spacing w:after="0" w:line="240" w:lineRule="auto"/>
        <w:ind w:left="0" w:firstLine="567"/>
        <w:jc w:val="both"/>
        <w:rPr>
          <w:rFonts w:ascii="Times New Roman" w:hAnsi="Times New Roman"/>
          <w:sz w:val="28"/>
          <w:szCs w:val="28"/>
          <w:lang w:val="uk-UA"/>
        </w:rPr>
      </w:pPr>
      <w:r w:rsidRPr="00CE3E8A">
        <w:rPr>
          <w:rFonts w:ascii="Times New Roman" w:hAnsi="Times New Roman"/>
          <w:sz w:val="28"/>
          <w:szCs w:val="28"/>
          <w:lang w:val="uk-UA"/>
        </w:rPr>
        <w:t>У даній сфері правового регулювання застосову</w:t>
      </w:r>
      <w:r w:rsidR="00201707">
        <w:rPr>
          <w:rFonts w:ascii="Times New Roman" w:hAnsi="Times New Roman"/>
          <w:sz w:val="28"/>
          <w:szCs w:val="28"/>
          <w:lang w:val="uk-UA"/>
        </w:rPr>
        <w:t>є</w:t>
      </w:r>
      <w:r w:rsidRPr="00CE3E8A">
        <w:rPr>
          <w:rFonts w:ascii="Times New Roman" w:hAnsi="Times New Roman"/>
          <w:sz w:val="28"/>
          <w:szCs w:val="28"/>
          <w:lang w:val="uk-UA"/>
        </w:rPr>
        <w:t>ться</w:t>
      </w:r>
      <w:r w:rsidR="00201707">
        <w:rPr>
          <w:rFonts w:ascii="Times New Roman" w:hAnsi="Times New Roman"/>
          <w:sz w:val="28"/>
          <w:szCs w:val="28"/>
          <w:lang w:val="uk-UA"/>
        </w:rPr>
        <w:t xml:space="preserve"> </w:t>
      </w:r>
      <w:r w:rsidRPr="00CE3E8A">
        <w:rPr>
          <w:rFonts w:ascii="Times New Roman" w:hAnsi="Times New Roman"/>
          <w:sz w:val="28"/>
          <w:szCs w:val="28"/>
          <w:lang w:val="uk-UA"/>
        </w:rPr>
        <w:t xml:space="preserve">Бюджетний кодекс України, </w:t>
      </w:r>
      <w:r w:rsidR="00681CBC">
        <w:rPr>
          <w:rFonts w:ascii="Times New Roman" w:hAnsi="Times New Roman"/>
          <w:sz w:val="28"/>
          <w:szCs w:val="28"/>
          <w:lang w:val="uk-UA"/>
        </w:rPr>
        <w:t xml:space="preserve">ст.23, </w:t>
      </w:r>
      <w:r w:rsidRPr="00CE3E8A">
        <w:rPr>
          <w:rFonts w:ascii="Times New Roman" w:hAnsi="Times New Roman"/>
          <w:sz w:val="28"/>
          <w:szCs w:val="28"/>
          <w:lang w:val="uk-UA"/>
        </w:rPr>
        <w:t>ст.78;</w:t>
      </w:r>
    </w:p>
    <w:p w:rsidR="0002524D" w:rsidRPr="00CE3E8A" w:rsidRDefault="0002524D" w:rsidP="001A47C9">
      <w:pPr>
        <w:pStyle w:val="a3"/>
        <w:spacing w:after="0" w:line="240" w:lineRule="auto"/>
        <w:ind w:left="0" w:firstLine="567"/>
        <w:jc w:val="both"/>
        <w:rPr>
          <w:rFonts w:ascii="Times New Roman" w:hAnsi="Times New Roman"/>
          <w:b/>
          <w:bCs/>
          <w:sz w:val="28"/>
          <w:szCs w:val="28"/>
          <w:lang w:val="uk-UA"/>
        </w:rPr>
      </w:pPr>
      <w:r w:rsidRPr="00CE3E8A">
        <w:rPr>
          <w:rFonts w:ascii="Times New Roman" w:hAnsi="Times New Roman"/>
          <w:b/>
          <w:bCs/>
          <w:sz w:val="28"/>
          <w:szCs w:val="28"/>
          <w:lang w:val="uk-UA"/>
        </w:rPr>
        <w:t>4. Фінансово-економічне обґрунтування</w:t>
      </w:r>
    </w:p>
    <w:p w:rsidR="0002524D" w:rsidRDefault="0002524D" w:rsidP="006547DA">
      <w:pPr>
        <w:pStyle w:val="a3"/>
        <w:spacing w:after="0" w:line="240" w:lineRule="auto"/>
        <w:ind w:left="0" w:firstLine="567"/>
        <w:jc w:val="both"/>
        <w:rPr>
          <w:rFonts w:ascii="Times New Roman" w:hAnsi="Times New Roman"/>
          <w:sz w:val="28"/>
          <w:szCs w:val="28"/>
          <w:lang w:val="uk-UA" w:eastAsia="ar-SA"/>
        </w:rPr>
      </w:pPr>
      <w:r w:rsidRPr="00CE3E8A">
        <w:rPr>
          <w:rFonts w:ascii="Times New Roman" w:hAnsi="Times New Roman"/>
          <w:sz w:val="28"/>
          <w:szCs w:val="28"/>
          <w:lang w:val="uk-UA"/>
        </w:rPr>
        <w:t xml:space="preserve">Реалізація даного проєкту забезпечується </w:t>
      </w:r>
      <w:r w:rsidR="006547DA">
        <w:rPr>
          <w:rFonts w:ascii="Times New Roman" w:hAnsi="Times New Roman"/>
          <w:sz w:val="28"/>
          <w:szCs w:val="28"/>
          <w:lang w:val="uk-UA"/>
        </w:rPr>
        <w:t>шляхом</w:t>
      </w:r>
      <w:r w:rsidR="00FE7209">
        <w:rPr>
          <w:rFonts w:ascii="Times New Roman" w:hAnsi="Times New Roman"/>
          <w:sz w:val="28"/>
          <w:szCs w:val="28"/>
          <w:lang w:val="uk-UA"/>
        </w:rPr>
        <w:t xml:space="preserve"> </w:t>
      </w:r>
      <w:r w:rsidR="00353A11">
        <w:rPr>
          <w:rFonts w:ascii="Times New Roman" w:hAnsi="Times New Roman"/>
          <w:sz w:val="28"/>
          <w:szCs w:val="28"/>
          <w:lang w:val="uk-UA"/>
        </w:rPr>
        <w:t xml:space="preserve">збільшення доходів та </w:t>
      </w:r>
      <w:r w:rsidR="00FE7209">
        <w:rPr>
          <w:rFonts w:ascii="Times New Roman" w:hAnsi="Times New Roman"/>
          <w:sz w:val="28"/>
          <w:szCs w:val="28"/>
          <w:lang w:val="uk-UA"/>
        </w:rPr>
        <w:t>перерозподілу встановлених асигнувань бюджету</w:t>
      </w:r>
      <w:r w:rsidR="009920DE">
        <w:rPr>
          <w:rFonts w:ascii="Times New Roman" w:hAnsi="Times New Roman"/>
          <w:sz w:val="28"/>
          <w:szCs w:val="28"/>
          <w:lang w:val="uk-UA" w:eastAsia="ar-SA"/>
        </w:rPr>
        <w:t>.</w:t>
      </w:r>
    </w:p>
    <w:p w:rsidR="00AE55A0" w:rsidRDefault="00AE55A0" w:rsidP="00987A5E">
      <w:pPr>
        <w:ind w:firstLine="567"/>
        <w:contextualSpacing/>
        <w:jc w:val="both"/>
        <w:rPr>
          <w:sz w:val="28"/>
          <w:szCs w:val="28"/>
        </w:rPr>
      </w:pPr>
    </w:p>
    <w:p w:rsidR="00407B44" w:rsidRDefault="00E837B1" w:rsidP="00987A5E">
      <w:pPr>
        <w:ind w:firstLine="567"/>
        <w:contextualSpacing/>
        <w:jc w:val="both"/>
        <w:rPr>
          <w:sz w:val="28"/>
          <w:szCs w:val="28"/>
        </w:rPr>
      </w:pPr>
      <w:r>
        <w:rPr>
          <w:sz w:val="28"/>
          <w:szCs w:val="28"/>
        </w:rPr>
        <w:t>Відповідно до листа</w:t>
      </w:r>
      <w:r w:rsidR="008A6589">
        <w:rPr>
          <w:sz w:val="28"/>
          <w:szCs w:val="28"/>
        </w:rPr>
        <w:t xml:space="preserve"> </w:t>
      </w:r>
      <w:r w:rsidR="00A000AE">
        <w:rPr>
          <w:sz w:val="28"/>
          <w:szCs w:val="28"/>
        </w:rPr>
        <w:t>Підприємства теплових мереж «</w:t>
      </w:r>
      <w:proofErr w:type="spellStart"/>
      <w:r w:rsidR="00A000AE">
        <w:rPr>
          <w:sz w:val="28"/>
          <w:szCs w:val="28"/>
        </w:rPr>
        <w:t>Ковельтепло</w:t>
      </w:r>
      <w:proofErr w:type="spellEnd"/>
      <w:r w:rsidR="00A000AE">
        <w:rPr>
          <w:sz w:val="28"/>
          <w:szCs w:val="28"/>
        </w:rPr>
        <w:t xml:space="preserve">», від 20.06.2022 року №66/802/2-22, щодо необхідності проведення реконструкції котельні </w:t>
      </w:r>
      <w:r>
        <w:rPr>
          <w:sz w:val="28"/>
          <w:szCs w:val="28"/>
        </w:rPr>
        <w:t xml:space="preserve"> </w:t>
      </w:r>
      <w:r w:rsidR="00A000AE">
        <w:rPr>
          <w:sz w:val="28"/>
          <w:szCs w:val="28"/>
        </w:rPr>
        <w:t>по</w:t>
      </w:r>
      <w:r>
        <w:rPr>
          <w:sz w:val="28"/>
          <w:szCs w:val="28"/>
        </w:rPr>
        <w:t xml:space="preserve"> </w:t>
      </w:r>
      <w:r w:rsidR="00A000AE">
        <w:rPr>
          <w:sz w:val="28"/>
          <w:szCs w:val="28"/>
        </w:rPr>
        <w:t xml:space="preserve"> </w:t>
      </w:r>
      <w:proofErr w:type="spellStart"/>
      <w:r w:rsidR="00A000AE">
        <w:rPr>
          <w:sz w:val="28"/>
          <w:szCs w:val="28"/>
        </w:rPr>
        <w:t>вул</w:t>
      </w:r>
      <w:r>
        <w:rPr>
          <w:sz w:val="28"/>
          <w:szCs w:val="28"/>
        </w:rPr>
        <w:t>.</w:t>
      </w:r>
      <w:r w:rsidR="00A000AE">
        <w:rPr>
          <w:sz w:val="28"/>
          <w:szCs w:val="28"/>
        </w:rPr>
        <w:t>Володимирська</w:t>
      </w:r>
      <w:proofErr w:type="spellEnd"/>
      <w:r w:rsidR="00A000AE">
        <w:rPr>
          <w:sz w:val="28"/>
          <w:szCs w:val="28"/>
        </w:rPr>
        <w:t>,</w:t>
      </w:r>
      <w:r>
        <w:rPr>
          <w:sz w:val="28"/>
          <w:szCs w:val="28"/>
        </w:rPr>
        <w:t xml:space="preserve"> </w:t>
      </w:r>
      <w:r w:rsidR="00A000AE">
        <w:rPr>
          <w:sz w:val="28"/>
          <w:szCs w:val="28"/>
        </w:rPr>
        <w:t>85</w:t>
      </w:r>
      <w:r>
        <w:rPr>
          <w:sz w:val="28"/>
          <w:szCs w:val="28"/>
        </w:rPr>
        <w:t>,</w:t>
      </w:r>
      <w:r w:rsidR="00A000AE">
        <w:rPr>
          <w:sz w:val="28"/>
          <w:szCs w:val="28"/>
        </w:rPr>
        <w:t xml:space="preserve"> </w:t>
      </w:r>
      <w:r w:rsidR="00F90AC4">
        <w:rPr>
          <w:sz w:val="28"/>
          <w:szCs w:val="28"/>
        </w:rPr>
        <w:t xml:space="preserve">  </w:t>
      </w:r>
      <w:r w:rsidR="00A000AE">
        <w:rPr>
          <w:sz w:val="28"/>
          <w:szCs w:val="28"/>
        </w:rPr>
        <w:t xml:space="preserve">з </w:t>
      </w:r>
      <w:r w:rsidR="00F90AC4">
        <w:rPr>
          <w:sz w:val="28"/>
          <w:szCs w:val="28"/>
        </w:rPr>
        <w:t xml:space="preserve"> </w:t>
      </w:r>
      <w:r w:rsidR="00A000AE">
        <w:rPr>
          <w:sz w:val="28"/>
          <w:szCs w:val="28"/>
        </w:rPr>
        <w:t>встановленням</w:t>
      </w:r>
      <w:r>
        <w:rPr>
          <w:sz w:val="28"/>
          <w:szCs w:val="28"/>
        </w:rPr>
        <w:t xml:space="preserve"> </w:t>
      </w:r>
      <w:r w:rsidR="00A000AE">
        <w:rPr>
          <w:sz w:val="28"/>
          <w:szCs w:val="28"/>
        </w:rPr>
        <w:t xml:space="preserve"> твердопаливного </w:t>
      </w:r>
      <w:r>
        <w:rPr>
          <w:sz w:val="28"/>
          <w:szCs w:val="28"/>
        </w:rPr>
        <w:t xml:space="preserve"> </w:t>
      </w:r>
      <w:r w:rsidR="00A000AE">
        <w:rPr>
          <w:sz w:val="28"/>
          <w:szCs w:val="28"/>
        </w:rPr>
        <w:t xml:space="preserve">котла </w:t>
      </w:r>
      <w:r>
        <w:rPr>
          <w:sz w:val="28"/>
          <w:szCs w:val="28"/>
        </w:rPr>
        <w:t xml:space="preserve"> </w:t>
      </w:r>
      <w:r w:rsidR="00A000AE">
        <w:rPr>
          <w:sz w:val="28"/>
          <w:szCs w:val="28"/>
        </w:rPr>
        <w:t xml:space="preserve">1,5 </w:t>
      </w:r>
      <w:proofErr w:type="spellStart"/>
      <w:r w:rsidR="00A000AE">
        <w:rPr>
          <w:sz w:val="28"/>
          <w:szCs w:val="28"/>
        </w:rPr>
        <w:t>мВт</w:t>
      </w:r>
      <w:proofErr w:type="spellEnd"/>
      <w:r>
        <w:rPr>
          <w:sz w:val="28"/>
          <w:szCs w:val="28"/>
        </w:rPr>
        <w:t>, виділяються кошти з бюджету Ковельської територіальної громади в сумі 2 000 000 гривень.</w:t>
      </w:r>
    </w:p>
    <w:p w:rsidR="00F90AC4" w:rsidRDefault="00F90AC4" w:rsidP="00987A5E">
      <w:pPr>
        <w:ind w:firstLine="567"/>
        <w:contextualSpacing/>
        <w:jc w:val="both"/>
        <w:rPr>
          <w:sz w:val="28"/>
          <w:szCs w:val="28"/>
        </w:rPr>
      </w:pPr>
      <w:r>
        <w:rPr>
          <w:sz w:val="28"/>
          <w:szCs w:val="28"/>
        </w:rPr>
        <w:t>На підставі проведених обстежень маршрутів, по яких здійснюється пільгове перевезення пасажирів, та враховуючи той факт що вартість проїзду з 20 січня цього року зросла на 40 відсотків (інформація Управління соціального захисту населення виконавчого комітету міської ради від 01.07.2022 року №2987/22-1/2-22), збільшується обсяг компенсації на суму 2 605 972 гривень.</w:t>
      </w:r>
    </w:p>
    <w:p w:rsidR="000A2FE0" w:rsidRDefault="000A2FE0" w:rsidP="00987A5E">
      <w:pPr>
        <w:ind w:firstLine="567"/>
        <w:contextualSpacing/>
        <w:jc w:val="both"/>
        <w:rPr>
          <w:sz w:val="28"/>
          <w:szCs w:val="28"/>
        </w:rPr>
      </w:pPr>
      <w:r>
        <w:rPr>
          <w:sz w:val="28"/>
          <w:szCs w:val="28"/>
        </w:rPr>
        <w:t xml:space="preserve">В зв’язку з необхідністю </w:t>
      </w:r>
      <w:r w:rsidR="00752D35">
        <w:rPr>
          <w:sz w:val="28"/>
          <w:szCs w:val="28"/>
        </w:rPr>
        <w:t xml:space="preserve">проведення </w:t>
      </w:r>
      <w:r>
        <w:rPr>
          <w:sz w:val="28"/>
          <w:szCs w:val="28"/>
        </w:rPr>
        <w:t xml:space="preserve">зубопротезування учасників АТО та ветеранів (за винятком протезування з </w:t>
      </w:r>
      <w:r w:rsidR="00752D35">
        <w:rPr>
          <w:sz w:val="28"/>
          <w:szCs w:val="28"/>
        </w:rPr>
        <w:t>дорогоцінних</w:t>
      </w:r>
      <w:r>
        <w:rPr>
          <w:sz w:val="28"/>
          <w:szCs w:val="28"/>
        </w:rPr>
        <w:t xml:space="preserve"> матеріалів)</w:t>
      </w:r>
      <w:r w:rsidR="00752D35">
        <w:rPr>
          <w:sz w:val="28"/>
          <w:szCs w:val="28"/>
        </w:rPr>
        <w:t>, враховуючи звернення Комунального некомерційного підприємства Ковельське міськрайонне територіальне медичне об’єднання від 01.07.2022 року №2998/08-2.22, виділяються кошти в сумі 50 000 гривень.</w:t>
      </w:r>
    </w:p>
    <w:p w:rsidR="00752D35" w:rsidRDefault="00752D35" w:rsidP="00987A5E">
      <w:pPr>
        <w:ind w:firstLine="567"/>
        <w:contextualSpacing/>
        <w:jc w:val="both"/>
        <w:rPr>
          <w:sz w:val="28"/>
          <w:szCs w:val="28"/>
        </w:rPr>
      </w:pPr>
      <w:r>
        <w:rPr>
          <w:sz w:val="28"/>
          <w:szCs w:val="28"/>
        </w:rPr>
        <w:t xml:space="preserve">З метою забезпечення в повній мірі видатків по заходах з утримання </w:t>
      </w:r>
      <w:proofErr w:type="spellStart"/>
      <w:r>
        <w:rPr>
          <w:sz w:val="28"/>
          <w:szCs w:val="28"/>
        </w:rPr>
        <w:t>пожежно</w:t>
      </w:r>
      <w:proofErr w:type="spellEnd"/>
      <w:r>
        <w:rPr>
          <w:sz w:val="28"/>
          <w:szCs w:val="28"/>
        </w:rPr>
        <w:t>-рятувальних підрозділів місцевої пожежної охорони (</w:t>
      </w:r>
      <w:proofErr w:type="spellStart"/>
      <w:r>
        <w:rPr>
          <w:sz w:val="28"/>
          <w:szCs w:val="28"/>
        </w:rPr>
        <w:t>с.Доротище</w:t>
      </w:r>
      <w:proofErr w:type="spellEnd"/>
      <w:r>
        <w:rPr>
          <w:sz w:val="28"/>
          <w:szCs w:val="28"/>
        </w:rPr>
        <w:t>), затверджених Комплексною програмою захисту населення і територій від надзвичайних ситуацій техногенного та природного характеру Ковельської міської територіальної громади на 2021-2025 роки</w:t>
      </w:r>
      <w:r w:rsidR="00AF1084">
        <w:rPr>
          <w:sz w:val="28"/>
          <w:szCs w:val="28"/>
        </w:rPr>
        <w:t>, додатково виділяються асигнування в сумі 85 000 гривень.</w:t>
      </w:r>
    </w:p>
    <w:p w:rsidR="00AF1084" w:rsidRDefault="005A564E" w:rsidP="00987A5E">
      <w:pPr>
        <w:ind w:firstLine="567"/>
        <w:contextualSpacing/>
        <w:jc w:val="both"/>
        <w:rPr>
          <w:sz w:val="28"/>
          <w:szCs w:val="28"/>
        </w:rPr>
      </w:pPr>
      <w:r>
        <w:rPr>
          <w:sz w:val="28"/>
          <w:szCs w:val="28"/>
        </w:rPr>
        <w:lastRenderedPageBreak/>
        <w:t>Для здійснення вищеперерахованих змін, тобто збільшення асигнувань на певні видатки, використовуються кошти з призначень, які здійснити в період військового стану неможливо, шляхом зменшення видатків на реконструкцію шляхопроводу через залізницю по вулиці Незалежності</w:t>
      </w:r>
      <w:r w:rsidR="00E77492">
        <w:rPr>
          <w:sz w:val="28"/>
          <w:szCs w:val="28"/>
        </w:rPr>
        <w:t>, на загальну суму 4 740 972 гривень.</w:t>
      </w:r>
    </w:p>
    <w:p w:rsidR="00E77492" w:rsidRDefault="00E77492" w:rsidP="00987A5E">
      <w:pPr>
        <w:ind w:firstLine="567"/>
        <w:contextualSpacing/>
        <w:jc w:val="both"/>
        <w:rPr>
          <w:sz w:val="28"/>
          <w:szCs w:val="28"/>
        </w:rPr>
      </w:pPr>
    </w:p>
    <w:p w:rsidR="005E0945" w:rsidRDefault="005E0945" w:rsidP="00987A5E">
      <w:pPr>
        <w:ind w:firstLine="567"/>
        <w:contextualSpacing/>
        <w:jc w:val="both"/>
        <w:rPr>
          <w:sz w:val="28"/>
          <w:szCs w:val="28"/>
        </w:rPr>
      </w:pPr>
      <w:r>
        <w:rPr>
          <w:sz w:val="28"/>
          <w:szCs w:val="28"/>
        </w:rPr>
        <w:t>В</w:t>
      </w:r>
      <w:r w:rsidRPr="00C16CEF">
        <w:rPr>
          <w:sz w:val="28"/>
          <w:szCs w:val="28"/>
        </w:rPr>
        <w:t>раховуючи звернення депутатки Ковельської міської ради від 2</w:t>
      </w:r>
      <w:r>
        <w:rPr>
          <w:sz w:val="28"/>
          <w:szCs w:val="28"/>
        </w:rPr>
        <w:t>0</w:t>
      </w:r>
      <w:r w:rsidRPr="00C16CEF">
        <w:rPr>
          <w:sz w:val="28"/>
          <w:szCs w:val="28"/>
        </w:rPr>
        <w:t>.0</w:t>
      </w:r>
      <w:r>
        <w:rPr>
          <w:sz w:val="28"/>
          <w:szCs w:val="28"/>
        </w:rPr>
        <w:t>6</w:t>
      </w:r>
      <w:r w:rsidRPr="00C16CEF">
        <w:rPr>
          <w:sz w:val="28"/>
          <w:szCs w:val="28"/>
        </w:rPr>
        <w:t>.2022 року №2</w:t>
      </w:r>
      <w:r>
        <w:rPr>
          <w:sz w:val="28"/>
          <w:szCs w:val="28"/>
        </w:rPr>
        <w:t>393</w:t>
      </w:r>
      <w:r w:rsidRPr="00C16CEF">
        <w:rPr>
          <w:sz w:val="28"/>
          <w:szCs w:val="28"/>
        </w:rPr>
        <w:t>/1.0</w:t>
      </w:r>
      <w:r>
        <w:rPr>
          <w:sz w:val="28"/>
          <w:szCs w:val="28"/>
        </w:rPr>
        <w:t>3</w:t>
      </w:r>
      <w:r w:rsidRPr="00C16CEF">
        <w:rPr>
          <w:sz w:val="28"/>
          <w:szCs w:val="28"/>
        </w:rPr>
        <w:t>/1-2</w:t>
      </w:r>
      <w:r>
        <w:rPr>
          <w:sz w:val="28"/>
          <w:szCs w:val="28"/>
        </w:rPr>
        <w:t>2</w:t>
      </w:r>
      <w:r w:rsidRPr="00C16CEF">
        <w:rPr>
          <w:sz w:val="28"/>
          <w:szCs w:val="28"/>
        </w:rPr>
        <w:t xml:space="preserve"> </w:t>
      </w:r>
      <w:r>
        <w:rPr>
          <w:sz w:val="28"/>
          <w:szCs w:val="28"/>
        </w:rPr>
        <w:t>Ірини ЛУЦИК</w:t>
      </w:r>
      <w:r w:rsidRPr="00C16CEF">
        <w:rPr>
          <w:sz w:val="28"/>
          <w:szCs w:val="28"/>
        </w:rPr>
        <w:t xml:space="preserve">, щодо надання допомоги на </w:t>
      </w:r>
      <w:r>
        <w:rPr>
          <w:sz w:val="28"/>
          <w:szCs w:val="28"/>
        </w:rPr>
        <w:t xml:space="preserve">проведення ремонту цоколя будинку ОСББ «Аркада-Ковель», </w:t>
      </w:r>
      <w:r w:rsidRPr="00C16CEF">
        <w:rPr>
          <w:sz w:val="28"/>
          <w:szCs w:val="28"/>
        </w:rPr>
        <w:t>відповідно до ст.13 Закону України «Про статус депутатів місцевих рад», ст.7 Закону України «Про звернення громадян» та «Положення про порядок надання депутатами міської ради матеріальної допомоги», з депутатського фонду бюджету міської територіальної громади виділяються кошти в сумі 10 000 гривень.</w:t>
      </w:r>
    </w:p>
    <w:p w:rsidR="00B6782F" w:rsidRPr="00B6782F" w:rsidRDefault="00B6782F" w:rsidP="00987A5E">
      <w:pPr>
        <w:ind w:firstLine="567"/>
        <w:contextualSpacing/>
        <w:jc w:val="both"/>
        <w:rPr>
          <w:sz w:val="28"/>
          <w:szCs w:val="28"/>
        </w:rPr>
      </w:pPr>
      <w:r>
        <w:rPr>
          <w:sz w:val="28"/>
          <w:szCs w:val="28"/>
        </w:rPr>
        <w:t>Відповідно до звернення депутата Ковельської міської ради від 30.06.2022 року №2555/1.03/1.-22 Андрія МИРОНЮКА, виділяються за рахунок депутатського фонду кошти для забезпечення ремонту та облаштування сходів для мало мобільних верств населення в будинку об’єднання співвласників багатоквартирного будинку «Ковель Степана Бандери», кошти в сумі 30 000 гривень.</w:t>
      </w:r>
    </w:p>
    <w:p w:rsidR="001F3B19" w:rsidRDefault="001F3B19" w:rsidP="00987A5E">
      <w:pPr>
        <w:ind w:firstLine="567"/>
        <w:contextualSpacing/>
        <w:jc w:val="both"/>
        <w:rPr>
          <w:sz w:val="28"/>
          <w:szCs w:val="28"/>
        </w:rPr>
      </w:pPr>
      <w:r>
        <w:rPr>
          <w:sz w:val="28"/>
          <w:szCs w:val="28"/>
        </w:rPr>
        <w:t xml:space="preserve">Крім того, на </w:t>
      </w:r>
      <w:r w:rsidR="001D7247">
        <w:rPr>
          <w:sz w:val="28"/>
          <w:szCs w:val="28"/>
        </w:rPr>
        <w:t>лист</w:t>
      </w:r>
      <w:r>
        <w:rPr>
          <w:sz w:val="28"/>
          <w:szCs w:val="28"/>
        </w:rPr>
        <w:t xml:space="preserve"> </w:t>
      </w:r>
      <w:r w:rsidR="001D7247">
        <w:rPr>
          <w:sz w:val="28"/>
          <w:szCs w:val="28"/>
        </w:rPr>
        <w:t>Територіального центру соціального обслуговування (надання соціальних послуг) від 06.07.2022 року №168/1.08, та враховуючи численні звернення громадян до депутатів міської ради про виділення матеріальної допомоги на вирішення питань матеріальної підтримки, спрямовуються головному розпоряднику – Управлінню соціального захисту населення кошти в сумі 200 000 гривень за рахунок депутатського фонду.</w:t>
      </w:r>
    </w:p>
    <w:p w:rsidR="005E0945" w:rsidRDefault="005E0945" w:rsidP="00987A5E">
      <w:pPr>
        <w:ind w:firstLine="567"/>
        <w:contextualSpacing/>
        <w:jc w:val="both"/>
        <w:rPr>
          <w:sz w:val="28"/>
          <w:szCs w:val="28"/>
        </w:rPr>
      </w:pPr>
    </w:p>
    <w:p w:rsidR="00D33DCB" w:rsidRDefault="00F86AC5" w:rsidP="00F86AC5">
      <w:pPr>
        <w:ind w:firstLine="476"/>
        <w:jc w:val="both"/>
        <w:rPr>
          <w:sz w:val="28"/>
          <w:szCs w:val="28"/>
        </w:rPr>
      </w:pPr>
      <w:r w:rsidRPr="006E514C">
        <w:rPr>
          <w:sz w:val="28"/>
          <w:szCs w:val="28"/>
        </w:rPr>
        <w:t xml:space="preserve">Відповідно до </w:t>
      </w:r>
      <w:r>
        <w:rPr>
          <w:sz w:val="28"/>
          <w:szCs w:val="28"/>
        </w:rPr>
        <w:t xml:space="preserve">наказу </w:t>
      </w:r>
      <w:r w:rsidRPr="006E514C">
        <w:rPr>
          <w:sz w:val="28"/>
          <w:szCs w:val="28"/>
        </w:rPr>
        <w:t xml:space="preserve">Волинської обласної військової адміністрації від </w:t>
      </w:r>
      <w:r>
        <w:rPr>
          <w:sz w:val="28"/>
          <w:szCs w:val="28"/>
        </w:rPr>
        <w:t>23</w:t>
      </w:r>
      <w:r w:rsidRPr="006E514C">
        <w:rPr>
          <w:sz w:val="28"/>
          <w:szCs w:val="28"/>
        </w:rPr>
        <w:t>.06.2022 року №</w:t>
      </w:r>
      <w:r>
        <w:rPr>
          <w:sz w:val="28"/>
          <w:szCs w:val="28"/>
        </w:rPr>
        <w:t xml:space="preserve">248 </w:t>
      </w:r>
      <w:r w:rsidRPr="006E514C">
        <w:rPr>
          <w:sz w:val="28"/>
          <w:szCs w:val="28"/>
        </w:rPr>
        <w:t xml:space="preserve">«Про розподіл </w:t>
      </w:r>
      <w:r>
        <w:rPr>
          <w:sz w:val="28"/>
          <w:szCs w:val="28"/>
        </w:rPr>
        <w:t xml:space="preserve">додаткової дотації з державного бюджету місцевим бюджетам на надання компенсації закладам комунальної форми власності, закладам освіти державної форми власності, переданих на фінансування з місцевих бюджетів, закладам спільної власності територіальних громад області, що перебувають в управлінні обласних рад», </w:t>
      </w:r>
      <w:r w:rsidR="00B4133C">
        <w:rPr>
          <w:sz w:val="28"/>
          <w:szCs w:val="28"/>
        </w:rPr>
        <w:t xml:space="preserve">до бюджету Ковельської міської територіальної громади </w:t>
      </w:r>
      <w:r>
        <w:rPr>
          <w:sz w:val="28"/>
          <w:szCs w:val="28"/>
        </w:rPr>
        <w:t>виділяється міжбюджетний трансферт в сумі 298 668,40 гривень.</w:t>
      </w:r>
      <w:r w:rsidRPr="006E514C">
        <w:rPr>
          <w:sz w:val="28"/>
          <w:szCs w:val="28"/>
        </w:rPr>
        <w:t xml:space="preserve"> </w:t>
      </w:r>
    </w:p>
    <w:p w:rsidR="00F86AC5" w:rsidRDefault="00FC0F0E" w:rsidP="00F86AC5">
      <w:pPr>
        <w:ind w:firstLine="476"/>
        <w:jc w:val="both"/>
        <w:rPr>
          <w:sz w:val="28"/>
          <w:szCs w:val="28"/>
        </w:rPr>
      </w:pPr>
      <w:r>
        <w:rPr>
          <w:sz w:val="28"/>
          <w:szCs w:val="28"/>
        </w:rPr>
        <w:t>Враховуючи</w:t>
      </w:r>
      <w:r w:rsidR="00D44C93">
        <w:rPr>
          <w:sz w:val="28"/>
          <w:szCs w:val="28"/>
        </w:rPr>
        <w:t>,</w:t>
      </w:r>
      <w:r>
        <w:rPr>
          <w:sz w:val="28"/>
          <w:szCs w:val="28"/>
        </w:rPr>
        <w:t xml:space="preserve"> що </w:t>
      </w:r>
      <w:r w:rsidR="00D44C93">
        <w:rPr>
          <w:sz w:val="28"/>
          <w:szCs w:val="28"/>
        </w:rPr>
        <w:t xml:space="preserve">для забезпечення відображення передачі цього трансферту в місцевих бюджетах, Міністерством фінансів України не запропоновано окремих кодів класифікації доходів і типової класифікації видатків та кредитування, </w:t>
      </w:r>
      <w:r w:rsidR="00D44C93" w:rsidRPr="00D44C93">
        <w:rPr>
          <w:sz w:val="28"/>
          <w:szCs w:val="28"/>
        </w:rPr>
        <w:t>кошти дотації відображаються в доходній частині бюджету за кодом 41040400 «Інші дотації з місцевого бюджету»</w:t>
      </w:r>
      <w:r w:rsidR="00D44C93">
        <w:rPr>
          <w:sz w:val="28"/>
          <w:szCs w:val="28"/>
        </w:rPr>
        <w:t>. У видатковій частині бюджету ц</w:t>
      </w:r>
      <w:r w:rsidR="00F86AC5" w:rsidRPr="006E514C">
        <w:rPr>
          <w:sz w:val="28"/>
          <w:szCs w:val="28"/>
        </w:rPr>
        <w:t xml:space="preserve">і кошти спрямовуються головному розпоряднику коштів – Управлінню </w:t>
      </w:r>
      <w:r w:rsidR="00B4133C">
        <w:rPr>
          <w:sz w:val="28"/>
          <w:szCs w:val="28"/>
        </w:rPr>
        <w:t>освіти виконавчого комітету міської ради для компенсації платежів за комунальні послуги</w:t>
      </w:r>
      <w:r w:rsidR="00D44C93">
        <w:rPr>
          <w:sz w:val="28"/>
          <w:szCs w:val="28"/>
        </w:rPr>
        <w:t>, зокрема як компенсація за теплопостачання – 190 892,45 гривень, водопостачання – 16 863,12 гривень та електроенергію – 90 912,83 гривень.</w:t>
      </w:r>
    </w:p>
    <w:p w:rsidR="00B57855" w:rsidRDefault="00B57855" w:rsidP="00F86AC5">
      <w:pPr>
        <w:ind w:firstLine="476"/>
        <w:jc w:val="both"/>
        <w:rPr>
          <w:sz w:val="28"/>
          <w:szCs w:val="28"/>
        </w:rPr>
      </w:pPr>
    </w:p>
    <w:p w:rsidR="00B57855" w:rsidRDefault="00B57855" w:rsidP="00F86AC5">
      <w:pPr>
        <w:ind w:firstLine="476"/>
        <w:jc w:val="both"/>
        <w:rPr>
          <w:sz w:val="28"/>
          <w:szCs w:val="28"/>
        </w:rPr>
      </w:pPr>
      <w:r>
        <w:rPr>
          <w:sz w:val="28"/>
          <w:szCs w:val="28"/>
        </w:rPr>
        <w:lastRenderedPageBreak/>
        <w:t xml:space="preserve">Відповідно до висновку фінансового управління виконавчого комітету Ковельської міської ради </w:t>
      </w:r>
      <w:r w:rsidR="00433763">
        <w:rPr>
          <w:sz w:val="28"/>
          <w:szCs w:val="28"/>
        </w:rPr>
        <w:t xml:space="preserve">від 06.07.2022 року №3-04/110, враховуючи факт перевиконання затверджених у розписі показників </w:t>
      </w:r>
      <w:r w:rsidR="00D33DCB">
        <w:rPr>
          <w:sz w:val="28"/>
          <w:szCs w:val="28"/>
        </w:rPr>
        <w:t>спеціа</w:t>
      </w:r>
      <w:r w:rsidR="00433763">
        <w:rPr>
          <w:sz w:val="28"/>
          <w:szCs w:val="28"/>
        </w:rPr>
        <w:t xml:space="preserve">льного фонду бюджету міської територіальної громади, керуючись п.4 ст.23 Бюджетного кодексу України,  збільшується плановий обсяг доходів бюджету </w:t>
      </w:r>
      <w:r w:rsidR="00D33DCB">
        <w:rPr>
          <w:sz w:val="28"/>
          <w:szCs w:val="28"/>
        </w:rPr>
        <w:t xml:space="preserve">розвитку </w:t>
      </w:r>
      <w:r w:rsidR="00433763">
        <w:rPr>
          <w:sz w:val="28"/>
          <w:szCs w:val="28"/>
        </w:rPr>
        <w:t xml:space="preserve">по коду </w:t>
      </w:r>
      <w:r w:rsidR="00D33DCB">
        <w:rPr>
          <w:sz w:val="28"/>
          <w:szCs w:val="28"/>
        </w:rPr>
        <w:t>33</w:t>
      </w:r>
      <w:r w:rsidR="0048621A" w:rsidRPr="0048621A">
        <w:rPr>
          <w:sz w:val="28"/>
          <w:szCs w:val="28"/>
        </w:rPr>
        <w:t>0</w:t>
      </w:r>
      <w:r w:rsidR="00433763">
        <w:rPr>
          <w:sz w:val="28"/>
          <w:szCs w:val="28"/>
        </w:rPr>
        <w:t>10100 «</w:t>
      </w:r>
      <w:r w:rsidR="00D33DCB" w:rsidRPr="00D33DCB">
        <w:rPr>
          <w:sz w:val="28"/>
          <w:szCs w:val="28"/>
        </w:rPr>
        <w:t>Кошти від продажу земельних ділянок несільськогосподарського призначення, що перебувають у державній або комунальній власності, та земельних ділянок, які знаходяться на території Автономної Республіки Крим</w:t>
      </w:r>
      <w:r w:rsidR="00433763">
        <w:rPr>
          <w:sz w:val="28"/>
          <w:szCs w:val="28"/>
        </w:rPr>
        <w:t xml:space="preserve">» на </w:t>
      </w:r>
      <w:r w:rsidR="00D33DCB">
        <w:rPr>
          <w:sz w:val="28"/>
          <w:szCs w:val="28"/>
        </w:rPr>
        <w:t>6</w:t>
      </w:r>
      <w:r w:rsidR="00433763">
        <w:rPr>
          <w:sz w:val="28"/>
          <w:szCs w:val="28"/>
        </w:rPr>
        <w:t> 000 000 гривень.</w:t>
      </w:r>
    </w:p>
    <w:p w:rsidR="00C71E47" w:rsidRPr="006E514C" w:rsidRDefault="00C71E47" w:rsidP="00F86AC5">
      <w:pPr>
        <w:ind w:firstLine="476"/>
        <w:jc w:val="both"/>
        <w:rPr>
          <w:sz w:val="28"/>
          <w:szCs w:val="28"/>
        </w:rPr>
      </w:pPr>
    </w:p>
    <w:p w:rsidR="00F70E7A" w:rsidRDefault="00F70E7A" w:rsidP="00F70E7A">
      <w:pPr>
        <w:ind w:firstLine="567"/>
        <w:jc w:val="both"/>
        <w:rPr>
          <w:rFonts w:eastAsia="Calibri"/>
          <w:sz w:val="28"/>
          <w:szCs w:val="28"/>
          <w:lang w:eastAsia="ar-SA"/>
        </w:rPr>
      </w:pPr>
      <w:r>
        <w:rPr>
          <w:rFonts w:eastAsia="Calibri"/>
          <w:sz w:val="28"/>
          <w:szCs w:val="28"/>
          <w:lang w:eastAsia="ar-SA"/>
        </w:rPr>
        <w:t xml:space="preserve">Оскільки рішенням міської ради від 27.05.2022 року №22/5, до Програми профілактики правопорушень і злочинів на 2022-2024 роки внесено зміни і доповнення, а саме  додатково виділено 3 000 000 гривень для облаштування «фронт-офісу» та «зеленої кімнати» Ковельського районного управління поліції ГУ НП у Волинській області, та враховуючи звернення виконавчого комітету міської ради щодо спрямування коштів, та керуючись положеннями статті 85 Бюджетного кодексу України, за рахунок </w:t>
      </w:r>
      <w:r w:rsidR="00F841B2">
        <w:rPr>
          <w:rFonts w:eastAsia="Calibri"/>
          <w:sz w:val="28"/>
          <w:szCs w:val="28"/>
          <w:lang w:eastAsia="ar-SA"/>
        </w:rPr>
        <w:t xml:space="preserve">перевиконання </w:t>
      </w:r>
      <w:r w:rsidR="00C71E47">
        <w:rPr>
          <w:rFonts w:eastAsia="Calibri"/>
          <w:sz w:val="28"/>
          <w:szCs w:val="28"/>
          <w:lang w:eastAsia="ar-SA"/>
        </w:rPr>
        <w:t>спеціального</w:t>
      </w:r>
      <w:r>
        <w:rPr>
          <w:rFonts w:eastAsia="Calibri"/>
          <w:sz w:val="28"/>
          <w:szCs w:val="28"/>
          <w:lang w:eastAsia="ar-SA"/>
        </w:rPr>
        <w:t xml:space="preserve"> фонду бюджету міської територіальної громади</w:t>
      </w:r>
      <w:r w:rsidR="00F841B2">
        <w:rPr>
          <w:rFonts w:eastAsia="Calibri"/>
          <w:sz w:val="28"/>
          <w:szCs w:val="28"/>
          <w:lang w:eastAsia="ar-SA"/>
        </w:rPr>
        <w:t>,</w:t>
      </w:r>
      <w:r>
        <w:rPr>
          <w:rFonts w:eastAsia="Calibri"/>
          <w:sz w:val="28"/>
          <w:szCs w:val="28"/>
          <w:lang w:eastAsia="ar-SA"/>
        </w:rPr>
        <w:t xml:space="preserve"> направляється субвенція державному бюджету відповідно в сумі 3 000 000 гривень, Ковельському районному управлінню поліції ГУ НП у Волинській області.</w:t>
      </w:r>
      <w:r w:rsidR="00BD0EB8">
        <w:rPr>
          <w:rFonts w:eastAsia="Calibri"/>
          <w:sz w:val="28"/>
          <w:szCs w:val="28"/>
          <w:lang w:eastAsia="ar-SA"/>
        </w:rPr>
        <w:t xml:space="preserve"> </w:t>
      </w:r>
    </w:p>
    <w:p w:rsidR="00BD0EB8" w:rsidRDefault="00BD0EB8" w:rsidP="00F70E7A">
      <w:pPr>
        <w:ind w:firstLine="567"/>
        <w:jc w:val="both"/>
        <w:rPr>
          <w:rFonts w:eastAsia="Calibri"/>
          <w:sz w:val="28"/>
          <w:szCs w:val="28"/>
          <w:lang w:eastAsia="ar-SA"/>
        </w:rPr>
      </w:pPr>
      <w:r>
        <w:rPr>
          <w:rFonts w:eastAsia="Calibri"/>
          <w:sz w:val="28"/>
          <w:szCs w:val="28"/>
          <w:lang w:eastAsia="ar-SA"/>
        </w:rPr>
        <w:t xml:space="preserve">При цьому джерело витрат </w:t>
      </w:r>
      <w:r w:rsidR="0048621A" w:rsidRPr="0048621A">
        <w:rPr>
          <w:rFonts w:eastAsia="Calibri"/>
          <w:sz w:val="28"/>
          <w:szCs w:val="28"/>
          <w:lang w:eastAsia="ar-SA"/>
        </w:rPr>
        <w:t xml:space="preserve">на дану програму </w:t>
      </w:r>
      <w:r w:rsidR="0048621A">
        <w:rPr>
          <w:rFonts w:eastAsia="Calibri"/>
          <w:sz w:val="28"/>
          <w:szCs w:val="28"/>
          <w:lang w:eastAsia="ar-SA"/>
        </w:rPr>
        <w:t xml:space="preserve">від перерозподілу коштів </w:t>
      </w:r>
      <w:r>
        <w:rPr>
          <w:rFonts w:eastAsia="Calibri"/>
          <w:sz w:val="28"/>
          <w:szCs w:val="28"/>
          <w:lang w:eastAsia="ar-SA"/>
        </w:rPr>
        <w:t>по загальному фонду відновлюється, що дає можливість збільшити обсяг резервного фонду бюджету міської територіальної громади</w:t>
      </w:r>
      <w:r w:rsidR="00385055" w:rsidRPr="00385055">
        <w:rPr>
          <w:rFonts w:eastAsia="Calibri"/>
          <w:sz w:val="28"/>
          <w:szCs w:val="28"/>
          <w:lang w:eastAsia="ar-SA"/>
        </w:rPr>
        <w:t xml:space="preserve"> </w:t>
      </w:r>
      <w:r w:rsidR="00385055">
        <w:rPr>
          <w:rFonts w:eastAsia="Calibri"/>
          <w:sz w:val="28"/>
          <w:szCs w:val="28"/>
          <w:lang w:eastAsia="ar-SA"/>
        </w:rPr>
        <w:t>відповідно на 3 000 000 гривень</w:t>
      </w:r>
      <w:r>
        <w:rPr>
          <w:rFonts w:eastAsia="Calibri"/>
          <w:sz w:val="28"/>
          <w:szCs w:val="28"/>
          <w:lang w:eastAsia="ar-SA"/>
        </w:rPr>
        <w:t>.</w:t>
      </w:r>
    </w:p>
    <w:p w:rsidR="00FE301E" w:rsidRDefault="00FE301E" w:rsidP="00F70E7A">
      <w:pPr>
        <w:ind w:firstLine="567"/>
        <w:jc w:val="both"/>
        <w:rPr>
          <w:rFonts w:eastAsia="Calibri"/>
          <w:sz w:val="28"/>
          <w:szCs w:val="28"/>
          <w:lang w:eastAsia="ar-SA"/>
        </w:rPr>
      </w:pPr>
    </w:p>
    <w:p w:rsidR="00FE301E" w:rsidRDefault="00FE301E" w:rsidP="00F70E7A">
      <w:pPr>
        <w:ind w:firstLine="567"/>
        <w:jc w:val="both"/>
        <w:rPr>
          <w:rFonts w:eastAsia="Calibri"/>
          <w:sz w:val="28"/>
          <w:szCs w:val="28"/>
          <w:lang w:eastAsia="ar-SA"/>
        </w:rPr>
      </w:pPr>
      <w:r>
        <w:rPr>
          <w:rFonts w:eastAsia="Calibri"/>
          <w:sz w:val="28"/>
          <w:szCs w:val="28"/>
          <w:lang w:eastAsia="ar-SA"/>
        </w:rPr>
        <w:t>В зв’язку з значним ростом тарифів на теплопостачання</w:t>
      </w:r>
      <w:r w:rsidR="005855A1">
        <w:rPr>
          <w:rFonts w:eastAsia="Calibri"/>
          <w:sz w:val="28"/>
          <w:szCs w:val="28"/>
          <w:lang w:eastAsia="ar-SA"/>
        </w:rPr>
        <w:t>,</w:t>
      </w:r>
      <w:r>
        <w:rPr>
          <w:rFonts w:eastAsia="Calibri"/>
          <w:sz w:val="28"/>
          <w:szCs w:val="28"/>
          <w:lang w:eastAsia="ar-SA"/>
        </w:rPr>
        <w:t xml:space="preserve"> тверде паливо (брикетів торфових) та деревину, з метою недопущення</w:t>
      </w:r>
      <w:r w:rsidR="005855A1">
        <w:rPr>
          <w:rFonts w:eastAsia="Calibri"/>
          <w:sz w:val="28"/>
          <w:szCs w:val="28"/>
          <w:lang w:eastAsia="ar-SA"/>
        </w:rPr>
        <w:t xml:space="preserve"> заборгованості по оплаті за енергоносії у поточному році та враховуючи розрахунки головного розпорядника коштів, управління освіти виконавчого комітету міської ради від 05.07.2022 року №01-19/511</w:t>
      </w:r>
      <w:r w:rsidR="009E43D3">
        <w:rPr>
          <w:rFonts w:eastAsia="Calibri"/>
          <w:sz w:val="28"/>
          <w:szCs w:val="28"/>
          <w:lang w:eastAsia="ar-SA"/>
        </w:rPr>
        <w:t>,</w:t>
      </w:r>
      <w:r w:rsidR="005855A1">
        <w:rPr>
          <w:rFonts w:eastAsia="Calibri"/>
          <w:sz w:val="28"/>
          <w:szCs w:val="28"/>
          <w:lang w:eastAsia="ar-SA"/>
        </w:rPr>
        <w:t xml:space="preserve"> комунального некомерційного підприємства Ковельське міськрайонне територіальне медичне об’єднання Ковельської міської ради від 02.06.2022 року №2489/08-2.22, </w:t>
      </w:r>
      <w:r w:rsidR="009E43D3">
        <w:rPr>
          <w:rFonts w:eastAsia="Calibri"/>
          <w:sz w:val="28"/>
          <w:szCs w:val="28"/>
          <w:lang w:eastAsia="ar-SA"/>
        </w:rPr>
        <w:t xml:space="preserve">та управління культури, молоді, спорту та туризму від </w:t>
      </w:r>
      <w:r w:rsidR="009E43D3" w:rsidRPr="009E43D3">
        <w:rPr>
          <w:rFonts w:eastAsia="Calibri"/>
          <w:sz w:val="28"/>
          <w:szCs w:val="28"/>
          <w:lang w:eastAsia="ar-SA"/>
        </w:rPr>
        <w:t>07.07.2022</w:t>
      </w:r>
      <w:r w:rsidR="009E43D3">
        <w:rPr>
          <w:rFonts w:eastAsia="Calibri"/>
          <w:sz w:val="28"/>
          <w:szCs w:val="28"/>
          <w:lang w:eastAsia="ar-SA"/>
        </w:rPr>
        <w:t xml:space="preserve"> року</w:t>
      </w:r>
      <w:r w:rsidR="009E43D3" w:rsidRPr="009E43D3">
        <w:rPr>
          <w:rFonts w:eastAsia="Calibri"/>
          <w:sz w:val="28"/>
          <w:szCs w:val="28"/>
          <w:lang w:eastAsia="ar-SA"/>
        </w:rPr>
        <w:t xml:space="preserve"> №153/18.22</w:t>
      </w:r>
      <w:r w:rsidR="009E43D3">
        <w:rPr>
          <w:rFonts w:eastAsia="Calibri"/>
          <w:sz w:val="28"/>
          <w:szCs w:val="28"/>
          <w:lang w:eastAsia="ar-SA"/>
        </w:rPr>
        <w:t>,</w:t>
      </w:r>
      <w:r w:rsidR="009E43D3" w:rsidRPr="009E43D3">
        <w:rPr>
          <w:rFonts w:eastAsia="Calibri"/>
          <w:sz w:val="28"/>
          <w:szCs w:val="28"/>
          <w:lang w:eastAsia="ar-SA"/>
        </w:rPr>
        <w:t xml:space="preserve"> </w:t>
      </w:r>
      <w:r w:rsidR="005855A1">
        <w:rPr>
          <w:rFonts w:eastAsia="Calibri"/>
          <w:sz w:val="28"/>
          <w:szCs w:val="28"/>
          <w:lang w:eastAsia="ar-SA"/>
        </w:rPr>
        <w:t>перерозподіляються асигнування</w:t>
      </w:r>
    </w:p>
    <w:p w:rsidR="00CE513C" w:rsidRDefault="00CE513C" w:rsidP="00F70E7A">
      <w:pPr>
        <w:ind w:firstLine="567"/>
        <w:jc w:val="both"/>
        <w:rPr>
          <w:rFonts w:eastAsia="Calibri"/>
          <w:sz w:val="28"/>
          <w:szCs w:val="28"/>
          <w:lang w:eastAsia="ar-SA"/>
        </w:rPr>
      </w:pPr>
    </w:p>
    <w:p w:rsidR="00E1619E" w:rsidRDefault="00E1619E" w:rsidP="00F70E7A">
      <w:pPr>
        <w:ind w:firstLine="567"/>
        <w:jc w:val="both"/>
        <w:rPr>
          <w:rFonts w:eastAsia="Calibri"/>
          <w:sz w:val="28"/>
          <w:szCs w:val="28"/>
          <w:lang w:eastAsia="ar-SA"/>
        </w:rPr>
      </w:pPr>
      <w:r>
        <w:rPr>
          <w:rFonts w:eastAsia="Calibri"/>
          <w:sz w:val="28"/>
          <w:szCs w:val="28"/>
          <w:lang w:eastAsia="ar-SA"/>
        </w:rPr>
        <w:t>1) по закладах освіти</w:t>
      </w:r>
      <w:r w:rsidR="009E43D3">
        <w:rPr>
          <w:rFonts w:eastAsia="Calibri"/>
          <w:sz w:val="28"/>
          <w:szCs w:val="28"/>
          <w:lang w:eastAsia="ar-SA"/>
        </w:rPr>
        <w:t>:</w:t>
      </w:r>
    </w:p>
    <w:p w:rsidR="00FE301E" w:rsidRDefault="00FE301E" w:rsidP="00FE301E">
      <w:pPr>
        <w:spacing w:line="264" w:lineRule="auto"/>
        <w:jc w:val="both"/>
        <w:rPr>
          <w:sz w:val="28"/>
          <w:szCs w:val="28"/>
        </w:rPr>
      </w:pPr>
      <w:r w:rsidRPr="00EC0C0B">
        <w:rPr>
          <w:i/>
          <w:sz w:val="28"/>
          <w:szCs w:val="28"/>
        </w:rPr>
        <w:t>зменш</w:t>
      </w:r>
      <w:r w:rsidR="00E1619E" w:rsidRPr="00EC0C0B">
        <w:rPr>
          <w:i/>
          <w:sz w:val="28"/>
          <w:szCs w:val="28"/>
        </w:rPr>
        <w:t>уються</w:t>
      </w:r>
      <w:r>
        <w:rPr>
          <w:sz w:val="28"/>
          <w:szCs w:val="28"/>
        </w:rPr>
        <w:t xml:space="preserve"> капітальні видатки по ТПКВКМБ 0617321</w:t>
      </w:r>
      <w:r w:rsidR="00E1619E">
        <w:rPr>
          <w:sz w:val="28"/>
          <w:szCs w:val="28"/>
        </w:rPr>
        <w:t xml:space="preserve"> «</w:t>
      </w:r>
      <w:r w:rsidR="00E1619E" w:rsidRPr="00E1619E">
        <w:rPr>
          <w:sz w:val="28"/>
          <w:szCs w:val="28"/>
        </w:rPr>
        <w:t>Будівництво 1 освітніх установ та закладів</w:t>
      </w:r>
      <w:r w:rsidR="00E1619E">
        <w:rPr>
          <w:sz w:val="28"/>
          <w:szCs w:val="28"/>
        </w:rPr>
        <w:t>»</w:t>
      </w:r>
      <w:r>
        <w:rPr>
          <w:sz w:val="28"/>
          <w:szCs w:val="28"/>
        </w:rPr>
        <w:t xml:space="preserve"> в сумі 7</w:t>
      </w:r>
      <w:r w:rsidR="00E1619E">
        <w:rPr>
          <w:sz w:val="28"/>
          <w:szCs w:val="28"/>
        </w:rPr>
        <w:t> </w:t>
      </w:r>
      <w:r>
        <w:rPr>
          <w:sz w:val="28"/>
          <w:szCs w:val="28"/>
        </w:rPr>
        <w:t>359</w:t>
      </w:r>
      <w:r w:rsidR="00E1619E">
        <w:rPr>
          <w:sz w:val="28"/>
          <w:szCs w:val="28"/>
        </w:rPr>
        <w:t xml:space="preserve"> </w:t>
      </w:r>
      <w:r>
        <w:rPr>
          <w:sz w:val="28"/>
          <w:szCs w:val="28"/>
        </w:rPr>
        <w:t>406 гр</w:t>
      </w:r>
      <w:r w:rsidR="00E1619E">
        <w:rPr>
          <w:sz w:val="28"/>
          <w:szCs w:val="28"/>
        </w:rPr>
        <w:t>ивень</w:t>
      </w:r>
      <w:r>
        <w:rPr>
          <w:sz w:val="28"/>
          <w:szCs w:val="28"/>
        </w:rPr>
        <w:t xml:space="preserve"> за наступними об’єктами: </w:t>
      </w:r>
    </w:p>
    <w:p w:rsidR="00FE301E" w:rsidRDefault="00FE301E" w:rsidP="00FE301E">
      <w:pPr>
        <w:tabs>
          <w:tab w:val="left" w:pos="741"/>
        </w:tabs>
        <w:spacing w:line="264" w:lineRule="auto"/>
        <w:ind w:firstLine="743"/>
        <w:jc w:val="both"/>
        <w:rPr>
          <w:sz w:val="28"/>
          <w:szCs w:val="28"/>
        </w:rPr>
      </w:pPr>
      <w:r>
        <w:rPr>
          <w:sz w:val="28"/>
          <w:szCs w:val="28"/>
        </w:rPr>
        <w:t xml:space="preserve">- капітальний ремонт покрівлі закладу загальної середньої освіти І-ІІІ ступенів №8 по </w:t>
      </w:r>
      <w:proofErr w:type="spellStart"/>
      <w:r>
        <w:rPr>
          <w:sz w:val="28"/>
          <w:szCs w:val="28"/>
        </w:rPr>
        <w:t>вул.Театральна</w:t>
      </w:r>
      <w:proofErr w:type="spellEnd"/>
      <w:r>
        <w:rPr>
          <w:sz w:val="28"/>
          <w:szCs w:val="28"/>
        </w:rPr>
        <w:t xml:space="preserve">, 21 по </w:t>
      </w:r>
      <w:proofErr w:type="spellStart"/>
      <w:r>
        <w:rPr>
          <w:sz w:val="28"/>
          <w:szCs w:val="28"/>
        </w:rPr>
        <w:t>КЕКВ</w:t>
      </w:r>
      <w:proofErr w:type="spellEnd"/>
      <w:r>
        <w:rPr>
          <w:sz w:val="28"/>
          <w:szCs w:val="28"/>
        </w:rPr>
        <w:t xml:space="preserve"> 3132 в сумі 5</w:t>
      </w:r>
      <w:r w:rsidR="00E1619E">
        <w:rPr>
          <w:sz w:val="28"/>
          <w:szCs w:val="28"/>
        </w:rPr>
        <w:t> </w:t>
      </w:r>
      <w:r>
        <w:rPr>
          <w:sz w:val="28"/>
          <w:szCs w:val="28"/>
        </w:rPr>
        <w:t>059</w:t>
      </w:r>
      <w:r w:rsidR="00E1619E">
        <w:rPr>
          <w:sz w:val="28"/>
          <w:szCs w:val="28"/>
        </w:rPr>
        <w:t xml:space="preserve"> </w:t>
      </w:r>
      <w:r>
        <w:rPr>
          <w:sz w:val="28"/>
          <w:szCs w:val="28"/>
        </w:rPr>
        <w:t xml:space="preserve">406 </w:t>
      </w:r>
      <w:r w:rsidR="00E1619E">
        <w:rPr>
          <w:sz w:val="28"/>
          <w:szCs w:val="28"/>
        </w:rPr>
        <w:t>гривень;</w:t>
      </w:r>
    </w:p>
    <w:p w:rsidR="00FE301E" w:rsidRDefault="00FE301E" w:rsidP="00FE301E">
      <w:pPr>
        <w:tabs>
          <w:tab w:val="left" w:pos="741"/>
        </w:tabs>
        <w:spacing w:line="264" w:lineRule="auto"/>
        <w:ind w:firstLine="743"/>
        <w:jc w:val="both"/>
        <w:rPr>
          <w:sz w:val="28"/>
          <w:szCs w:val="28"/>
        </w:rPr>
      </w:pPr>
      <w:r>
        <w:rPr>
          <w:sz w:val="28"/>
          <w:szCs w:val="28"/>
        </w:rPr>
        <w:t>- капітальний ремонт приміщення закладу дошкільної освіти комбінованого типу (ясла-садок) №9</w:t>
      </w:r>
      <w:r w:rsidR="00E1619E">
        <w:rPr>
          <w:sz w:val="28"/>
          <w:szCs w:val="28"/>
        </w:rPr>
        <w:t xml:space="preserve"> «Пролісок» по вул.Симоненка,74,</w:t>
      </w:r>
      <w:r>
        <w:rPr>
          <w:sz w:val="28"/>
          <w:szCs w:val="28"/>
        </w:rPr>
        <w:t xml:space="preserve"> </w:t>
      </w:r>
      <w:r w:rsidR="00E1619E">
        <w:rPr>
          <w:sz w:val="28"/>
          <w:szCs w:val="28"/>
        </w:rPr>
        <w:t xml:space="preserve">відповідно </w:t>
      </w:r>
      <w:r>
        <w:rPr>
          <w:sz w:val="28"/>
          <w:szCs w:val="28"/>
        </w:rPr>
        <w:t>КЕКВ 3132</w:t>
      </w:r>
      <w:r w:rsidR="00E1619E">
        <w:rPr>
          <w:sz w:val="28"/>
          <w:szCs w:val="28"/>
        </w:rPr>
        <w:t>,</w:t>
      </w:r>
      <w:r>
        <w:rPr>
          <w:sz w:val="28"/>
          <w:szCs w:val="28"/>
        </w:rPr>
        <w:t xml:space="preserve"> в сумі 1</w:t>
      </w:r>
      <w:r w:rsidR="00E1619E">
        <w:rPr>
          <w:sz w:val="28"/>
          <w:szCs w:val="28"/>
        </w:rPr>
        <w:t xml:space="preserve"> </w:t>
      </w:r>
      <w:r>
        <w:rPr>
          <w:sz w:val="28"/>
          <w:szCs w:val="28"/>
        </w:rPr>
        <w:t>500</w:t>
      </w:r>
      <w:r w:rsidR="00E1619E">
        <w:rPr>
          <w:sz w:val="28"/>
          <w:szCs w:val="28"/>
        </w:rPr>
        <w:t xml:space="preserve"> </w:t>
      </w:r>
      <w:r>
        <w:rPr>
          <w:sz w:val="28"/>
          <w:szCs w:val="28"/>
        </w:rPr>
        <w:t xml:space="preserve">000 </w:t>
      </w:r>
      <w:r w:rsidR="00E1619E">
        <w:rPr>
          <w:sz w:val="28"/>
          <w:szCs w:val="28"/>
        </w:rPr>
        <w:t>гривень;</w:t>
      </w:r>
    </w:p>
    <w:p w:rsidR="00FE301E" w:rsidRDefault="00FE301E" w:rsidP="00FE301E">
      <w:pPr>
        <w:tabs>
          <w:tab w:val="left" w:pos="741"/>
        </w:tabs>
        <w:spacing w:line="264" w:lineRule="auto"/>
        <w:ind w:firstLine="743"/>
        <w:jc w:val="both"/>
        <w:rPr>
          <w:sz w:val="28"/>
          <w:szCs w:val="28"/>
        </w:rPr>
      </w:pPr>
      <w:r>
        <w:rPr>
          <w:sz w:val="28"/>
          <w:szCs w:val="28"/>
        </w:rPr>
        <w:t>- будівництво інклюзивного майданчика на території закладу загальної середньої освіти І-ІІІ ступеня №8</w:t>
      </w:r>
      <w:r w:rsidRPr="00F64512">
        <w:rPr>
          <w:sz w:val="28"/>
          <w:szCs w:val="28"/>
        </w:rPr>
        <w:t xml:space="preserve"> </w:t>
      </w:r>
      <w:r>
        <w:rPr>
          <w:sz w:val="28"/>
          <w:szCs w:val="28"/>
        </w:rPr>
        <w:t xml:space="preserve">по </w:t>
      </w:r>
      <w:proofErr w:type="spellStart"/>
      <w:r>
        <w:rPr>
          <w:sz w:val="28"/>
          <w:szCs w:val="28"/>
        </w:rPr>
        <w:t>вул.Театральна</w:t>
      </w:r>
      <w:proofErr w:type="spellEnd"/>
      <w:r>
        <w:rPr>
          <w:sz w:val="28"/>
          <w:szCs w:val="28"/>
        </w:rPr>
        <w:t>, 21</w:t>
      </w:r>
      <w:r w:rsidR="00E1619E">
        <w:rPr>
          <w:sz w:val="28"/>
          <w:szCs w:val="28"/>
        </w:rPr>
        <w:t>,</w:t>
      </w:r>
      <w:r>
        <w:rPr>
          <w:sz w:val="28"/>
          <w:szCs w:val="28"/>
        </w:rPr>
        <w:t xml:space="preserve"> </w:t>
      </w:r>
      <w:proofErr w:type="spellStart"/>
      <w:r>
        <w:rPr>
          <w:sz w:val="28"/>
          <w:szCs w:val="28"/>
        </w:rPr>
        <w:t>КЕКВ</w:t>
      </w:r>
      <w:proofErr w:type="spellEnd"/>
      <w:r>
        <w:rPr>
          <w:sz w:val="28"/>
          <w:szCs w:val="28"/>
        </w:rPr>
        <w:t xml:space="preserve"> 3122</w:t>
      </w:r>
      <w:r w:rsidR="00E1619E">
        <w:rPr>
          <w:sz w:val="28"/>
          <w:szCs w:val="28"/>
        </w:rPr>
        <w:t>,</w:t>
      </w:r>
      <w:r>
        <w:rPr>
          <w:sz w:val="28"/>
          <w:szCs w:val="28"/>
        </w:rPr>
        <w:t xml:space="preserve"> в сумі 800</w:t>
      </w:r>
      <w:r w:rsidR="00E1619E">
        <w:rPr>
          <w:sz w:val="28"/>
          <w:szCs w:val="28"/>
        </w:rPr>
        <w:t xml:space="preserve"> </w:t>
      </w:r>
      <w:r>
        <w:rPr>
          <w:sz w:val="28"/>
          <w:szCs w:val="28"/>
        </w:rPr>
        <w:t xml:space="preserve">000 </w:t>
      </w:r>
      <w:r w:rsidR="00E1619E">
        <w:rPr>
          <w:sz w:val="28"/>
          <w:szCs w:val="28"/>
        </w:rPr>
        <w:t>гривень.</w:t>
      </w:r>
    </w:p>
    <w:p w:rsidR="00FE301E" w:rsidRPr="00EC0C0B" w:rsidRDefault="00FE301E" w:rsidP="00FE301E">
      <w:pPr>
        <w:tabs>
          <w:tab w:val="left" w:pos="741"/>
        </w:tabs>
        <w:spacing w:line="264" w:lineRule="auto"/>
        <w:jc w:val="both"/>
        <w:rPr>
          <w:i/>
          <w:sz w:val="28"/>
          <w:szCs w:val="28"/>
        </w:rPr>
      </w:pPr>
      <w:r w:rsidRPr="00EC0C0B">
        <w:rPr>
          <w:i/>
          <w:sz w:val="28"/>
          <w:szCs w:val="28"/>
        </w:rPr>
        <w:lastRenderedPageBreak/>
        <w:t>збільш</w:t>
      </w:r>
      <w:r w:rsidR="00E1619E" w:rsidRPr="00EC0C0B">
        <w:rPr>
          <w:i/>
          <w:sz w:val="28"/>
          <w:szCs w:val="28"/>
        </w:rPr>
        <w:t>уються</w:t>
      </w:r>
      <w:r w:rsidRPr="00EC0C0B">
        <w:rPr>
          <w:i/>
          <w:sz w:val="28"/>
          <w:szCs w:val="28"/>
        </w:rPr>
        <w:t xml:space="preserve"> </w:t>
      </w:r>
      <w:r w:rsidRPr="00EC0C0B">
        <w:rPr>
          <w:sz w:val="28"/>
          <w:szCs w:val="28"/>
        </w:rPr>
        <w:t xml:space="preserve">асигнування </w:t>
      </w:r>
    </w:p>
    <w:p w:rsidR="00E1619E" w:rsidRDefault="00FE301E" w:rsidP="00FE301E">
      <w:pPr>
        <w:tabs>
          <w:tab w:val="left" w:pos="741"/>
        </w:tabs>
        <w:spacing w:line="264" w:lineRule="auto"/>
        <w:ind w:firstLine="743"/>
        <w:jc w:val="both"/>
        <w:rPr>
          <w:sz w:val="28"/>
          <w:szCs w:val="28"/>
        </w:rPr>
      </w:pPr>
      <w:r>
        <w:rPr>
          <w:color w:val="000000"/>
          <w:sz w:val="28"/>
          <w:szCs w:val="28"/>
          <w:shd w:val="clear" w:color="auto" w:fill="FFFFFF"/>
        </w:rPr>
        <w:t xml:space="preserve">- по </w:t>
      </w:r>
      <w:r w:rsidRPr="00644F1A">
        <w:rPr>
          <w:color w:val="000000"/>
          <w:sz w:val="28"/>
          <w:szCs w:val="28"/>
          <w:shd w:val="clear" w:color="auto" w:fill="FFFFFF"/>
        </w:rPr>
        <w:t>ТПКВКМБ</w:t>
      </w:r>
      <w:r>
        <w:rPr>
          <w:color w:val="000000"/>
          <w:sz w:val="28"/>
          <w:szCs w:val="28"/>
          <w:shd w:val="clear" w:color="auto" w:fill="FFFFFF"/>
        </w:rPr>
        <w:t xml:space="preserve"> </w:t>
      </w:r>
      <w:r>
        <w:rPr>
          <w:sz w:val="28"/>
          <w:szCs w:val="28"/>
        </w:rPr>
        <w:t>0611010</w:t>
      </w:r>
      <w:r w:rsidR="00E1619E">
        <w:rPr>
          <w:sz w:val="28"/>
          <w:szCs w:val="28"/>
        </w:rPr>
        <w:t xml:space="preserve"> «</w:t>
      </w:r>
      <w:r w:rsidR="00E1619E" w:rsidRPr="00E1619E">
        <w:rPr>
          <w:sz w:val="28"/>
          <w:szCs w:val="28"/>
        </w:rPr>
        <w:t>Надання дошкільної освіти</w:t>
      </w:r>
      <w:r w:rsidR="00E1619E">
        <w:rPr>
          <w:sz w:val="28"/>
          <w:szCs w:val="28"/>
        </w:rPr>
        <w:t>»</w:t>
      </w:r>
      <w:r>
        <w:rPr>
          <w:sz w:val="28"/>
          <w:szCs w:val="28"/>
        </w:rPr>
        <w:t xml:space="preserve"> </w:t>
      </w:r>
    </w:p>
    <w:p w:rsidR="00FE301E" w:rsidRDefault="00FE301E" w:rsidP="00FE301E">
      <w:pPr>
        <w:tabs>
          <w:tab w:val="left" w:pos="741"/>
        </w:tabs>
        <w:spacing w:line="264" w:lineRule="auto"/>
        <w:ind w:firstLine="743"/>
        <w:jc w:val="both"/>
        <w:rPr>
          <w:sz w:val="28"/>
          <w:szCs w:val="28"/>
        </w:rPr>
      </w:pPr>
      <w:r>
        <w:rPr>
          <w:sz w:val="28"/>
          <w:szCs w:val="28"/>
        </w:rPr>
        <w:t>КЕКВ 2271 в сумі 805</w:t>
      </w:r>
      <w:r w:rsidR="00E1619E">
        <w:rPr>
          <w:sz w:val="28"/>
          <w:szCs w:val="28"/>
        </w:rPr>
        <w:t xml:space="preserve"> </w:t>
      </w:r>
      <w:r>
        <w:rPr>
          <w:sz w:val="28"/>
          <w:szCs w:val="28"/>
        </w:rPr>
        <w:t xml:space="preserve">558 </w:t>
      </w:r>
      <w:r w:rsidR="00E1619E">
        <w:rPr>
          <w:sz w:val="28"/>
          <w:szCs w:val="28"/>
        </w:rPr>
        <w:t>гривень</w:t>
      </w:r>
      <w:r w:rsidR="00872D3F">
        <w:rPr>
          <w:sz w:val="28"/>
          <w:szCs w:val="28"/>
        </w:rPr>
        <w:t>;</w:t>
      </w:r>
    </w:p>
    <w:p w:rsidR="00E1619E" w:rsidRDefault="00FE301E" w:rsidP="00E1619E">
      <w:pPr>
        <w:tabs>
          <w:tab w:val="left" w:pos="741"/>
        </w:tabs>
        <w:spacing w:line="264" w:lineRule="auto"/>
        <w:ind w:firstLine="709"/>
        <w:jc w:val="both"/>
        <w:rPr>
          <w:sz w:val="28"/>
          <w:szCs w:val="28"/>
        </w:rPr>
      </w:pPr>
      <w:r>
        <w:rPr>
          <w:sz w:val="28"/>
          <w:szCs w:val="28"/>
        </w:rPr>
        <w:t xml:space="preserve"> КЕКВ 2275 в сумі 126</w:t>
      </w:r>
      <w:r w:rsidR="00E1619E">
        <w:rPr>
          <w:sz w:val="28"/>
          <w:szCs w:val="28"/>
        </w:rPr>
        <w:t xml:space="preserve"> </w:t>
      </w:r>
      <w:r>
        <w:rPr>
          <w:sz w:val="28"/>
          <w:szCs w:val="28"/>
        </w:rPr>
        <w:t xml:space="preserve">679 </w:t>
      </w:r>
      <w:r w:rsidR="00E1619E">
        <w:rPr>
          <w:sz w:val="28"/>
          <w:szCs w:val="28"/>
        </w:rPr>
        <w:t>гривень</w:t>
      </w:r>
      <w:r w:rsidR="00872D3F">
        <w:rPr>
          <w:sz w:val="28"/>
          <w:szCs w:val="28"/>
        </w:rPr>
        <w:t>;</w:t>
      </w:r>
    </w:p>
    <w:p w:rsidR="00E1619E" w:rsidRDefault="00FE301E" w:rsidP="00FE301E">
      <w:pPr>
        <w:tabs>
          <w:tab w:val="left" w:pos="741"/>
        </w:tabs>
        <w:spacing w:line="264" w:lineRule="auto"/>
        <w:ind w:firstLine="743"/>
        <w:jc w:val="both"/>
        <w:rPr>
          <w:sz w:val="28"/>
          <w:szCs w:val="28"/>
        </w:rPr>
      </w:pPr>
      <w:r>
        <w:rPr>
          <w:color w:val="000000"/>
          <w:sz w:val="28"/>
          <w:szCs w:val="28"/>
          <w:shd w:val="clear" w:color="auto" w:fill="FFFFFF"/>
        </w:rPr>
        <w:t xml:space="preserve">- по </w:t>
      </w:r>
      <w:r w:rsidRPr="00644F1A">
        <w:rPr>
          <w:color w:val="000000"/>
          <w:sz w:val="28"/>
          <w:szCs w:val="28"/>
          <w:shd w:val="clear" w:color="auto" w:fill="FFFFFF"/>
        </w:rPr>
        <w:t>ТПКВКМБ</w:t>
      </w:r>
      <w:r>
        <w:rPr>
          <w:color w:val="000000"/>
          <w:sz w:val="28"/>
          <w:szCs w:val="28"/>
          <w:shd w:val="clear" w:color="auto" w:fill="FFFFFF"/>
        </w:rPr>
        <w:t xml:space="preserve"> </w:t>
      </w:r>
      <w:r>
        <w:rPr>
          <w:sz w:val="28"/>
          <w:szCs w:val="28"/>
        </w:rPr>
        <w:t xml:space="preserve">0611021 </w:t>
      </w:r>
      <w:r w:rsidR="00EC0C0B">
        <w:rPr>
          <w:sz w:val="28"/>
          <w:szCs w:val="28"/>
        </w:rPr>
        <w:t>«</w:t>
      </w:r>
      <w:r w:rsidR="00EC0C0B" w:rsidRPr="00EC0C0B">
        <w:rPr>
          <w:sz w:val="28"/>
          <w:szCs w:val="28"/>
        </w:rPr>
        <w:t>Надання загальної середньої освіти закладами загальної середньої освіти</w:t>
      </w:r>
      <w:r w:rsidR="00EC0C0B">
        <w:rPr>
          <w:sz w:val="28"/>
          <w:szCs w:val="28"/>
        </w:rPr>
        <w:t>»</w:t>
      </w:r>
    </w:p>
    <w:p w:rsidR="00FE301E" w:rsidRDefault="00FE301E" w:rsidP="00FE301E">
      <w:pPr>
        <w:tabs>
          <w:tab w:val="left" w:pos="741"/>
        </w:tabs>
        <w:spacing w:line="264" w:lineRule="auto"/>
        <w:ind w:firstLine="743"/>
        <w:jc w:val="both"/>
        <w:rPr>
          <w:sz w:val="28"/>
          <w:szCs w:val="28"/>
        </w:rPr>
      </w:pPr>
      <w:r>
        <w:rPr>
          <w:sz w:val="28"/>
          <w:szCs w:val="28"/>
        </w:rPr>
        <w:t>КЕКВ 2271 в сумі 3</w:t>
      </w:r>
      <w:r w:rsidR="00E1619E">
        <w:rPr>
          <w:sz w:val="28"/>
          <w:szCs w:val="28"/>
        </w:rPr>
        <w:t xml:space="preserve"> </w:t>
      </w:r>
      <w:r>
        <w:rPr>
          <w:sz w:val="28"/>
          <w:szCs w:val="28"/>
        </w:rPr>
        <w:t>249</w:t>
      </w:r>
      <w:r w:rsidR="00E1619E">
        <w:rPr>
          <w:sz w:val="28"/>
          <w:szCs w:val="28"/>
        </w:rPr>
        <w:t xml:space="preserve"> </w:t>
      </w:r>
      <w:r>
        <w:rPr>
          <w:sz w:val="28"/>
          <w:szCs w:val="28"/>
        </w:rPr>
        <w:t xml:space="preserve">587 </w:t>
      </w:r>
      <w:r w:rsidR="00E1619E">
        <w:rPr>
          <w:sz w:val="28"/>
          <w:szCs w:val="28"/>
        </w:rPr>
        <w:t>гривень</w:t>
      </w:r>
      <w:r w:rsidR="00872D3F">
        <w:rPr>
          <w:sz w:val="28"/>
          <w:szCs w:val="28"/>
        </w:rPr>
        <w:t>;</w:t>
      </w:r>
    </w:p>
    <w:p w:rsidR="00FE301E" w:rsidRDefault="00FE301E" w:rsidP="00FE301E">
      <w:pPr>
        <w:tabs>
          <w:tab w:val="left" w:pos="741"/>
        </w:tabs>
        <w:spacing w:line="264" w:lineRule="auto"/>
        <w:ind w:firstLine="743"/>
        <w:jc w:val="both"/>
        <w:rPr>
          <w:sz w:val="28"/>
          <w:szCs w:val="28"/>
        </w:rPr>
      </w:pPr>
      <w:r>
        <w:rPr>
          <w:sz w:val="28"/>
          <w:szCs w:val="28"/>
        </w:rPr>
        <w:t>КЕКВ 2275 в сумі 692</w:t>
      </w:r>
      <w:r w:rsidR="00E1619E">
        <w:rPr>
          <w:sz w:val="28"/>
          <w:szCs w:val="28"/>
        </w:rPr>
        <w:t xml:space="preserve"> </w:t>
      </w:r>
      <w:r>
        <w:rPr>
          <w:sz w:val="28"/>
          <w:szCs w:val="28"/>
        </w:rPr>
        <w:t xml:space="preserve">093 </w:t>
      </w:r>
      <w:r w:rsidR="00E1619E">
        <w:rPr>
          <w:sz w:val="28"/>
          <w:szCs w:val="28"/>
        </w:rPr>
        <w:t>гривень</w:t>
      </w:r>
      <w:r w:rsidR="00872D3F">
        <w:rPr>
          <w:sz w:val="28"/>
          <w:szCs w:val="28"/>
        </w:rPr>
        <w:t>;</w:t>
      </w:r>
    </w:p>
    <w:p w:rsidR="00FE301E" w:rsidRDefault="00FE301E" w:rsidP="00FE301E">
      <w:pPr>
        <w:tabs>
          <w:tab w:val="left" w:pos="741"/>
        </w:tabs>
        <w:spacing w:line="264" w:lineRule="auto"/>
        <w:ind w:firstLine="743"/>
        <w:jc w:val="both"/>
        <w:rPr>
          <w:sz w:val="28"/>
          <w:szCs w:val="28"/>
        </w:rPr>
      </w:pPr>
      <w:r>
        <w:rPr>
          <w:color w:val="000000"/>
          <w:sz w:val="28"/>
          <w:szCs w:val="28"/>
          <w:shd w:val="clear" w:color="auto" w:fill="FFFFFF"/>
        </w:rPr>
        <w:t xml:space="preserve">- по </w:t>
      </w:r>
      <w:r w:rsidRPr="00644F1A">
        <w:rPr>
          <w:color w:val="000000"/>
          <w:sz w:val="28"/>
          <w:szCs w:val="28"/>
          <w:shd w:val="clear" w:color="auto" w:fill="FFFFFF"/>
        </w:rPr>
        <w:t>ТПКВКМБ</w:t>
      </w:r>
      <w:r>
        <w:rPr>
          <w:color w:val="000000"/>
          <w:sz w:val="28"/>
          <w:szCs w:val="28"/>
          <w:shd w:val="clear" w:color="auto" w:fill="FFFFFF"/>
        </w:rPr>
        <w:t xml:space="preserve"> </w:t>
      </w:r>
      <w:r>
        <w:rPr>
          <w:sz w:val="28"/>
          <w:szCs w:val="28"/>
        </w:rPr>
        <w:t xml:space="preserve">0611070 </w:t>
      </w:r>
      <w:r w:rsidR="00EC0C0B">
        <w:rPr>
          <w:sz w:val="28"/>
          <w:szCs w:val="28"/>
        </w:rPr>
        <w:t>«</w:t>
      </w:r>
      <w:r w:rsidR="00EC0C0B" w:rsidRPr="00EC0C0B">
        <w:rPr>
          <w:sz w:val="28"/>
          <w:szCs w:val="28"/>
        </w:rPr>
        <w:t>Надання позашкільної освіти закладами позашкільної освіти, заходи із позашкільної роботи з дітьми</w:t>
      </w:r>
      <w:r w:rsidR="00EC0C0B">
        <w:rPr>
          <w:sz w:val="28"/>
          <w:szCs w:val="28"/>
        </w:rPr>
        <w:t>»</w:t>
      </w:r>
      <w:r w:rsidR="00E759A3">
        <w:rPr>
          <w:sz w:val="28"/>
          <w:szCs w:val="28"/>
        </w:rPr>
        <w:t xml:space="preserve">  </w:t>
      </w:r>
      <w:r>
        <w:rPr>
          <w:sz w:val="28"/>
          <w:szCs w:val="28"/>
        </w:rPr>
        <w:t>КЕКВ 2</w:t>
      </w:r>
      <w:r w:rsidR="00E759A3">
        <w:rPr>
          <w:sz w:val="28"/>
          <w:szCs w:val="28"/>
        </w:rPr>
        <w:t xml:space="preserve"> </w:t>
      </w:r>
      <w:r>
        <w:rPr>
          <w:sz w:val="28"/>
          <w:szCs w:val="28"/>
        </w:rPr>
        <w:t>271 в сумі 41</w:t>
      </w:r>
      <w:r w:rsidR="00E1619E">
        <w:rPr>
          <w:sz w:val="28"/>
          <w:szCs w:val="28"/>
        </w:rPr>
        <w:t xml:space="preserve"> </w:t>
      </w:r>
      <w:r>
        <w:rPr>
          <w:sz w:val="28"/>
          <w:szCs w:val="28"/>
        </w:rPr>
        <w:t xml:space="preserve">434 </w:t>
      </w:r>
      <w:r w:rsidR="00E1619E">
        <w:rPr>
          <w:sz w:val="28"/>
          <w:szCs w:val="28"/>
        </w:rPr>
        <w:t>гривень</w:t>
      </w:r>
      <w:r w:rsidR="00872D3F">
        <w:rPr>
          <w:sz w:val="28"/>
          <w:szCs w:val="28"/>
        </w:rPr>
        <w:t>.</w:t>
      </w:r>
    </w:p>
    <w:p w:rsidR="00FE301E" w:rsidRDefault="00FE301E" w:rsidP="00FE301E">
      <w:pPr>
        <w:tabs>
          <w:tab w:val="left" w:pos="741"/>
        </w:tabs>
        <w:spacing w:line="264" w:lineRule="auto"/>
        <w:ind w:firstLine="743"/>
        <w:jc w:val="both"/>
        <w:rPr>
          <w:sz w:val="28"/>
          <w:szCs w:val="28"/>
        </w:rPr>
      </w:pPr>
      <w:r>
        <w:rPr>
          <w:color w:val="000000"/>
          <w:sz w:val="28"/>
          <w:szCs w:val="28"/>
          <w:shd w:val="clear" w:color="auto" w:fill="FFFFFF"/>
        </w:rPr>
        <w:t xml:space="preserve">- по </w:t>
      </w:r>
      <w:r w:rsidRPr="00644F1A">
        <w:rPr>
          <w:color w:val="000000"/>
          <w:sz w:val="28"/>
          <w:szCs w:val="28"/>
          <w:shd w:val="clear" w:color="auto" w:fill="FFFFFF"/>
        </w:rPr>
        <w:t>ТПКВКМБ</w:t>
      </w:r>
      <w:r>
        <w:rPr>
          <w:color w:val="000000"/>
          <w:sz w:val="28"/>
          <w:szCs w:val="28"/>
          <w:shd w:val="clear" w:color="auto" w:fill="FFFFFF"/>
        </w:rPr>
        <w:t xml:space="preserve"> </w:t>
      </w:r>
      <w:r>
        <w:rPr>
          <w:sz w:val="28"/>
          <w:szCs w:val="28"/>
        </w:rPr>
        <w:t xml:space="preserve">0611141 </w:t>
      </w:r>
      <w:r w:rsidR="00EC0C0B">
        <w:rPr>
          <w:sz w:val="28"/>
          <w:szCs w:val="28"/>
        </w:rPr>
        <w:t>«</w:t>
      </w:r>
      <w:r w:rsidR="00EC0C0B" w:rsidRPr="00EC0C0B">
        <w:rPr>
          <w:sz w:val="28"/>
          <w:szCs w:val="28"/>
        </w:rPr>
        <w:t>Забезпечення діяльності інших закладів у сфері освіти</w:t>
      </w:r>
      <w:r w:rsidR="00EC0C0B">
        <w:rPr>
          <w:sz w:val="28"/>
          <w:szCs w:val="28"/>
        </w:rPr>
        <w:t>»</w:t>
      </w:r>
      <w:r w:rsidR="00E759A3">
        <w:rPr>
          <w:sz w:val="28"/>
          <w:szCs w:val="28"/>
        </w:rPr>
        <w:t xml:space="preserve"> </w:t>
      </w:r>
      <w:r>
        <w:rPr>
          <w:sz w:val="28"/>
          <w:szCs w:val="28"/>
        </w:rPr>
        <w:t>КЕКВ 2271 в сумі 100</w:t>
      </w:r>
      <w:r w:rsidR="00E1619E">
        <w:rPr>
          <w:sz w:val="28"/>
          <w:szCs w:val="28"/>
        </w:rPr>
        <w:t xml:space="preserve"> </w:t>
      </w:r>
      <w:r>
        <w:rPr>
          <w:sz w:val="28"/>
          <w:szCs w:val="28"/>
        </w:rPr>
        <w:t xml:space="preserve">055 </w:t>
      </w:r>
      <w:r w:rsidR="00E1619E">
        <w:rPr>
          <w:sz w:val="28"/>
          <w:szCs w:val="28"/>
        </w:rPr>
        <w:t>гривень</w:t>
      </w:r>
      <w:r w:rsidR="00872D3F">
        <w:rPr>
          <w:sz w:val="28"/>
          <w:szCs w:val="28"/>
        </w:rPr>
        <w:t>.</w:t>
      </w:r>
    </w:p>
    <w:p w:rsidR="0080545C" w:rsidRDefault="0080545C" w:rsidP="00E5564C">
      <w:pPr>
        <w:tabs>
          <w:tab w:val="left" w:pos="741"/>
        </w:tabs>
        <w:ind w:firstLine="743"/>
        <w:jc w:val="both"/>
        <w:rPr>
          <w:sz w:val="28"/>
          <w:szCs w:val="28"/>
        </w:rPr>
      </w:pPr>
      <w:r>
        <w:rPr>
          <w:sz w:val="28"/>
          <w:szCs w:val="28"/>
        </w:rPr>
        <w:t xml:space="preserve">Крім того, збільшується обсяг видатків по </w:t>
      </w:r>
      <w:r w:rsidR="003F36BA">
        <w:rPr>
          <w:sz w:val="28"/>
          <w:szCs w:val="28"/>
        </w:rPr>
        <w:t>п</w:t>
      </w:r>
      <w:r w:rsidR="003F36BA" w:rsidRPr="003F36BA">
        <w:rPr>
          <w:sz w:val="28"/>
          <w:szCs w:val="28"/>
        </w:rPr>
        <w:t>рограм</w:t>
      </w:r>
      <w:r w:rsidR="003F36BA">
        <w:rPr>
          <w:sz w:val="28"/>
          <w:szCs w:val="28"/>
        </w:rPr>
        <w:t>і</w:t>
      </w:r>
      <w:r w:rsidR="003F36BA" w:rsidRPr="003F36BA">
        <w:rPr>
          <w:sz w:val="28"/>
          <w:szCs w:val="28"/>
        </w:rPr>
        <w:t xml:space="preserve"> захисту населення і територій від надзвичайних ситуацій техногенного та природного характеру</w:t>
      </w:r>
      <w:r w:rsidR="003F36BA">
        <w:rPr>
          <w:sz w:val="28"/>
          <w:szCs w:val="28"/>
        </w:rPr>
        <w:t>, для забезпечення облаштування укриттів (підвальних приміщень) у закладах освіти</w:t>
      </w:r>
      <w:r w:rsidR="00E5564C">
        <w:rPr>
          <w:sz w:val="28"/>
          <w:szCs w:val="28"/>
        </w:rPr>
        <w:t xml:space="preserve"> відповідно до проєкту рішення міської ради «Про внесення змін до Комплексної місцевої програми захисту населення і територій Ковельської міської територіальної громади від надзвичайних ситуації техногенного та природного характеру на 2021-2025 роки, затвердженої рішенням міської ради від 24.12.2020 року №2/16»</w:t>
      </w:r>
      <w:r w:rsidR="00CE513C">
        <w:rPr>
          <w:sz w:val="28"/>
          <w:szCs w:val="28"/>
        </w:rPr>
        <w:t>:</w:t>
      </w:r>
    </w:p>
    <w:p w:rsidR="00CE513C" w:rsidRDefault="00CE513C" w:rsidP="00CE513C">
      <w:pPr>
        <w:tabs>
          <w:tab w:val="left" w:pos="741"/>
        </w:tabs>
        <w:spacing w:line="264" w:lineRule="auto"/>
        <w:ind w:firstLine="743"/>
        <w:jc w:val="both"/>
        <w:rPr>
          <w:sz w:val="28"/>
          <w:szCs w:val="28"/>
        </w:rPr>
      </w:pPr>
      <w:r>
        <w:rPr>
          <w:color w:val="000000"/>
          <w:sz w:val="28"/>
          <w:szCs w:val="28"/>
          <w:shd w:val="clear" w:color="auto" w:fill="FFFFFF"/>
        </w:rPr>
        <w:t xml:space="preserve">- по </w:t>
      </w:r>
      <w:r w:rsidRPr="00644F1A">
        <w:rPr>
          <w:color w:val="000000"/>
          <w:sz w:val="28"/>
          <w:szCs w:val="28"/>
          <w:shd w:val="clear" w:color="auto" w:fill="FFFFFF"/>
        </w:rPr>
        <w:t>ТПКВКМБ</w:t>
      </w:r>
      <w:r w:rsidR="004622A8">
        <w:rPr>
          <w:color w:val="000000"/>
          <w:sz w:val="28"/>
          <w:szCs w:val="28"/>
          <w:shd w:val="clear" w:color="auto" w:fill="FFFFFF"/>
        </w:rPr>
        <w:t xml:space="preserve"> </w:t>
      </w:r>
      <w:r>
        <w:rPr>
          <w:color w:val="000000"/>
          <w:sz w:val="28"/>
          <w:szCs w:val="28"/>
          <w:shd w:val="clear" w:color="auto" w:fill="FFFFFF"/>
        </w:rPr>
        <w:t xml:space="preserve"> </w:t>
      </w:r>
      <w:r>
        <w:rPr>
          <w:sz w:val="28"/>
          <w:szCs w:val="28"/>
        </w:rPr>
        <w:t>0611010 «</w:t>
      </w:r>
      <w:r w:rsidRPr="00E1619E">
        <w:rPr>
          <w:sz w:val="28"/>
          <w:szCs w:val="28"/>
        </w:rPr>
        <w:t>Надання дошкільної освіти</w:t>
      </w:r>
      <w:r>
        <w:rPr>
          <w:sz w:val="28"/>
          <w:szCs w:val="28"/>
        </w:rPr>
        <w:t xml:space="preserve">» </w:t>
      </w:r>
      <w:r w:rsidR="004622A8">
        <w:rPr>
          <w:sz w:val="28"/>
          <w:szCs w:val="28"/>
        </w:rPr>
        <w:t xml:space="preserve"> </w:t>
      </w:r>
      <w:r>
        <w:rPr>
          <w:sz w:val="28"/>
          <w:szCs w:val="28"/>
        </w:rPr>
        <w:t>КЕКВ 2282</w:t>
      </w:r>
      <w:r w:rsidRPr="0099561D">
        <w:rPr>
          <w:sz w:val="28"/>
          <w:szCs w:val="28"/>
        </w:rPr>
        <w:t xml:space="preserve"> </w:t>
      </w:r>
      <w:r>
        <w:rPr>
          <w:sz w:val="28"/>
          <w:szCs w:val="28"/>
        </w:rPr>
        <w:t>в сумі 612 000 гривень;</w:t>
      </w:r>
    </w:p>
    <w:p w:rsidR="00CE513C" w:rsidRDefault="00CE513C" w:rsidP="00CE513C">
      <w:pPr>
        <w:tabs>
          <w:tab w:val="left" w:pos="741"/>
        </w:tabs>
        <w:spacing w:line="264" w:lineRule="auto"/>
        <w:ind w:firstLine="743"/>
        <w:jc w:val="both"/>
        <w:rPr>
          <w:sz w:val="28"/>
          <w:szCs w:val="28"/>
        </w:rPr>
      </w:pPr>
      <w:r>
        <w:rPr>
          <w:color w:val="000000"/>
          <w:sz w:val="28"/>
          <w:szCs w:val="28"/>
          <w:shd w:val="clear" w:color="auto" w:fill="FFFFFF"/>
        </w:rPr>
        <w:t xml:space="preserve">- по </w:t>
      </w:r>
      <w:r w:rsidRPr="00644F1A">
        <w:rPr>
          <w:color w:val="000000"/>
          <w:sz w:val="28"/>
          <w:szCs w:val="28"/>
          <w:shd w:val="clear" w:color="auto" w:fill="FFFFFF"/>
        </w:rPr>
        <w:t>ТПКВКМБ</w:t>
      </w:r>
      <w:r>
        <w:rPr>
          <w:color w:val="000000"/>
          <w:sz w:val="28"/>
          <w:szCs w:val="28"/>
          <w:shd w:val="clear" w:color="auto" w:fill="FFFFFF"/>
        </w:rPr>
        <w:t xml:space="preserve"> </w:t>
      </w:r>
      <w:r>
        <w:rPr>
          <w:sz w:val="28"/>
          <w:szCs w:val="28"/>
        </w:rPr>
        <w:t>0611021 «</w:t>
      </w:r>
      <w:r w:rsidRPr="00EC0C0B">
        <w:rPr>
          <w:sz w:val="28"/>
          <w:szCs w:val="28"/>
        </w:rPr>
        <w:t>Надання загальної середньої освіти закладами загальної середньої освіти</w:t>
      </w:r>
      <w:r>
        <w:rPr>
          <w:sz w:val="28"/>
          <w:szCs w:val="28"/>
        </w:rPr>
        <w:t>»</w:t>
      </w:r>
      <w:r w:rsidR="004622A8">
        <w:rPr>
          <w:sz w:val="28"/>
          <w:szCs w:val="28"/>
        </w:rPr>
        <w:t xml:space="preserve"> </w:t>
      </w:r>
      <w:r>
        <w:rPr>
          <w:sz w:val="28"/>
          <w:szCs w:val="28"/>
        </w:rPr>
        <w:t>КЕКВ 2282</w:t>
      </w:r>
      <w:r w:rsidRPr="0099561D">
        <w:rPr>
          <w:sz w:val="28"/>
          <w:szCs w:val="28"/>
        </w:rPr>
        <w:t xml:space="preserve"> </w:t>
      </w:r>
      <w:r>
        <w:rPr>
          <w:sz w:val="28"/>
          <w:szCs w:val="28"/>
        </w:rPr>
        <w:t>в сумі 1 732 000 гривень.</w:t>
      </w:r>
    </w:p>
    <w:p w:rsidR="00CE513C" w:rsidRDefault="00CE513C" w:rsidP="00CE513C">
      <w:pPr>
        <w:tabs>
          <w:tab w:val="left" w:pos="741"/>
        </w:tabs>
        <w:spacing w:line="264" w:lineRule="auto"/>
        <w:ind w:firstLine="743"/>
        <w:jc w:val="both"/>
        <w:rPr>
          <w:sz w:val="28"/>
          <w:szCs w:val="28"/>
        </w:rPr>
      </w:pPr>
    </w:p>
    <w:p w:rsidR="008C1D39" w:rsidRPr="00D06FBE" w:rsidRDefault="008C1D39" w:rsidP="00D06FBE">
      <w:pPr>
        <w:pStyle w:val="a5"/>
        <w:numPr>
          <w:ilvl w:val="0"/>
          <w:numId w:val="15"/>
        </w:numPr>
        <w:jc w:val="both"/>
        <w:rPr>
          <w:rFonts w:eastAsia="Calibri"/>
          <w:sz w:val="28"/>
          <w:szCs w:val="28"/>
        </w:rPr>
      </w:pPr>
      <w:r w:rsidRPr="00D06FBE">
        <w:rPr>
          <w:rFonts w:eastAsia="Calibri"/>
          <w:sz w:val="28"/>
          <w:szCs w:val="28"/>
        </w:rPr>
        <w:t xml:space="preserve">по закладах </w:t>
      </w:r>
      <w:proofErr w:type="spellStart"/>
      <w:r w:rsidRPr="00D06FBE">
        <w:rPr>
          <w:rFonts w:eastAsia="Calibri"/>
          <w:sz w:val="28"/>
          <w:szCs w:val="28"/>
        </w:rPr>
        <w:t>охорони</w:t>
      </w:r>
      <w:proofErr w:type="spellEnd"/>
      <w:r w:rsidRPr="00D06FBE">
        <w:rPr>
          <w:rFonts w:eastAsia="Calibri"/>
          <w:sz w:val="28"/>
          <w:szCs w:val="28"/>
        </w:rPr>
        <w:t xml:space="preserve"> </w:t>
      </w:r>
      <w:proofErr w:type="spellStart"/>
      <w:r w:rsidRPr="00D06FBE">
        <w:rPr>
          <w:rFonts w:eastAsia="Calibri"/>
          <w:sz w:val="28"/>
          <w:szCs w:val="28"/>
        </w:rPr>
        <w:t>здоров’я</w:t>
      </w:r>
      <w:proofErr w:type="spellEnd"/>
      <w:r w:rsidR="009E43D3">
        <w:rPr>
          <w:rFonts w:eastAsia="Calibri"/>
          <w:sz w:val="28"/>
          <w:szCs w:val="28"/>
          <w:lang w:val="uk-UA"/>
        </w:rPr>
        <w:t>:</w:t>
      </w:r>
    </w:p>
    <w:p w:rsidR="006C423F" w:rsidRPr="00FB4704" w:rsidRDefault="00F65C63" w:rsidP="0092246D">
      <w:pPr>
        <w:pStyle w:val="a5"/>
        <w:ind w:left="0" w:firstLine="567"/>
        <w:jc w:val="both"/>
        <w:rPr>
          <w:rFonts w:eastAsia="Calibri"/>
          <w:sz w:val="28"/>
          <w:szCs w:val="28"/>
          <w:lang w:val="uk-UA"/>
        </w:rPr>
      </w:pPr>
      <w:r w:rsidRPr="00FB4704">
        <w:rPr>
          <w:rFonts w:eastAsia="Calibri"/>
          <w:sz w:val="28"/>
          <w:szCs w:val="28"/>
          <w:lang w:val="uk-UA"/>
        </w:rPr>
        <w:t xml:space="preserve">зменшуються капітальні видатки по ТПКВКМБ </w:t>
      </w:r>
      <w:r w:rsidR="006C423F" w:rsidRPr="00FB4704">
        <w:rPr>
          <w:rFonts w:eastAsia="Calibri"/>
          <w:sz w:val="28"/>
          <w:szCs w:val="28"/>
          <w:lang w:val="uk-UA"/>
        </w:rPr>
        <w:t>0717322 «</w:t>
      </w:r>
      <w:r w:rsidR="0006766D" w:rsidRPr="00FB4704">
        <w:rPr>
          <w:rFonts w:eastAsia="Calibri"/>
          <w:sz w:val="28"/>
          <w:szCs w:val="28"/>
          <w:lang w:val="uk-UA"/>
        </w:rPr>
        <w:t>Будівництво</w:t>
      </w:r>
      <w:r w:rsidR="0006766D" w:rsidRPr="00FB4704">
        <w:rPr>
          <w:rFonts w:eastAsia="Calibri"/>
          <w:sz w:val="28"/>
          <w:szCs w:val="28"/>
          <w:vertAlign w:val="superscript"/>
          <w:lang w:val="uk-UA"/>
        </w:rPr>
        <w:t>1</w:t>
      </w:r>
      <w:r w:rsidR="0006766D" w:rsidRPr="00FB4704">
        <w:rPr>
          <w:rFonts w:eastAsia="Calibri"/>
          <w:sz w:val="28"/>
          <w:szCs w:val="28"/>
          <w:lang w:val="uk-UA"/>
        </w:rPr>
        <w:t xml:space="preserve"> медичних установ та закладів</w:t>
      </w:r>
      <w:r w:rsidR="006C423F" w:rsidRPr="00FB4704">
        <w:rPr>
          <w:rFonts w:eastAsia="Calibri"/>
          <w:sz w:val="28"/>
          <w:szCs w:val="28"/>
          <w:lang w:val="uk-UA"/>
        </w:rPr>
        <w:t>»</w:t>
      </w:r>
      <w:r w:rsidR="0006766D" w:rsidRPr="00FB4704">
        <w:rPr>
          <w:rFonts w:eastAsia="Calibri"/>
          <w:sz w:val="28"/>
          <w:szCs w:val="28"/>
          <w:lang w:val="uk-UA"/>
        </w:rPr>
        <w:t xml:space="preserve"> </w:t>
      </w:r>
      <w:r w:rsidR="006C423F" w:rsidRPr="00FB4704">
        <w:rPr>
          <w:rFonts w:eastAsia="Calibri"/>
          <w:sz w:val="28"/>
          <w:szCs w:val="28"/>
          <w:lang w:val="uk-UA"/>
        </w:rPr>
        <w:t>-</w:t>
      </w:r>
      <w:r w:rsidR="0006766D" w:rsidRPr="00FB4704">
        <w:rPr>
          <w:rFonts w:eastAsia="Calibri"/>
          <w:sz w:val="28"/>
          <w:szCs w:val="28"/>
          <w:lang w:val="uk-UA"/>
        </w:rPr>
        <w:t xml:space="preserve"> </w:t>
      </w:r>
      <w:r w:rsidR="006C423F" w:rsidRPr="00FB4704">
        <w:rPr>
          <w:rFonts w:eastAsia="Calibri"/>
          <w:sz w:val="28"/>
          <w:szCs w:val="28"/>
          <w:lang w:val="uk-UA"/>
        </w:rPr>
        <w:t>Капітальний ремонт покрівлі будівлі нового корпусу з переходами центральної районної лікарні Ковельського міськрайонного територіального медичного об’єднання по вул. Олени Пчілки, 4 в м. Ковелі Волинської області</w:t>
      </w:r>
      <w:r w:rsidR="0006766D" w:rsidRPr="00FB4704">
        <w:rPr>
          <w:rFonts w:eastAsia="Calibri"/>
          <w:sz w:val="28"/>
          <w:szCs w:val="28"/>
          <w:lang w:val="uk-UA"/>
        </w:rPr>
        <w:t xml:space="preserve"> на 1 820 000 гривень.</w:t>
      </w:r>
    </w:p>
    <w:p w:rsidR="00F65C63" w:rsidRPr="00FB4704" w:rsidRDefault="00F65C63" w:rsidP="0092246D">
      <w:pPr>
        <w:pStyle w:val="a5"/>
        <w:ind w:left="0" w:firstLine="567"/>
        <w:jc w:val="both"/>
        <w:rPr>
          <w:rFonts w:eastAsia="Calibri"/>
          <w:sz w:val="28"/>
          <w:szCs w:val="28"/>
          <w:lang w:val="uk-UA"/>
        </w:rPr>
      </w:pPr>
      <w:r w:rsidRPr="00FB4704">
        <w:rPr>
          <w:rFonts w:eastAsia="Calibri"/>
          <w:sz w:val="28"/>
          <w:szCs w:val="28"/>
          <w:lang w:val="uk-UA"/>
        </w:rPr>
        <w:t xml:space="preserve">збільшуються асигнування </w:t>
      </w:r>
    </w:p>
    <w:p w:rsidR="00F65C63" w:rsidRPr="00DA7BDC" w:rsidRDefault="00F65C63" w:rsidP="0092246D">
      <w:pPr>
        <w:pStyle w:val="a5"/>
        <w:ind w:left="0" w:firstLine="567"/>
        <w:jc w:val="both"/>
        <w:rPr>
          <w:rFonts w:eastAsia="Calibri"/>
          <w:sz w:val="28"/>
          <w:szCs w:val="28"/>
          <w:lang w:val="uk-UA"/>
        </w:rPr>
      </w:pPr>
      <w:r w:rsidRPr="00DA7BDC">
        <w:rPr>
          <w:rFonts w:eastAsia="Calibri"/>
          <w:sz w:val="28"/>
          <w:szCs w:val="28"/>
          <w:lang w:val="uk-UA"/>
        </w:rPr>
        <w:t>- по ТПКВКМБ 0712010 «</w:t>
      </w:r>
      <w:r w:rsidRPr="00DA7BDC">
        <w:rPr>
          <w:color w:val="333333"/>
          <w:sz w:val="28"/>
          <w:szCs w:val="28"/>
          <w:shd w:val="clear" w:color="auto" w:fill="FFFFFF"/>
          <w:lang w:val="uk-UA"/>
        </w:rPr>
        <w:t>Багатопрофільна стаціонарна медична допомога населенню</w:t>
      </w:r>
      <w:r w:rsidRPr="00DA7BDC">
        <w:rPr>
          <w:rFonts w:eastAsia="Calibri"/>
          <w:sz w:val="28"/>
          <w:szCs w:val="28"/>
          <w:lang w:val="uk-UA"/>
        </w:rPr>
        <w:t xml:space="preserve">» КЕКВ 2271 в сумі </w:t>
      </w:r>
      <w:r w:rsidR="006C423F">
        <w:rPr>
          <w:rFonts w:eastAsia="Calibri"/>
          <w:sz w:val="28"/>
          <w:szCs w:val="28"/>
          <w:lang w:val="uk-UA"/>
        </w:rPr>
        <w:t>1</w:t>
      </w:r>
      <w:r w:rsidR="00DA7BDC" w:rsidRPr="00DA7BDC">
        <w:rPr>
          <w:rFonts w:eastAsia="Calibri"/>
          <w:sz w:val="28"/>
          <w:szCs w:val="28"/>
          <w:lang w:val="uk-UA"/>
        </w:rPr>
        <w:t> </w:t>
      </w:r>
      <w:r w:rsidR="006C423F">
        <w:rPr>
          <w:rFonts w:eastAsia="Calibri"/>
          <w:sz w:val="28"/>
          <w:szCs w:val="28"/>
          <w:lang w:val="uk-UA"/>
        </w:rPr>
        <w:t>500</w:t>
      </w:r>
      <w:r w:rsidR="00DA7BDC" w:rsidRPr="00DA7BDC">
        <w:rPr>
          <w:rFonts w:eastAsia="Calibri"/>
          <w:sz w:val="28"/>
          <w:szCs w:val="28"/>
          <w:lang w:val="uk-UA"/>
        </w:rPr>
        <w:t xml:space="preserve"> </w:t>
      </w:r>
      <w:r w:rsidR="006C423F">
        <w:rPr>
          <w:rFonts w:eastAsia="Calibri"/>
          <w:sz w:val="28"/>
          <w:szCs w:val="28"/>
          <w:lang w:val="uk-UA"/>
        </w:rPr>
        <w:t>0</w:t>
      </w:r>
      <w:r w:rsidR="00DA7BDC" w:rsidRPr="00DA7BDC">
        <w:rPr>
          <w:rFonts w:eastAsia="Calibri"/>
          <w:sz w:val="28"/>
          <w:szCs w:val="28"/>
          <w:lang w:val="uk-UA"/>
        </w:rPr>
        <w:t>00</w:t>
      </w:r>
      <w:r w:rsidRPr="00DA7BDC">
        <w:rPr>
          <w:rFonts w:eastAsia="Calibri"/>
          <w:sz w:val="28"/>
          <w:szCs w:val="28"/>
          <w:lang w:val="uk-UA"/>
        </w:rPr>
        <w:t xml:space="preserve"> гривень.</w:t>
      </w:r>
    </w:p>
    <w:p w:rsidR="00F65C63" w:rsidRPr="00DA7BDC" w:rsidRDefault="00F65C63" w:rsidP="0092246D">
      <w:pPr>
        <w:pStyle w:val="a5"/>
        <w:ind w:left="0" w:firstLine="567"/>
        <w:jc w:val="both"/>
        <w:rPr>
          <w:rFonts w:eastAsia="Calibri"/>
          <w:sz w:val="28"/>
          <w:szCs w:val="28"/>
          <w:lang w:val="uk-UA"/>
        </w:rPr>
      </w:pPr>
      <w:r w:rsidRPr="00DA7BDC">
        <w:rPr>
          <w:rFonts w:eastAsia="Calibri"/>
          <w:sz w:val="28"/>
          <w:szCs w:val="28"/>
          <w:lang w:val="uk-UA"/>
        </w:rPr>
        <w:t>- по ТПКВКМБ 0</w:t>
      </w:r>
      <w:r w:rsidR="00DA7BDC" w:rsidRPr="00DA7BDC">
        <w:rPr>
          <w:rFonts w:eastAsia="Calibri"/>
          <w:sz w:val="28"/>
          <w:szCs w:val="28"/>
          <w:lang w:val="uk-UA"/>
        </w:rPr>
        <w:t>712111</w:t>
      </w:r>
      <w:r w:rsidRPr="00DA7BDC">
        <w:rPr>
          <w:rFonts w:eastAsia="Calibri"/>
          <w:sz w:val="28"/>
          <w:szCs w:val="28"/>
          <w:lang w:val="uk-UA"/>
        </w:rPr>
        <w:t xml:space="preserve"> «</w:t>
      </w:r>
      <w:r w:rsidR="00DA7BDC" w:rsidRPr="00DA7BDC">
        <w:rPr>
          <w:rFonts w:eastAsia="Calibri"/>
          <w:sz w:val="28"/>
          <w:szCs w:val="28"/>
          <w:lang w:val="uk-UA"/>
        </w:rPr>
        <w:t>Первинна медична допомога населенню, що надається центрами первинної медичної (медико-санітарної) допомоги</w:t>
      </w:r>
      <w:r w:rsidRPr="00DA7BDC">
        <w:rPr>
          <w:rFonts w:eastAsia="Calibri"/>
          <w:sz w:val="28"/>
          <w:szCs w:val="28"/>
          <w:lang w:val="uk-UA"/>
        </w:rPr>
        <w:t>»</w:t>
      </w:r>
    </w:p>
    <w:p w:rsidR="00F65C63" w:rsidRDefault="00F65C63" w:rsidP="0092246D">
      <w:pPr>
        <w:pStyle w:val="a5"/>
        <w:ind w:left="0" w:firstLine="567"/>
        <w:jc w:val="both"/>
        <w:rPr>
          <w:rFonts w:eastAsia="Calibri"/>
          <w:sz w:val="28"/>
          <w:szCs w:val="28"/>
          <w:lang w:val="uk-UA"/>
        </w:rPr>
      </w:pPr>
      <w:r w:rsidRPr="00DA7BDC">
        <w:rPr>
          <w:rFonts w:eastAsia="Calibri"/>
          <w:sz w:val="28"/>
          <w:szCs w:val="28"/>
          <w:lang w:val="uk-UA"/>
        </w:rPr>
        <w:t>КЕКВ 2271 в сумі 3</w:t>
      </w:r>
      <w:r w:rsidR="00DA7BDC" w:rsidRPr="00DA7BDC">
        <w:rPr>
          <w:rFonts w:eastAsia="Calibri"/>
          <w:sz w:val="28"/>
          <w:szCs w:val="28"/>
          <w:lang w:val="uk-UA"/>
        </w:rPr>
        <w:t>20 200</w:t>
      </w:r>
      <w:r w:rsidRPr="00DA7BDC">
        <w:rPr>
          <w:rFonts w:eastAsia="Calibri"/>
          <w:sz w:val="28"/>
          <w:szCs w:val="28"/>
          <w:lang w:val="uk-UA"/>
        </w:rPr>
        <w:t xml:space="preserve"> гривень.</w:t>
      </w:r>
    </w:p>
    <w:p w:rsidR="00E17EF6" w:rsidRDefault="00E17EF6" w:rsidP="0092246D">
      <w:pPr>
        <w:pStyle w:val="a5"/>
        <w:ind w:left="0" w:firstLine="567"/>
        <w:jc w:val="both"/>
        <w:rPr>
          <w:rFonts w:eastAsia="Calibri"/>
          <w:sz w:val="28"/>
          <w:szCs w:val="28"/>
          <w:lang w:val="uk-UA"/>
        </w:rPr>
      </w:pPr>
    </w:p>
    <w:p w:rsidR="00963FBF" w:rsidRPr="00963FBF" w:rsidRDefault="00963FBF" w:rsidP="00963FBF">
      <w:pPr>
        <w:pStyle w:val="a5"/>
        <w:numPr>
          <w:ilvl w:val="0"/>
          <w:numId w:val="15"/>
        </w:numPr>
        <w:jc w:val="both"/>
        <w:rPr>
          <w:rFonts w:eastAsia="Calibri"/>
          <w:sz w:val="28"/>
          <w:szCs w:val="28"/>
        </w:rPr>
      </w:pPr>
      <w:r w:rsidRPr="00D06FBE">
        <w:rPr>
          <w:rFonts w:eastAsia="Calibri"/>
          <w:sz w:val="28"/>
          <w:szCs w:val="28"/>
        </w:rPr>
        <w:t xml:space="preserve">по закладах </w:t>
      </w:r>
      <w:r>
        <w:rPr>
          <w:rFonts w:eastAsia="Calibri"/>
          <w:sz w:val="28"/>
          <w:szCs w:val="28"/>
          <w:lang w:val="uk-UA"/>
        </w:rPr>
        <w:t>культури</w:t>
      </w:r>
      <w:r w:rsidR="009E43D3">
        <w:rPr>
          <w:rFonts w:eastAsia="Calibri"/>
          <w:sz w:val="28"/>
          <w:szCs w:val="28"/>
          <w:lang w:val="uk-UA"/>
        </w:rPr>
        <w:t>:</w:t>
      </w:r>
    </w:p>
    <w:p w:rsidR="009E43D3" w:rsidRPr="00FB4704" w:rsidRDefault="009E43D3" w:rsidP="009E43D3">
      <w:pPr>
        <w:spacing w:line="276" w:lineRule="auto"/>
        <w:ind w:left="567"/>
        <w:jc w:val="both"/>
        <w:rPr>
          <w:sz w:val="28"/>
          <w:szCs w:val="28"/>
        </w:rPr>
      </w:pPr>
      <w:r w:rsidRPr="00FB4704">
        <w:rPr>
          <w:rFonts w:eastAsia="Calibri"/>
          <w:sz w:val="28"/>
          <w:szCs w:val="28"/>
        </w:rPr>
        <w:lastRenderedPageBreak/>
        <w:t xml:space="preserve">зменшуються </w:t>
      </w:r>
      <w:bookmarkStart w:id="0" w:name="_GoBack"/>
      <w:r w:rsidRPr="00FB4704">
        <w:rPr>
          <w:rFonts w:eastAsia="Calibri"/>
          <w:sz w:val="28"/>
          <w:szCs w:val="28"/>
        </w:rPr>
        <w:t>к</w:t>
      </w:r>
      <w:bookmarkEnd w:id="0"/>
      <w:r w:rsidRPr="00FB4704">
        <w:rPr>
          <w:rFonts w:eastAsia="Calibri"/>
          <w:sz w:val="28"/>
          <w:szCs w:val="28"/>
        </w:rPr>
        <w:t xml:space="preserve">апітальні видатки по ТПКВКМБ </w:t>
      </w:r>
      <w:r w:rsidRPr="00FB4704">
        <w:rPr>
          <w:sz w:val="28"/>
          <w:szCs w:val="28"/>
        </w:rPr>
        <w:t xml:space="preserve">1017324  </w:t>
      </w:r>
      <w:r w:rsidR="0077027D" w:rsidRPr="00FB4704">
        <w:rPr>
          <w:sz w:val="28"/>
          <w:szCs w:val="28"/>
        </w:rPr>
        <w:t xml:space="preserve">«Будівництво установ та закладів культури», </w:t>
      </w:r>
      <w:r w:rsidR="001D5D70" w:rsidRPr="00FB4704">
        <w:rPr>
          <w:sz w:val="28"/>
          <w:szCs w:val="28"/>
        </w:rPr>
        <w:t>р</w:t>
      </w:r>
      <w:r w:rsidR="0077027D" w:rsidRPr="00FB4704">
        <w:rPr>
          <w:sz w:val="28"/>
          <w:szCs w:val="28"/>
        </w:rPr>
        <w:t>еставраційний ремонт нежитлового приміщення історичного музею (</w:t>
      </w:r>
      <w:r w:rsidRPr="00FB4704">
        <w:rPr>
          <w:sz w:val="28"/>
          <w:szCs w:val="28"/>
        </w:rPr>
        <w:t>КЕКВ  3143</w:t>
      </w:r>
      <w:r w:rsidR="0077027D" w:rsidRPr="00FB4704">
        <w:rPr>
          <w:sz w:val="28"/>
          <w:szCs w:val="28"/>
        </w:rPr>
        <w:t>)</w:t>
      </w:r>
      <w:r w:rsidRPr="00FB4704">
        <w:rPr>
          <w:sz w:val="28"/>
          <w:szCs w:val="28"/>
        </w:rPr>
        <w:t xml:space="preserve"> –</w:t>
      </w:r>
      <w:r w:rsidR="0077027D" w:rsidRPr="00FB4704">
        <w:rPr>
          <w:sz w:val="28"/>
          <w:szCs w:val="28"/>
        </w:rPr>
        <w:t xml:space="preserve">на суму </w:t>
      </w:r>
      <w:r w:rsidRPr="00FB4704">
        <w:rPr>
          <w:sz w:val="28"/>
          <w:szCs w:val="28"/>
        </w:rPr>
        <w:t xml:space="preserve"> 530</w:t>
      </w:r>
      <w:r w:rsidR="0077027D" w:rsidRPr="00FB4704">
        <w:rPr>
          <w:sz w:val="28"/>
          <w:szCs w:val="28"/>
        </w:rPr>
        <w:t> </w:t>
      </w:r>
      <w:r w:rsidRPr="00FB4704">
        <w:rPr>
          <w:sz w:val="28"/>
          <w:szCs w:val="28"/>
        </w:rPr>
        <w:t>000</w:t>
      </w:r>
      <w:r w:rsidR="0077027D" w:rsidRPr="00FB4704">
        <w:rPr>
          <w:sz w:val="28"/>
          <w:szCs w:val="28"/>
        </w:rPr>
        <w:t xml:space="preserve"> гривень;</w:t>
      </w:r>
    </w:p>
    <w:p w:rsidR="009E43D3" w:rsidRPr="00FB4704" w:rsidRDefault="005F4599" w:rsidP="005F4599">
      <w:pPr>
        <w:jc w:val="both"/>
        <w:rPr>
          <w:sz w:val="28"/>
          <w:szCs w:val="28"/>
        </w:rPr>
      </w:pPr>
      <w:r w:rsidRPr="00FB4704">
        <w:rPr>
          <w:sz w:val="28"/>
          <w:szCs w:val="28"/>
        </w:rPr>
        <w:t>ТПКВКМБ 1017325 «</w:t>
      </w:r>
      <w:r w:rsidRPr="00FB4704">
        <w:rPr>
          <w:sz w:val="28"/>
          <w:szCs w:val="28"/>
          <w:lang w:eastAsia="ar-SA"/>
        </w:rPr>
        <w:t>Будівництво споруд, установ та закладів фізичної культури і спорту</w:t>
      </w:r>
      <w:r w:rsidR="0077027D" w:rsidRPr="00FB4704">
        <w:rPr>
          <w:sz w:val="28"/>
          <w:szCs w:val="28"/>
        </w:rPr>
        <w:t>»</w:t>
      </w:r>
      <w:r w:rsidRPr="00FB4704">
        <w:rPr>
          <w:sz w:val="28"/>
          <w:szCs w:val="28"/>
        </w:rPr>
        <w:t xml:space="preserve">, </w:t>
      </w:r>
      <w:r w:rsidR="001D5D70" w:rsidRPr="00FB4704">
        <w:rPr>
          <w:sz w:val="28"/>
          <w:szCs w:val="28"/>
        </w:rPr>
        <w:t>капітальний ремонт частини покрівлі ДЮСШ №1</w:t>
      </w:r>
      <w:r w:rsidRPr="00FB4704">
        <w:rPr>
          <w:sz w:val="28"/>
          <w:szCs w:val="28"/>
        </w:rPr>
        <w:t xml:space="preserve">  (</w:t>
      </w:r>
      <w:r w:rsidR="009E43D3" w:rsidRPr="00FB4704">
        <w:rPr>
          <w:sz w:val="28"/>
          <w:szCs w:val="28"/>
        </w:rPr>
        <w:t>КЕКВ  31</w:t>
      </w:r>
      <w:r w:rsidR="001D5D70" w:rsidRPr="00FB4704">
        <w:rPr>
          <w:sz w:val="28"/>
          <w:szCs w:val="28"/>
        </w:rPr>
        <w:t>3</w:t>
      </w:r>
      <w:r w:rsidR="009E43D3" w:rsidRPr="00FB4704">
        <w:rPr>
          <w:sz w:val="28"/>
          <w:szCs w:val="28"/>
        </w:rPr>
        <w:t>2</w:t>
      </w:r>
      <w:r w:rsidRPr="00FB4704">
        <w:rPr>
          <w:sz w:val="28"/>
          <w:szCs w:val="28"/>
        </w:rPr>
        <w:t>)</w:t>
      </w:r>
      <w:r w:rsidR="009E43D3" w:rsidRPr="00FB4704">
        <w:rPr>
          <w:sz w:val="28"/>
          <w:szCs w:val="28"/>
        </w:rPr>
        <w:t xml:space="preserve"> – </w:t>
      </w:r>
      <w:r w:rsidRPr="00FB4704">
        <w:rPr>
          <w:sz w:val="28"/>
          <w:szCs w:val="28"/>
        </w:rPr>
        <w:t xml:space="preserve"> на суму </w:t>
      </w:r>
      <w:r w:rsidR="001D5D70" w:rsidRPr="00FB4704">
        <w:rPr>
          <w:sz w:val="28"/>
          <w:szCs w:val="28"/>
        </w:rPr>
        <w:t>6</w:t>
      </w:r>
      <w:r w:rsidR="009E43D3" w:rsidRPr="00FB4704">
        <w:rPr>
          <w:sz w:val="28"/>
          <w:szCs w:val="28"/>
        </w:rPr>
        <w:t>5</w:t>
      </w:r>
      <w:r w:rsidRPr="00FB4704">
        <w:rPr>
          <w:sz w:val="28"/>
          <w:szCs w:val="28"/>
        </w:rPr>
        <w:t> </w:t>
      </w:r>
      <w:r w:rsidR="009E43D3" w:rsidRPr="00FB4704">
        <w:rPr>
          <w:sz w:val="28"/>
          <w:szCs w:val="28"/>
        </w:rPr>
        <w:t>000</w:t>
      </w:r>
      <w:r w:rsidRPr="00FB4704">
        <w:rPr>
          <w:sz w:val="28"/>
          <w:szCs w:val="28"/>
        </w:rPr>
        <w:t xml:space="preserve"> гривень.</w:t>
      </w:r>
    </w:p>
    <w:p w:rsidR="007B6701" w:rsidRPr="00FB4704" w:rsidRDefault="007B6701" w:rsidP="007B6701">
      <w:pPr>
        <w:pStyle w:val="a5"/>
        <w:ind w:left="927" w:hanging="360"/>
        <w:jc w:val="both"/>
        <w:rPr>
          <w:rFonts w:eastAsia="Calibri"/>
          <w:sz w:val="28"/>
          <w:szCs w:val="28"/>
          <w:lang w:val="uk-UA"/>
        </w:rPr>
      </w:pPr>
      <w:r w:rsidRPr="00FB4704">
        <w:rPr>
          <w:rFonts w:eastAsia="Calibri"/>
          <w:sz w:val="28"/>
          <w:szCs w:val="28"/>
          <w:lang w:val="uk-UA"/>
        </w:rPr>
        <w:t xml:space="preserve">збільшуються асигнування </w:t>
      </w:r>
    </w:p>
    <w:p w:rsidR="007B6701" w:rsidRDefault="007B6701" w:rsidP="007B6701">
      <w:pPr>
        <w:tabs>
          <w:tab w:val="left" w:pos="741"/>
        </w:tabs>
        <w:spacing w:line="264" w:lineRule="auto"/>
        <w:ind w:firstLine="743"/>
        <w:jc w:val="both"/>
        <w:rPr>
          <w:sz w:val="28"/>
          <w:szCs w:val="28"/>
        </w:rPr>
      </w:pPr>
      <w:r>
        <w:rPr>
          <w:color w:val="000000"/>
          <w:sz w:val="28"/>
          <w:szCs w:val="28"/>
          <w:shd w:val="clear" w:color="auto" w:fill="FFFFFF"/>
        </w:rPr>
        <w:t xml:space="preserve">- по </w:t>
      </w:r>
      <w:r w:rsidRPr="00644F1A">
        <w:rPr>
          <w:color w:val="000000"/>
          <w:sz w:val="28"/>
          <w:szCs w:val="28"/>
          <w:shd w:val="clear" w:color="auto" w:fill="FFFFFF"/>
        </w:rPr>
        <w:t>ТПКВКМБ</w:t>
      </w:r>
      <w:r>
        <w:rPr>
          <w:color w:val="000000"/>
          <w:sz w:val="28"/>
          <w:szCs w:val="28"/>
          <w:shd w:val="clear" w:color="auto" w:fill="FFFFFF"/>
        </w:rPr>
        <w:t xml:space="preserve"> </w:t>
      </w:r>
      <w:r>
        <w:rPr>
          <w:sz w:val="28"/>
          <w:szCs w:val="28"/>
        </w:rPr>
        <w:t>1014060 «</w:t>
      </w:r>
      <w:r w:rsidRPr="007B6701">
        <w:rPr>
          <w:sz w:val="28"/>
          <w:szCs w:val="28"/>
        </w:rPr>
        <w:t>Забезпечення діяльності палаців і будинків культури, клубів, центрів дозвілля та інших клубних закладів</w:t>
      </w:r>
      <w:r>
        <w:rPr>
          <w:sz w:val="28"/>
          <w:szCs w:val="28"/>
        </w:rPr>
        <w:t xml:space="preserve">» </w:t>
      </w:r>
    </w:p>
    <w:p w:rsidR="007B6701" w:rsidRDefault="007B6701" w:rsidP="007B6701">
      <w:pPr>
        <w:tabs>
          <w:tab w:val="left" w:pos="741"/>
        </w:tabs>
        <w:spacing w:line="264" w:lineRule="auto"/>
        <w:ind w:firstLine="743"/>
        <w:jc w:val="both"/>
        <w:rPr>
          <w:sz w:val="28"/>
          <w:szCs w:val="28"/>
        </w:rPr>
      </w:pPr>
      <w:r>
        <w:rPr>
          <w:sz w:val="28"/>
          <w:szCs w:val="28"/>
        </w:rPr>
        <w:t>КЕКВ 2271 в сумі 360 000 гривень;</w:t>
      </w:r>
    </w:p>
    <w:p w:rsidR="007B6701" w:rsidRDefault="007B6701" w:rsidP="007B6701">
      <w:pPr>
        <w:tabs>
          <w:tab w:val="left" w:pos="741"/>
        </w:tabs>
        <w:spacing w:line="264" w:lineRule="auto"/>
        <w:ind w:firstLine="709"/>
        <w:jc w:val="both"/>
        <w:rPr>
          <w:sz w:val="28"/>
          <w:szCs w:val="28"/>
        </w:rPr>
      </w:pPr>
      <w:r>
        <w:rPr>
          <w:sz w:val="28"/>
          <w:szCs w:val="28"/>
        </w:rPr>
        <w:t xml:space="preserve"> КЕКВ 2274 в сумі 40 000 гривень.</w:t>
      </w:r>
    </w:p>
    <w:p w:rsidR="007B6701" w:rsidRDefault="007B6701" w:rsidP="007B6701">
      <w:pPr>
        <w:tabs>
          <w:tab w:val="left" w:pos="741"/>
        </w:tabs>
        <w:spacing w:line="264" w:lineRule="auto"/>
        <w:ind w:firstLine="743"/>
        <w:jc w:val="both"/>
        <w:rPr>
          <w:sz w:val="28"/>
          <w:szCs w:val="28"/>
        </w:rPr>
      </w:pPr>
      <w:r>
        <w:rPr>
          <w:color w:val="000000"/>
          <w:sz w:val="28"/>
          <w:szCs w:val="28"/>
          <w:shd w:val="clear" w:color="auto" w:fill="FFFFFF"/>
        </w:rPr>
        <w:t xml:space="preserve">- по </w:t>
      </w:r>
      <w:r w:rsidRPr="00644F1A">
        <w:rPr>
          <w:color w:val="000000"/>
          <w:sz w:val="28"/>
          <w:szCs w:val="28"/>
          <w:shd w:val="clear" w:color="auto" w:fill="FFFFFF"/>
        </w:rPr>
        <w:t>ТПКВКМБ</w:t>
      </w:r>
      <w:r>
        <w:rPr>
          <w:color w:val="000000"/>
          <w:sz w:val="28"/>
          <w:szCs w:val="28"/>
          <w:shd w:val="clear" w:color="auto" w:fill="FFFFFF"/>
        </w:rPr>
        <w:t xml:space="preserve"> </w:t>
      </w:r>
      <w:r>
        <w:rPr>
          <w:sz w:val="28"/>
          <w:szCs w:val="28"/>
        </w:rPr>
        <w:t>1014030 «</w:t>
      </w:r>
      <w:r w:rsidRPr="007B6701">
        <w:rPr>
          <w:sz w:val="28"/>
          <w:szCs w:val="28"/>
        </w:rPr>
        <w:t>Забезпечення діяльності бібліотек</w:t>
      </w:r>
      <w:r>
        <w:rPr>
          <w:sz w:val="28"/>
          <w:szCs w:val="28"/>
        </w:rPr>
        <w:t xml:space="preserve">» </w:t>
      </w:r>
    </w:p>
    <w:p w:rsidR="007B6701" w:rsidRDefault="007B6701" w:rsidP="007B6701">
      <w:pPr>
        <w:tabs>
          <w:tab w:val="left" w:pos="741"/>
        </w:tabs>
        <w:spacing w:line="264" w:lineRule="auto"/>
        <w:ind w:firstLine="743"/>
        <w:jc w:val="both"/>
        <w:rPr>
          <w:sz w:val="28"/>
          <w:szCs w:val="28"/>
        </w:rPr>
      </w:pPr>
      <w:r>
        <w:rPr>
          <w:sz w:val="28"/>
          <w:szCs w:val="28"/>
        </w:rPr>
        <w:t>КЕКВ 2271 в сумі 50 000 гривень;</w:t>
      </w:r>
    </w:p>
    <w:p w:rsidR="007B6701" w:rsidRDefault="007B6701" w:rsidP="007B6701">
      <w:pPr>
        <w:tabs>
          <w:tab w:val="left" w:pos="741"/>
        </w:tabs>
        <w:spacing w:line="264" w:lineRule="auto"/>
        <w:ind w:firstLine="709"/>
        <w:jc w:val="both"/>
        <w:rPr>
          <w:sz w:val="28"/>
          <w:szCs w:val="28"/>
        </w:rPr>
      </w:pPr>
      <w:r>
        <w:rPr>
          <w:sz w:val="28"/>
          <w:szCs w:val="28"/>
        </w:rPr>
        <w:t xml:space="preserve"> КЕКВ 2274 в сумі 10 000 гривень.</w:t>
      </w:r>
    </w:p>
    <w:p w:rsidR="008E04FC" w:rsidRDefault="008E04FC" w:rsidP="008E04FC">
      <w:pPr>
        <w:tabs>
          <w:tab w:val="left" w:pos="741"/>
        </w:tabs>
        <w:spacing w:line="264" w:lineRule="auto"/>
        <w:ind w:firstLine="743"/>
        <w:jc w:val="both"/>
        <w:rPr>
          <w:sz w:val="28"/>
          <w:szCs w:val="28"/>
        </w:rPr>
      </w:pPr>
      <w:r>
        <w:rPr>
          <w:color w:val="000000"/>
          <w:sz w:val="28"/>
          <w:szCs w:val="28"/>
          <w:shd w:val="clear" w:color="auto" w:fill="FFFFFF"/>
        </w:rPr>
        <w:t xml:space="preserve">- по </w:t>
      </w:r>
      <w:r w:rsidRPr="00644F1A">
        <w:rPr>
          <w:color w:val="000000"/>
          <w:sz w:val="28"/>
          <w:szCs w:val="28"/>
          <w:shd w:val="clear" w:color="auto" w:fill="FFFFFF"/>
        </w:rPr>
        <w:t>ТПКВКМБ</w:t>
      </w:r>
      <w:r>
        <w:rPr>
          <w:color w:val="000000"/>
          <w:sz w:val="28"/>
          <w:szCs w:val="28"/>
          <w:shd w:val="clear" w:color="auto" w:fill="FFFFFF"/>
        </w:rPr>
        <w:t xml:space="preserve"> </w:t>
      </w:r>
      <w:r>
        <w:rPr>
          <w:sz w:val="28"/>
          <w:szCs w:val="28"/>
        </w:rPr>
        <w:t>1014040 «</w:t>
      </w:r>
      <w:r w:rsidRPr="008E04FC">
        <w:rPr>
          <w:sz w:val="28"/>
          <w:szCs w:val="28"/>
        </w:rPr>
        <w:t>Забезпечення діяльності музеїв і виставок</w:t>
      </w:r>
      <w:r>
        <w:rPr>
          <w:sz w:val="28"/>
          <w:szCs w:val="28"/>
        </w:rPr>
        <w:t xml:space="preserve">» </w:t>
      </w:r>
    </w:p>
    <w:p w:rsidR="008E04FC" w:rsidRDefault="008E04FC" w:rsidP="008E04FC">
      <w:pPr>
        <w:tabs>
          <w:tab w:val="left" w:pos="741"/>
        </w:tabs>
        <w:spacing w:line="264" w:lineRule="auto"/>
        <w:ind w:firstLine="743"/>
        <w:jc w:val="both"/>
        <w:rPr>
          <w:sz w:val="28"/>
          <w:szCs w:val="28"/>
        </w:rPr>
      </w:pPr>
      <w:r>
        <w:rPr>
          <w:sz w:val="28"/>
          <w:szCs w:val="28"/>
        </w:rPr>
        <w:t>КЕКВ 2271 в сумі 20 000 гривень;</w:t>
      </w:r>
    </w:p>
    <w:p w:rsidR="008E04FC" w:rsidRDefault="008E04FC" w:rsidP="008E04FC">
      <w:pPr>
        <w:tabs>
          <w:tab w:val="left" w:pos="741"/>
        </w:tabs>
        <w:spacing w:line="264" w:lineRule="auto"/>
        <w:ind w:firstLine="743"/>
        <w:jc w:val="both"/>
        <w:rPr>
          <w:sz w:val="28"/>
          <w:szCs w:val="28"/>
        </w:rPr>
      </w:pPr>
      <w:r>
        <w:rPr>
          <w:color w:val="000000"/>
          <w:sz w:val="28"/>
          <w:szCs w:val="28"/>
          <w:shd w:val="clear" w:color="auto" w:fill="FFFFFF"/>
        </w:rPr>
        <w:t xml:space="preserve">- по </w:t>
      </w:r>
      <w:r w:rsidRPr="00644F1A">
        <w:rPr>
          <w:color w:val="000000"/>
          <w:sz w:val="28"/>
          <w:szCs w:val="28"/>
          <w:shd w:val="clear" w:color="auto" w:fill="FFFFFF"/>
        </w:rPr>
        <w:t>ТПКВКМБ</w:t>
      </w:r>
      <w:r>
        <w:rPr>
          <w:color w:val="000000"/>
          <w:sz w:val="28"/>
          <w:szCs w:val="28"/>
          <w:shd w:val="clear" w:color="auto" w:fill="FFFFFF"/>
        </w:rPr>
        <w:t xml:space="preserve"> </w:t>
      </w:r>
      <w:r>
        <w:rPr>
          <w:sz w:val="28"/>
          <w:szCs w:val="28"/>
        </w:rPr>
        <w:t>1010160 «</w:t>
      </w:r>
      <w:r w:rsidR="0034692D" w:rsidRPr="0034692D">
        <w:rPr>
          <w:sz w:val="28"/>
          <w:szCs w:val="28"/>
        </w:rPr>
        <w:t>Керівництво і управління у відповідній сфері у містах (місті Києві), селищах, селах, територіальних громадах</w:t>
      </w:r>
      <w:r>
        <w:rPr>
          <w:sz w:val="28"/>
          <w:szCs w:val="28"/>
        </w:rPr>
        <w:t xml:space="preserve">» </w:t>
      </w:r>
    </w:p>
    <w:p w:rsidR="008E04FC" w:rsidRDefault="008E04FC" w:rsidP="008E04FC">
      <w:pPr>
        <w:tabs>
          <w:tab w:val="left" w:pos="741"/>
        </w:tabs>
        <w:spacing w:line="264" w:lineRule="auto"/>
        <w:ind w:firstLine="743"/>
        <w:jc w:val="both"/>
        <w:rPr>
          <w:sz w:val="28"/>
          <w:szCs w:val="28"/>
        </w:rPr>
      </w:pPr>
      <w:r>
        <w:rPr>
          <w:sz w:val="28"/>
          <w:szCs w:val="28"/>
        </w:rPr>
        <w:t>КЕКВ 2274 в сумі 50 000 гривень;</w:t>
      </w:r>
    </w:p>
    <w:p w:rsidR="00A10D5F" w:rsidRDefault="00A10D5F" w:rsidP="00A10D5F">
      <w:pPr>
        <w:tabs>
          <w:tab w:val="left" w:pos="741"/>
        </w:tabs>
        <w:spacing w:line="264" w:lineRule="auto"/>
        <w:ind w:firstLine="743"/>
        <w:jc w:val="both"/>
        <w:rPr>
          <w:sz w:val="28"/>
          <w:szCs w:val="28"/>
        </w:rPr>
      </w:pPr>
      <w:r>
        <w:rPr>
          <w:color w:val="000000"/>
          <w:sz w:val="28"/>
          <w:szCs w:val="28"/>
          <w:shd w:val="clear" w:color="auto" w:fill="FFFFFF"/>
        </w:rPr>
        <w:t xml:space="preserve">- по </w:t>
      </w:r>
      <w:r w:rsidRPr="00644F1A">
        <w:rPr>
          <w:color w:val="000000"/>
          <w:sz w:val="28"/>
          <w:szCs w:val="28"/>
          <w:shd w:val="clear" w:color="auto" w:fill="FFFFFF"/>
        </w:rPr>
        <w:t>ТПКВКМБ</w:t>
      </w:r>
      <w:r>
        <w:rPr>
          <w:color w:val="000000"/>
          <w:sz w:val="28"/>
          <w:szCs w:val="28"/>
          <w:shd w:val="clear" w:color="auto" w:fill="FFFFFF"/>
        </w:rPr>
        <w:t xml:space="preserve"> </w:t>
      </w:r>
      <w:r>
        <w:rPr>
          <w:sz w:val="28"/>
          <w:szCs w:val="28"/>
        </w:rPr>
        <w:t>1015031 «</w:t>
      </w:r>
      <w:r w:rsidRPr="00A10D5F">
        <w:rPr>
          <w:sz w:val="28"/>
          <w:szCs w:val="28"/>
        </w:rPr>
        <w:t>Утримання та навчально-тренувальна робота комунальних дитячо-юнацьких спортивних шкіл</w:t>
      </w:r>
      <w:r>
        <w:rPr>
          <w:sz w:val="28"/>
          <w:szCs w:val="28"/>
        </w:rPr>
        <w:t>»  - ДЮСШ №1</w:t>
      </w:r>
    </w:p>
    <w:p w:rsidR="00A10D5F" w:rsidRDefault="00A10D5F" w:rsidP="00A10D5F">
      <w:pPr>
        <w:tabs>
          <w:tab w:val="left" w:pos="741"/>
        </w:tabs>
        <w:spacing w:line="264" w:lineRule="auto"/>
        <w:ind w:firstLine="743"/>
        <w:jc w:val="both"/>
        <w:rPr>
          <w:sz w:val="28"/>
          <w:szCs w:val="28"/>
        </w:rPr>
      </w:pPr>
      <w:r>
        <w:rPr>
          <w:sz w:val="28"/>
          <w:szCs w:val="28"/>
        </w:rPr>
        <w:t>КЕКВ 2271 в сумі 60 000 гривень;</w:t>
      </w:r>
    </w:p>
    <w:p w:rsidR="00A10D5F" w:rsidRDefault="00A10D5F" w:rsidP="00A10D5F">
      <w:pPr>
        <w:tabs>
          <w:tab w:val="left" w:pos="741"/>
        </w:tabs>
        <w:spacing w:line="264" w:lineRule="auto"/>
        <w:ind w:firstLine="709"/>
        <w:jc w:val="both"/>
        <w:rPr>
          <w:sz w:val="28"/>
          <w:szCs w:val="28"/>
        </w:rPr>
      </w:pPr>
      <w:r>
        <w:rPr>
          <w:sz w:val="28"/>
          <w:szCs w:val="28"/>
        </w:rPr>
        <w:t xml:space="preserve"> КЕКВ 2273 в сумі 5 000 гривень.</w:t>
      </w:r>
    </w:p>
    <w:p w:rsidR="00BE0010" w:rsidRDefault="00BE0010" w:rsidP="00A10D5F">
      <w:pPr>
        <w:tabs>
          <w:tab w:val="left" w:pos="741"/>
        </w:tabs>
        <w:spacing w:line="264" w:lineRule="auto"/>
        <w:ind w:firstLine="709"/>
        <w:jc w:val="both"/>
        <w:rPr>
          <w:sz w:val="28"/>
          <w:szCs w:val="28"/>
        </w:rPr>
      </w:pPr>
    </w:p>
    <w:p w:rsidR="00BE0010" w:rsidRDefault="00BE0010" w:rsidP="00BE0010">
      <w:pPr>
        <w:pStyle w:val="Standard"/>
        <w:jc w:val="both"/>
        <w:rPr>
          <w:rFonts w:ascii="Liberation Serif" w:eastAsia="Arial Unicode MS" w:hAnsi="Liberation Serif" w:cs="Liberation Serif"/>
          <w:color w:val="000000"/>
          <w:sz w:val="28"/>
          <w:shd w:val="clear" w:color="auto" w:fill="FFFFFF"/>
          <w:lang w:eastAsia="hi-IN" w:bidi="uk-UA"/>
        </w:rPr>
      </w:pPr>
      <w:r>
        <w:rPr>
          <w:rFonts w:ascii="Liberation Serif" w:eastAsia="Arial Unicode MS" w:hAnsi="Liberation Serif" w:cs="Liberation Serif"/>
          <w:color w:val="000000"/>
          <w:sz w:val="28"/>
          <w:shd w:val="clear" w:color="auto" w:fill="FFFFFF"/>
          <w:lang w:eastAsia="hi-IN" w:bidi="uk-UA"/>
        </w:rPr>
        <w:t xml:space="preserve">         Для забезпечення своєчасного виконання робіт по будівництву, реконструкції та ремонту об’єктів, управління капітального будівництва та житлово-комунального господарства, вносяться зміни в призначення:</w:t>
      </w:r>
    </w:p>
    <w:tbl>
      <w:tblPr>
        <w:tblW w:w="9636" w:type="dxa"/>
        <w:tblLayout w:type="fixed"/>
        <w:tblCellMar>
          <w:left w:w="10" w:type="dxa"/>
          <w:right w:w="10" w:type="dxa"/>
        </w:tblCellMar>
        <w:tblLook w:val="04A0" w:firstRow="1" w:lastRow="0" w:firstColumn="1" w:lastColumn="0" w:noHBand="0" w:noVBand="1"/>
      </w:tblPr>
      <w:tblGrid>
        <w:gridCol w:w="1037"/>
        <w:gridCol w:w="869"/>
        <w:gridCol w:w="6003"/>
        <w:gridCol w:w="1701"/>
        <w:gridCol w:w="26"/>
      </w:tblGrid>
      <w:tr w:rsidR="00BE0010" w:rsidTr="003B7EF9">
        <w:tc>
          <w:tcPr>
            <w:tcW w:w="9636" w:type="dxa"/>
            <w:gridSpan w:val="5"/>
            <w:tcBorders>
              <w:left w:val="single" w:sz="2" w:space="0" w:color="000000"/>
              <w:bottom w:val="single" w:sz="2" w:space="0" w:color="000000"/>
            </w:tcBorders>
            <w:tcMar>
              <w:top w:w="55" w:type="dxa"/>
              <w:left w:w="55" w:type="dxa"/>
              <w:bottom w:w="55" w:type="dxa"/>
              <w:right w:w="55" w:type="dxa"/>
            </w:tcMar>
          </w:tcPr>
          <w:p w:rsidR="00BE0010" w:rsidRDefault="00BE0010" w:rsidP="00C27180">
            <w:pPr>
              <w:pStyle w:val="Standard"/>
              <w:jc w:val="center"/>
              <w:rPr>
                <w:b/>
                <w:sz w:val="26"/>
                <w:szCs w:val="26"/>
                <w:shd w:val="clear" w:color="auto" w:fill="FFFFFF"/>
              </w:rPr>
            </w:pPr>
            <w:r>
              <w:rPr>
                <w:b/>
                <w:sz w:val="26"/>
                <w:szCs w:val="26"/>
                <w:shd w:val="clear" w:color="auto" w:fill="FFFFFF"/>
              </w:rPr>
              <w:t>Зменшити  призначення</w:t>
            </w:r>
          </w:p>
        </w:tc>
      </w:tr>
      <w:tr w:rsidR="003B7EF9" w:rsidTr="003B7EF9">
        <w:trPr>
          <w:gridAfter w:val="1"/>
          <w:wAfter w:w="26" w:type="dxa"/>
        </w:trPr>
        <w:tc>
          <w:tcPr>
            <w:tcW w:w="1037"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jc w:val="center"/>
              <w:rPr>
                <w:sz w:val="26"/>
                <w:szCs w:val="26"/>
              </w:rPr>
            </w:pPr>
            <w:r>
              <w:rPr>
                <w:rFonts w:ascii="Liberation Serif" w:hAnsi="Liberation Serif"/>
                <w:sz w:val="26"/>
                <w:szCs w:val="26"/>
              </w:rPr>
              <w:t>1217310</w:t>
            </w:r>
          </w:p>
        </w:tc>
        <w:tc>
          <w:tcPr>
            <w:tcW w:w="869"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jc w:val="center"/>
              <w:rPr>
                <w:rFonts w:ascii="Liberation Serif" w:hAnsi="Liberation Serif" w:hint="eastAsia"/>
                <w:sz w:val="26"/>
                <w:szCs w:val="26"/>
              </w:rPr>
            </w:pPr>
            <w:r>
              <w:rPr>
                <w:rFonts w:ascii="Liberation Serif" w:hAnsi="Liberation Serif"/>
                <w:sz w:val="26"/>
                <w:szCs w:val="26"/>
              </w:rPr>
              <w:t>3142</w:t>
            </w:r>
          </w:p>
        </w:tc>
        <w:tc>
          <w:tcPr>
            <w:tcW w:w="6003"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jc w:val="both"/>
              <w:rPr>
                <w:rFonts w:ascii="Liberation Serif" w:hAnsi="Liberation Serif" w:hint="eastAsia"/>
                <w:sz w:val="26"/>
                <w:szCs w:val="26"/>
              </w:rPr>
            </w:pPr>
            <w:r>
              <w:rPr>
                <w:rFonts w:ascii="Liberation Serif" w:hAnsi="Liberation Serif"/>
                <w:sz w:val="26"/>
                <w:szCs w:val="26"/>
              </w:rPr>
              <w:t xml:space="preserve">Реконструкція  привокзальної площі у місті Ковелі  </w:t>
            </w:r>
          </w:p>
        </w:tc>
        <w:tc>
          <w:tcPr>
            <w:tcW w:w="1701" w:type="dxa"/>
            <w:tcBorders>
              <w:left w:val="single" w:sz="2" w:space="0" w:color="000000"/>
              <w:bottom w:val="single" w:sz="2" w:space="0" w:color="000000"/>
              <w:right w:val="single" w:sz="2" w:space="0" w:color="000000"/>
            </w:tcBorders>
            <w:tcMar>
              <w:top w:w="55" w:type="dxa"/>
              <w:left w:w="55" w:type="dxa"/>
              <w:bottom w:w="55" w:type="dxa"/>
              <w:right w:w="55" w:type="dxa"/>
            </w:tcMar>
          </w:tcPr>
          <w:p w:rsidR="003B7EF9" w:rsidRDefault="003B7EF9" w:rsidP="00C27180">
            <w:pPr>
              <w:pStyle w:val="TableContents"/>
              <w:jc w:val="center"/>
              <w:rPr>
                <w:sz w:val="26"/>
                <w:szCs w:val="26"/>
              </w:rPr>
            </w:pPr>
            <w:r>
              <w:rPr>
                <w:rFonts w:ascii="Liberation Serif" w:hAnsi="Liberation Serif"/>
                <w:sz w:val="26"/>
                <w:szCs w:val="26"/>
              </w:rPr>
              <w:t>3 257 880,75</w:t>
            </w:r>
          </w:p>
        </w:tc>
      </w:tr>
      <w:tr w:rsidR="003B7EF9" w:rsidTr="003B7EF9">
        <w:trPr>
          <w:gridAfter w:val="1"/>
          <w:wAfter w:w="26" w:type="dxa"/>
        </w:trPr>
        <w:tc>
          <w:tcPr>
            <w:tcW w:w="1037"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jc w:val="center"/>
              <w:rPr>
                <w:rFonts w:ascii="Liberation Serif" w:hAnsi="Liberation Serif" w:hint="eastAsia"/>
                <w:sz w:val="26"/>
                <w:szCs w:val="26"/>
              </w:rPr>
            </w:pPr>
          </w:p>
        </w:tc>
        <w:tc>
          <w:tcPr>
            <w:tcW w:w="869"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jc w:val="center"/>
              <w:rPr>
                <w:rFonts w:ascii="Liberation Serif" w:hAnsi="Liberation Serif" w:hint="eastAsia"/>
                <w:sz w:val="26"/>
                <w:szCs w:val="26"/>
              </w:rPr>
            </w:pPr>
          </w:p>
        </w:tc>
        <w:tc>
          <w:tcPr>
            <w:tcW w:w="6003"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jc w:val="center"/>
              <w:rPr>
                <w:rFonts w:ascii="Liberation Serif" w:hAnsi="Liberation Serif" w:hint="eastAsia"/>
                <w:b/>
                <w:sz w:val="26"/>
                <w:szCs w:val="26"/>
              </w:rPr>
            </w:pPr>
            <w:r>
              <w:rPr>
                <w:rFonts w:ascii="Liberation Serif" w:hAnsi="Liberation Serif"/>
                <w:b/>
                <w:sz w:val="26"/>
                <w:szCs w:val="26"/>
              </w:rPr>
              <w:t>Всього</w:t>
            </w:r>
          </w:p>
        </w:tc>
        <w:tc>
          <w:tcPr>
            <w:tcW w:w="1701" w:type="dxa"/>
            <w:tcBorders>
              <w:left w:val="single" w:sz="2" w:space="0" w:color="000000"/>
              <w:bottom w:val="single" w:sz="2" w:space="0" w:color="000000"/>
              <w:right w:val="single" w:sz="2" w:space="0" w:color="000000"/>
            </w:tcBorders>
            <w:tcMar>
              <w:top w:w="55" w:type="dxa"/>
              <w:left w:w="55" w:type="dxa"/>
              <w:bottom w:w="55" w:type="dxa"/>
              <w:right w:w="55" w:type="dxa"/>
            </w:tcMar>
          </w:tcPr>
          <w:p w:rsidR="003B7EF9" w:rsidRDefault="003B7EF9" w:rsidP="00C27180">
            <w:pPr>
              <w:pStyle w:val="TableContents"/>
              <w:jc w:val="center"/>
              <w:rPr>
                <w:sz w:val="26"/>
                <w:szCs w:val="26"/>
              </w:rPr>
            </w:pPr>
            <w:r>
              <w:rPr>
                <w:rFonts w:ascii="Liberation Serif" w:hAnsi="Liberation Serif"/>
                <w:b/>
                <w:sz w:val="26"/>
                <w:szCs w:val="26"/>
              </w:rPr>
              <w:t>3 257 880,75</w:t>
            </w:r>
          </w:p>
        </w:tc>
      </w:tr>
      <w:tr w:rsidR="00BE0010" w:rsidTr="003B7EF9">
        <w:tc>
          <w:tcPr>
            <w:tcW w:w="9636" w:type="dxa"/>
            <w:gridSpan w:val="5"/>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BE0010" w:rsidRDefault="00BE0010" w:rsidP="00C27180">
            <w:pPr>
              <w:pStyle w:val="Standard"/>
              <w:jc w:val="center"/>
              <w:rPr>
                <w:b/>
                <w:sz w:val="26"/>
                <w:szCs w:val="26"/>
                <w:shd w:val="clear" w:color="auto" w:fill="FFFFFF"/>
              </w:rPr>
            </w:pPr>
            <w:r>
              <w:rPr>
                <w:b/>
                <w:sz w:val="26"/>
                <w:szCs w:val="26"/>
                <w:shd w:val="clear" w:color="auto" w:fill="FFFFFF"/>
              </w:rPr>
              <w:t>Збільшити призначення</w:t>
            </w:r>
          </w:p>
        </w:tc>
      </w:tr>
      <w:tr w:rsidR="003B7EF9" w:rsidTr="003B7EF9">
        <w:trPr>
          <w:gridAfter w:val="1"/>
          <w:wAfter w:w="26" w:type="dxa"/>
        </w:trPr>
        <w:tc>
          <w:tcPr>
            <w:tcW w:w="1037"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jc w:val="center"/>
              <w:rPr>
                <w:rFonts w:ascii="Liberation Serif" w:hAnsi="Liberation Serif" w:hint="eastAsia"/>
                <w:sz w:val="26"/>
                <w:szCs w:val="26"/>
              </w:rPr>
            </w:pPr>
            <w:r>
              <w:rPr>
                <w:rFonts w:ascii="Liberation Serif" w:hAnsi="Liberation Serif"/>
                <w:sz w:val="26"/>
                <w:szCs w:val="26"/>
              </w:rPr>
              <w:t>1210160</w:t>
            </w:r>
          </w:p>
        </w:tc>
        <w:tc>
          <w:tcPr>
            <w:tcW w:w="869"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jc w:val="center"/>
              <w:rPr>
                <w:rFonts w:ascii="Liberation Serif" w:hAnsi="Liberation Serif" w:hint="eastAsia"/>
                <w:sz w:val="26"/>
                <w:szCs w:val="26"/>
              </w:rPr>
            </w:pPr>
            <w:r>
              <w:rPr>
                <w:rFonts w:ascii="Liberation Serif" w:hAnsi="Liberation Serif"/>
                <w:sz w:val="26"/>
                <w:szCs w:val="26"/>
              </w:rPr>
              <w:t>2271</w:t>
            </w:r>
          </w:p>
        </w:tc>
        <w:tc>
          <w:tcPr>
            <w:tcW w:w="6003"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rPr>
                <w:rFonts w:ascii="Liberation Serif" w:hAnsi="Liberation Serif" w:hint="eastAsia"/>
                <w:sz w:val="26"/>
                <w:szCs w:val="26"/>
              </w:rPr>
            </w:pPr>
            <w:r>
              <w:rPr>
                <w:rFonts w:ascii="Liberation Serif" w:hAnsi="Liberation Serif"/>
                <w:sz w:val="26"/>
                <w:szCs w:val="26"/>
              </w:rPr>
              <w:t>Оплата теплопостачання</w:t>
            </w:r>
          </w:p>
        </w:tc>
        <w:tc>
          <w:tcPr>
            <w:tcW w:w="1701" w:type="dxa"/>
            <w:tcBorders>
              <w:left w:val="single" w:sz="2" w:space="0" w:color="000000"/>
              <w:bottom w:val="single" w:sz="2" w:space="0" w:color="000000"/>
              <w:right w:val="single" w:sz="2" w:space="0" w:color="000000"/>
            </w:tcBorders>
            <w:tcMar>
              <w:top w:w="55" w:type="dxa"/>
              <w:left w:w="55" w:type="dxa"/>
              <w:bottom w:w="55" w:type="dxa"/>
              <w:right w:w="55" w:type="dxa"/>
            </w:tcMar>
          </w:tcPr>
          <w:p w:rsidR="003B7EF9" w:rsidRDefault="003B7EF9" w:rsidP="00C27180">
            <w:pPr>
              <w:pStyle w:val="TableContents"/>
              <w:jc w:val="center"/>
              <w:rPr>
                <w:sz w:val="26"/>
                <w:szCs w:val="26"/>
              </w:rPr>
            </w:pPr>
            <w:r>
              <w:rPr>
                <w:rFonts w:ascii="Liberation Serif" w:hAnsi="Liberation Serif"/>
                <w:sz w:val="26"/>
                <w:szCs w:val="26"/>
              </w:rPr>
              <w:t>37 000,00</w:t>
            </w:r>
          </w:p>
        </w:tc>
      </w:tr>
      <w:tr w:rsidR="003B7EF9" w:rsidTr="003B7EF9">
        <w:trPr>
          <w:gridAfter w:val="1"/>
          <w:wAfter w:w="26" w:type="dxa"/>
        </w:trPr>
        <w:tc>
          <w:tcPr>
            <w:tcW w:w="1037"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jc w:val="center"/>
              <w:rPr>
                <w:rFonts w:ascii="Liberation Serif" w:hAnsi="Liberation Serif" w:hint="eastAsia"/>
                <w:sz w:val="26"/>
                <w:szCs w:val="26"/>
              </w:rPr>
            </w:pPr>
            <w:r>
              <w:rPr>
                <w:rFonts w:ascii="Liberation Serif" w:hAnsi="Liberation Serif"/>
                <w:sz w:val="26"/>
                <w:szCs w:val="26"/>
              </w:rPr>
              <w:t>1210160</w:t>
            </w:r>
          </w:p>
        </w:tc>
        <w:tc>
          <w:tcPr>
            <w:tcW w:w="869"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jc w:val="center"/>
              <w:rPr>
                <w:rFonts w:ascii="Liberation Serif" w:hAnsi="Liberation Serif" w:hint="eastAsia"/>
                <w:sz w:val="26"/>
                <w:szCs w:val="26"/>
              </w:rPr>
            </w:pPr>
            <w:r>
              <w:rPr>
                <w:rFonts w:ascii="Liberation Serif" w:hAnsi="Liberation Serif"/>
                <w:sz w:val="26"/>
                <w:szCs w:val="26"/>
              </w:rPr>
              <w:t>2272</w:t>
            </w:r>
          </w:p>
        </w:tc>
        <w:tc>
          <w:tcPr>
            <w:tcW w:w="6003"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rPr>
                <w:rFonts w:ascii="Liberation Serif" w:hAnsi="Liberation Serif" w:hint="eastAsia"/>
                <w:sz w:val="26"/>
                <w:szCs w:val="26"/>
              </w:rPr>
            </w:pPr>
            <w:r>
              <w:rPr>
                <w:rFonts w:ascii="Liberation Serif" w:hAnsi="Liberation Serif"/>
                <w:sz w:val="26"/>
                <w:szCs w:val="26"/>
              </w:rPr>
              <w:t>Оплата водопостачання та водовідведення</w:t>
            </w:r>
          </w:p>
        </w:tc>
        <w:tc>
          <w:tcPr>
            <w:tcW w:w="1701" w:type="dxa"/>
            <w:tcBorders>
              <w:left w:val="single" w:sz="2" w:space="0" w:color="000000"/>
              <w:bottom w:val="single" w:sz="2" w:space="0" w:color="000000"/>
              <w:right w:val="single" w:sz="2" w:space="0" w:color="000000"/>
            </w:tcBorders>
            <w:tcMar>
              <w:top w:w="55" w:type="dxa"/>
              <w:left w:w="55" w:type="dxa"/>
              <w:bottom w:w="55" w:type="dxa"/>
              <w:right w:w="55" w:type="dxa"/>
            </w:tcMar>
          </w:tcPr>
          <w:p w:rsidR="003B7EF9" w:rsidRDefault="003B7EF9" w:rsidP="00C27180">
            <w:pPr>
              <w:pStyle w:val="TableContents"/>
              <w:jc w:val="center"/>
              <w:rPr>
                <w:sz w:val="26"/>
                <w:szCs w:val="26"/>
              </w:rPr>
            </w:pPr>
            <w:r>
              <w:rPr>
                <w:sz w:val="26"/>
                <w:szCs w:val="26"/>
              </w:rPr>
              <w:t>2 000,00</w:t>
            </w:r>
          </w:p>
        </w:tc>
      </w:tr>
      <w:tr w:rsidR="003B7EF9" w:rsidTr="003B7EF9">
        <w:trPr>
          <w:gridAfter w:val="1"/>
          <w:wAfter w:w="26" w:type="dxa"/>
        </w:trPr>
        <w:tc>
          <w:tcPr>
            <w:tcW w:w="1037"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jc w:val="center"/>
              <w:rPr>
                <w:rFonts w:ascii="Liberation Serif" w:hAnsi="Liberation Serif" w:hint="eastAsia"/>
                <w:sz w:val="26"/>
                <w:szCs w:val="26"/>
              </w:rPr>
            </w:pPr>
            <w:r>
              <w:rPr>
                <w:rFonts w:ascii="Liberation Serif" w:hAnsi="Liberation Serif"/>
                <w:sz w:val="26"/>
                <w:szCs w:val="26"/>
              </w:rPr>
              <w:t>1210160</w:t>
            </w:r>
          </w:p>
        </w:tc>
        <w:tc>
          <w:tcPr>
            <w:tcW w:w="869"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jc w:val="center"/>
              <w:rPr>
                <w:rFonts w:ascii="Liberation Serif" w:hAnsi="Liberation Serif" w:hint="eastAsia"/>
                <w:sz w:val="26"/>
                <w:szCs w:val="26"/>
              </w:rPr>
            </w:pPr>
            <w:r>
              <w:rPr>
                <w:rFonts w:ascii="Liberation Serif" w:hAnsi="Liberation Serif"/>
                <w:sz w:val="26"/>
                <w:szCs w:val="26"/>
              </w:rPr>
              <w:t>2273</w:t>
            </w:r>
          </w:p>
        </w:tc>
        <w:tc>
          <w:tcPr>
            <w:tcW w:w="6003"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rPr>
                <w:rFonts w:ascii="Liberation Serif" w:hAnsi="Liberation Serif" w:hint="eastAsia"/>
                <w:sz w:val="26"/>
                <w:szCs w:val="26"/>
              </w:rPr>
            </w:pPr>
            <w:r>
              <w:rPr>
                <w:rFonts w:ascii="Liberation Serif" w:hAnsi="Liberation Serif"/>
                <w:sz w:val="26"/>
                <w:szCs w:val="26"/>
              </w:rPr>
              <w:t>Оплата електроенергії</w:t>
            </w:r>
          </w:p>
        </w:tc>
        <w:tc>
          <w:tcPr>
            <w:tcW w:w="1701" w:type="dxa"/>
            <w:tcBorders>
              <w:left w:val="single" w:sz="2" w:space="0" w:color="000000"/>
              <w:bottom w:val="single" w:sz="2" w:space="0" w:color="000000"/>
              <w:right w:val="single" w:sz="2" w:space="0" w:color="000000"/>
            </w:tcBorders>
            <w:tcMar>
              <w:top w:w="55" w:type="dxa"/>
              <w:left w:w="55" w:type="dxa"/>
              <w:bottom w:w="55" w:type="dxa"/>
              <w:right w:w="55" w:type="dxa"/>
            </w:tcMar>
          </w:tcPr>
          <w:p w:rsidR="003B7EF9" w:rsidRDefault="003B7EF9" w:rsidP="00C27180">
            <w:pPr>
              <w:pStyle w:val="TableContents"/>
              <w:jc w:val="center"/>
              <w:rPr>
                <w:sz w:val="26"/>
                <w:szCs w:val="26"/>
              </w:rPr>
            </w:pPr>
            <w:r>
              <w:rPr>
                <w:sz w:val="26"/>
                <w:szCs w:val="26"/>
              </w:rPr>
              <w:t>21 000,00</w:t>
            </w:r>
          </w:p>
        </w:tc>
      </w:tr>
      <w:tr w:rsidR="003B7EF9" w:rsidTr="003B7EF9">
        <w:trPr>
          <w:gridAfter w:val="1"/>
          <w:wAfter w:w="26" w:type="dxa"/>
        </w:trPr>
        <w:tc>
          <w:tcPr>
            <w:tcW w:w="1037"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jc w:val="center"/>
              <w:rPr>
                <w:rFonts w:ascii="Liberation Serif" w:hAnsi="Liberation Serif" w:hint="eastAsia"/>
                <w:sz w:val="26"/>
                <w:szCs w:val="26"/>
              </w:rPr>
            </w:pPr>
            <w:r>
              <w:rPr>
                <w:rFonts w:ascii="Liberation Serif" w:hAnsi="Liberation Serif"/>
                <w:sz w:val="26"/>
                <w:szCs w:val="26"/>
              </w:rPr>
              <w:t>1216030</w:t>
            </w:r>
          </w:p>
        </w:tc>
        <w:tc>
          <w:tcPr>
            <w:tcW w:w="869"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jc w:val="center"/>
              <w:rPr>
                <w:rFonts w:ascii="Liberation Serif" w:hAnsi="Liberation Serif" w:hint="eastAsia"/>
                <w:sz w:val="26"/>
                <w:szCs w:val="26"/>
              </w:rPr>
            </w:pPr>
            <w:r>
              <w:rPr>
                <w:rFonts w:ascii="Liberation Serif" w:hAnsi="Liberation Serif"/>
                <w:sz w:val="26"/>
                <w:szCs w:val="26"/>
              </w:rPr>
              <w:t>2282</w:t>
            </w:r>
          </w:p>
        </w:tc>
        <w:tc>
          <w:tcPr>
            <w:tcW w:w="6003"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rPr>
                <w:rFonts w:ascii="Liberation Serif" w:hAnsi="Liberation Serif" w:hint="eastAsia"/>
                <w:sz w:val="26"/>
                <w:szCs w:val="26"/>
              </w:rPr>
            </w:pPr>
            <w:r>
              <w:rPr>
                <w:rFonts w:ascii="Liberation Serif" w:hAnsi="Liberation Serif"/>
                <w:sz w:val="26"/>
                <w:szCs w:val="26"/>
              </w:rPr>
              <w:t>Програма “Зелене місто”</w:t>
            </w:r>
          </w:p>
        </w:tc>
        <w:tc>
          <w:tcPr>
            <w:tcW w:w="1701" w:type="dxa"/>
            <w:tcBorders>
              <w:left w:val="single" w:sz="2" w:space="0" w:color="000000"/>
              <w:bottom w:val="single" w:sz="2" w:space="0" w:color="000000"/>
              <w:right w:val="single" w:sz="2" w:space="0" w:color="000000"/>
            </w:tcBorders>
            <w:tcMar>
              <w:top w:w="55" w:type="dxa"/>
              <w:left w:w="55" w:type="dxa"/>
              <w:bottom w:w="55" w:type="dxa"/>
              <w:right w:w="55" w:type="dxa"/>
            </w:tcMar>
          </w:tcPr>
          <w:p w:rsidR="003B7EF9" w:rsidRDefault="003B7EF9" w:rsidP="00C27180">
            <w:pPr>
              <w:pStyle w:val="TableContents"/>
              <w:jc w:val="center"/>
              <w:rPr>
                <w:sz w:val="26"/>
                <w:szCs w:val="26"/>
              </w:rPr>
            </w:pPr>
            <w:r>
              <w:rPr>
                <w:sz w:val="26"/>
                <w:szCs w:val="26"/>
              </w:rPr>
              <w:t>500 000,00</w:t>
            </w:r>
          </w:p>
        </w:tc>
      </w:tr>
      <w:tr w:rsidR="003B7EF9" w:rsidTr="003B7EF9">
        <w:trPr>
          <w:gridAfter w:val="1"/>
          <w:wAfter w:w="26" w:type="dxa"/>
        </w:trPr>
        <w:tc>
          <w:tcPr>
            <w:tcW w:w="1037"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jc w:val="center"/>
              <w:rPr>
                <w:rFonts w:ascii="Liberation Serif" w:hAnsi="Liberation Serif" w:hint="eastAsia"/>
                <w:sz w:val="26"/>
                <w:szCs w:val="26"/>
              </w:rPr>
            </w:pPr>
            <w:r>
              <w:rPr>
                <w:rFonts w:ascii="Liberation Serif" w:hAnsi="Liberation Serif"/>
                <w:sz w:val="26"/>
                <w:szCs w:val="26"/>
              </w:rPr>
              <w:t>1217461</w:t>
            </w:r>
          </w:p>
        </w:tc>
        <w:tc>
          <w:tcPr>
            <w:tcW w:w="869"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jc w:val="center"/>
              <w:rPr>
                <w:rFonts w:ascii="Liberation Serif" w:hAnsi="Liberation Serif" w:hint="eastAsia"/>
                <w:sz w:val="26"/>
                <w:szCs w:val="26"/>
              </w:rPr>
            </w:pPr>
            <w:r>
              <w:rPr>
                <w:rFonts w:ascii="Liberation Serif" w:hAnsi="Liberation Serif"/>
                <w:sz w:val="26"/>
                <w:szCs w:val="26"/>
              </w:rPr>
              <w:t>2240</w:t>
            </w:r>
          </w:p>
        </w:tc>
        <w:tc>
          <w:tcPr>
            <w:tcW w:w="6003"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rPr>
                <w:rFonts w:ascii="Liberation Serif" w:hAnsi="Liberation Serif" w:hint="eastAsia"/>
                <w:sz w:val="26"/>
                <w:szCs w:val="26"/>
              </w:rPr>
            </w:pPr>
            <w:r>
              <w:rPr>
                <w:rFonts w:ascii="Liberation Serif" w:hAnsi="Liberation Serif"/>
                <w:sz w:val="26"/>
                <w:szCs w:val="26"/>
              </w:rPr>
              <w:t>Поточний ремонт вулиць Мартинюка, Пасічна, Шевченка в с. Колодниця Ковельської ТГ</w:t>
            </w:r>
          </w:p>
        </w:tc>
        <w:tc>
          <w:tcPr>
            <w:tcW w:w="1701" w:type="dxa"/>
            <w:tcBorders>
              <w:left w:val="single" w:sz="2" w:space="0" w:color="000000"/>
              <w:bottom w:val="single" w:sz="2" w:space="0" w:color="000000"/>
              <w:right w:val="single" w:sz="2" w:space="0" w:color="000000"/>
            </w:tcBorders>
            <w:tcMar>
              <w:top w:w="55" w:type="dxa"/>
              <w:left w:w="55" w:type="dxa"/>
              <w:bottom w:w="55" w:type="dxa"/>
              <w:right w:w="55" w:type="dxa"/>
            </w:tcMar>
          </w:tcPr>
          <w:p w:rsidR="003B7EF9" w:rsidRDefault="003B7EF9" w:rsidP="00C27180">
            <w:pPr>
              <w:pStyle w:val="TableContents"/>
              <w:jc w:val="center"/>
              <w:rPr>
                <w:sz w:val="26"/>
                <w:szCs w:val="26"/>
              </w:rPr>
            </w:pPr>
            <w:r>
              <w:rPr>
                <w:sz w:val="26"/>
                <w:szCs w:val="26"/>
              </w:rPr>
              <w:t>1 850 000,00</w:t>
            </w:r>
          </w:p>
        </w:tc>
      </w:tr>
      <w:tr w:rsidR="003B7EF9" w:rsidTr="003B7EF9">
        <w:trPr>
          <w:gridAfter w:val="1"/>
          <w:wAfter w:w="26" w:type="dxa"/>
        </w:trPr>
        <w:tc>
          <w:tcPr>
            <w:tcW w:w="1037"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jc w:val="center"/>
              <w:rPr>
                <w:rFonts w:ascii="Liberation Serif" w:hAnsi="Liberation Serif" w:hint="eastAsia"/>
                <w:sz w:val="26"/>
                <w:szCs w:val="26"/>
              </w:rPr>
            </w:pPr>
            <w:r>
              <w:rPr>
                <w:rFonts w:ascii="Liberation Serif" w:hAnsi="Liberation Serif"/>
                <w:sz w:val="26"/>
                <w:szCs w:val="26"/>
              </w:rPr>
              <w:t>1217461</w:t>
            </w:r>
          </w:p>
        </w:tc>
        <w:tc>
          <w:tcPr>
            <w:tcW w:w="869"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jc w:val="center"/>
              <w:rPr>
                <w:rFonts w:ascii="Liberation Serif" w:hAnsi="Liberation Serif" w:hint="eastAsia"/>
                <w:sz w:val="26"/>
                <w:szCs w:val="26"/>
              </w:rPr>
            </w:pPr>
            <w:r>
              <w:rPr>
                <w:rFonts w:ascii="Liberation Serif" w:hAnsi="Liberation Serif"/>
                <w:sz w:val="26"/>
                <w:szCs w:val="26"/>
              </w:rPr>
              <w:t>2240</w:t>
            </w:r>
          </w:p>
        </w:tc>
        <w:tc>
          <w:tcPr>
            <w:tcW w:w="6003"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rPr>
                <w:rFonts w:ascii="Liberation Serif" w:hAnsi="Liberation Serif" w:hint="eastAsia"/>
                <w:sz w:val="26"/>
                <w:szCs w:val="26"/>
              </w:rPr>
            </w:pPr>
            <w:r>
              <w:rPr>
                <w:rFonts w:ascii="Liberation Serif" w:hAnsi="Liberation Serif"/>
                <w:sz w:val="26"/>
                <w:szCs w:val="26"/>
              </w:rPr>
              <w:t>Поточний ремонт вул. 8 Березня в с. Білин Ковельської ТГ</w:t>
            </w:r>
          </w:p>
        </w:tc>
        <w:tc>
          <w:tcPr>
            <w:tcW w:w="1701" w:type="dxa"/>
            <w:tcBorders>
              <w:left w:val="single" w:sz="2" w:space="0" w:color="000000"/>
              <w:bottom w:val="single" w:sz="2" w:space="0" w:color="000000"/>
              <w:right w:val="single" w:sz="2" w:space="0" w:color="000000"/>
            </w:tcBorders>
            <w:tcMar>
              <w:top w:w="55" w:type="dxa"/>
              <w:left w:w="55" w:type="dxa"/>
              <w:bottom w:w="55" w:type="dxa"/>
              <w:right w:w="55" w:type="dxa"/>
            </w:tcMar>
          </w:tcPr>
          <w:p w:rsidR="003B7EF9" w:rsidRDefault="003B7EF9" w:rsidP="00C27180">
            <w:pPr>
              <w:pStyle w:val="TableContents"/>
              <w:jc w:val="center"/>
              <w:rPr>
                <w:sz w:val="26"/>
                <w:szCs w:val="26"/>
              </w:rPr>
            </w:pPr>
            <w:r>
              <w:rPr>
                <w:sz w:val="26"/>
                <w:szCs w:val="26"/>
              </w:rPr>
              <w:t>720 000,00</w:t>
            </w:r>
          </w:p>
        </w:tc>
      </w:tr>
      <w:tr w:rsidR="003B7EF9" w:rsidTr="003B7EF9">
        <w:trPr>
          <w:gridAfter w:val="1"/>
          <w:wAfter w:w="26" w:type="dxa"/>
        </w:trPr>
        <w:tc>
          <w:tcPr>
            <w:tcW w:w="1037"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jc w:val="center"/>
              <w:rPr>
                <w:rFonts w:ascii="Liberation Serif" w:hAnsi="Liberation Serif" w:hint="eastAsia"/>
                <w:sz w:val="26"/>
                <w:szCs w:val="26"/>
              </w:rPr>
            </w:pPr>
            <w:r>
              <w:rPr>
                <w:rFonts w:ascii="Liberation Serif" w:hAnsi="Liberation Serif"/>
                <w:sz w:val="26"/>
                <w:szCs w:val="26"/>
              </w:rPr>
              <w:lastRenderedPageBreak/>
              <w:t>1217461</w:t>
            </w:r>
          </w:p>
        </w:tc>
        <w:tc>
          <w:tcPr>
            <w:tcW w:w="869"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jc w:val="center"/>
              <w:rPr>
                <w:rFonts w:ascii="Liberation Serif" w:hAnsi="Liberation Serif" w:hint="eastAsia"/>
                <w:sz w:val="26"/>
                <w:szCs w:val="26"/>
              </w:rPr>
            </w:pPr>
            <w:r>
              <w:rPr>
                <w:rFonts w:ascii="Liberation Serif" w:hAnsi="Liberation Serif"/>
                <w:sz w:val="26"/>
                <w:szCs w:val="26"/>
              </w:rPr>
              <w:t>3142</w:t>
            </w:r>
          </w:p>
        </w:tc>
        <w:tc>
          <w:tcPr>
            <w:tcW w:w="6003"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rPr>
                <w:rFonts w:ascii="Liberation Serif" w:hAnsi="Liberation Serif" w:hint="eastAsia"/>
                <w:sz w:val="26"/>
                <w:szCs w:val="26"/>
              </w:rPr>
            </w:pPr>
            <w:r>
              <w:rPr>
                <w:rFonts w:ascii="Liberation Serif" w:hAnsi="Liberation Serif"/>
                <w:sz w:val="26"/>
                <w:szCs w:val="26"/>
              </w:rPr>
              <w:t xml:space="preserve">Реконструкція </w:t>
            </w:r>
            <w:proofErr w:type="spellStart"/>
            <w:r>
              <w:rPr>
                <w:rFonts w:ascii="Liberation Serif" w:hAnsi="Liberation Serif"/>
                <w:sz w:val="26"/>
                <w:szCs w:val="26"/>
              </w:rPr>
              <w:t>вул.Відродження</w:t>
            </w:r>
            <w:proofErr w:type="spellEnd"/>
            <w:r>
              <w:rPr>
                <w:rFonts w:ascii="Liberation Serif" w:hAnsi="Liberation Serif"/>
                <w:sz w:val="26"/>
                <w:szCs w:val="26"/>
              </w:rPr>
              <w:t xml:space="preserve"> (від ж/б №4 до </w:t>
            </w:r>
            <w:proofErr w:type="spellStart"/>
            <w:r>
              <w:rPr>
                <w:rFonts w:ascii="Liberation Serif" w:hAnsi="Liberation Serif"/>
                <w:sz w:val="26"/>
                <w:szCs w:val="26"/>
              </w:rPr>
              <w:t>вул.Т.Боровця</w:t>
            </w:r>
            <w:proofErr w:type="spellEnd"/>
            <w:r>
              <w:rPr>
                <w:rFonts w:ascii="Liberation Serif" w:hAnsi="Liberation Serif"/>
                <w:sz w:val="26"/>
                <w:szCs w:val="26"/>
              </w:rPr>
              <w:t>)</w:t>
            </w:r>
          </w:p>
        </w:tc>
        <w:tc>
          <w:tcPr>
            <w:tcW w:w="1701" w:type="dxa"/>
            <w:tcBorders>
              <w:left w:val="single" w:sz="2" w:space="0" w:color="000000"/>
              <w:bottom w:val="single" w:sz="2" w:space="0" w:color="000000"/>
              <w:right w:val="single" w:sz="2" w:space="0" w:color="000000"/>
            </w:tcBorders>
            <w:tcMar>
              <w:top w:w="55" w:type="dxa"/>
              <w:left w:w="55" w:type="dxa"/>
              <w:bottom w:w="55" w:type="dxa"/>
              <w:right w:w="55" w:type="dxa"/>
            </w:tcMar>
          </w:tcPr>
          <w:p w:rsidR="003B7EF9" w:rsidRDefault="003B7EF9" w:rsidP="00C27180">
            <w:pPr>
              <w:pStyle w:val="TableContents"/>
              <w:jc w:val="center"/>
              <w:rPr>
                <w:sz w:val="26"/>
                <w:szCs w:val="26"/>
              </w:rPr>
            </w:pPr>
            <w:r>
              <w:rPr>
                <w:sz w:val="26"/>
                <w:szCs w:val="26"/>
              </w:rPr>
              <w:t>127 880,75</w:t>
            </w:r>
          </w:p>
        </w:tc>
      </w:tr>
      <w:tr w:rsidR="003B7EF9" w:rsidTr="003B7EF9">
        <w:trPr>
          <w:gridAfter w:val="1"/>
          <w:wAfter w:w="26" w:type="dxa"/>
        </w:trPr>
        <w:tc>
          <w:tcPr>
            <w:tcW w:w="1037"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jc w:val="center"/>
              <w:rPr>
                <w:rFonts w:ascii="Liberation Serif" w:hAnsi="Liberation Serif" w:hint="eastAsia"/>
                <w:sz w:val="26"/>
                <w:szCs w:val="26"/>
              </w:rPr>
            </w:pPr>
          </w:p>
        </w:tc>
        <w:tc>
          <w:tcPr>
            <w:tcW w:w="869"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jc w:val="center"/>
              <w:rPr>
                <w:rFonts w:ascii="Liberation Serif" w:hAnsi="Liberation Serif" w:hint="eastAsia"/>
                <w:sz w:val="26"/>
                <w:szCs w:val="26"/>
              </w:rPr>
            </w:pPr>
          </w:p>
        </w:tc>
        <w:tc>
          <w:tcPr>
            <w:tcW w:w="6003" w:type="dxa"/>
            <w:tcBorders>
              <w:left w:val="single" w:sz="2" w:space="0" w:color="000000"/>
              <w:bottom w:val="single" w:sz="2" w:space="0" w:color="000000"/>
            </w:tcBorders>
            <w:tcMar>
              <w:top w:w="55" w:type="dxa"/>
              <w:left w:w="55" w:type="dxa"/>
              <w:bottom w:w="55" w:type="dxa"/>
              <w:right w:w="55" w:type="dxa"/>
            </w:tcMar>
          </w:tcPr>
          <w:p w:rsidR="003B7EF9" w:rsidRDefault="003B7EF9" w:rsidP="00C27180">
            <w:pPr>
              <w:pStyle w:val="TableContents"/>
              <w:jc w:val="center"/>
              <w:rPr>
                <w:rFonts w:ascii="Liberation Serif" w:hAnsi="Liberation Serif" w:hint="eastAsia"/>
                <w:b/>
                <w:sz w:val="26"/>
                <w:szCs w:val="26"/>
              </w:rPr>
            </w:pPr>
            <w:r>
              <w:rPr>
                <w:rFonts w:ascii="Liberation Serif" w:hAnsi="Liberation Serif"/>
                <w:b/>
                <w:sz w:val="26"/>
                <w:szCs w:val="26"/>
              </w:rPr>
              <w:t>Всього</w:t>
            </w:r>
          </w:p>
        </w:tc>
        <w:tc>
          <w:tcPr>
            <w:tcW w:w="1701" w:type="dxa"/>
            <w:tcBorders>
              <w:left w:val="single" w:sz="2" w:space="0" w:color="000000"/>
              <w:bottom w:val="single" w:sz="2" w:space="0" w:color="000000"/>
              <w:right w:val="single" w:sz="2" w:space="0" w:color="000000"/>
            </w:tcBorders>
            <w:tcMar>
              <w:top w:w="55" w:type="dxa"/>
              <w:left w:w="55" w:type="dxa"/>
              <w:bottom w:w="55" w:type="dxa"/>
              <w:right w:w="55" w:type="dxa"/>
            </w:tcMar>
          </w:tcPr>
          <w:p w:rsidR="003B7EF9" w:rsidRDefault="003B7EF9" w:rsidP="00C27180">
            <w:pPr>
              <w:pStyle w:val="TableContents"/>
              <w:jc w:val="center"/>
              <w:rPr>
                <w:sz w:val="26"/>
                <w:szCs w:val="26"/>
              </w:rPr>
            </w:pPr>
            <w:r>
              <w:rPr>
                <w:rFonts w:ascii="Liberation Serif" w:hAnsi="Liberation Serif"/>
                <w:b/>
                <w:sz w:val="26"/>
                <w:szCs w:val="26"/>
              </w:rPr>
              <w:t>3 257 880,75</w:t>
            </w:r>
          </w:p>
        </w:tc>
      </w:tr>
    </w:tbl>
    <w:p w:rsidR="007E510E" w:rsidRDefault="007E510E" w:rsidP="00D46199">
      <w:pPr>
        <w:pStyle w:val="Standard"/>
        <w:ind w:firstLine="567"/>
        <w:jc w:val="both"/>
        <w:rPr>
          <w:spacing w:val="8"/>
          <w:sz w:val="28"/>
          <w:szCs w:val="28"/>
        </w:rPr>
      </w:pPr>
    </w:p>
    <w:p w:rsidR="0048621A" w:rsidRDefault="0048621A" w:rsidP="00D46199">
      <w:pPr>
        <w:pStyle w:val="Standard"/>
        <w:ind w:firstLine="567"/>
        <w:jc w:val="both"/>
        <w:rPr>
          <w:spacing w:val="8"/>
          <w:sz w:val="28"/>
          <w:szCs w:val="28"/>
        </w:rPr>
      </w:pPr>
      <w:r>
        <w:rPr>
          <w:spacing w:val="8"/>
          <w:sz w:val="28"/>
          <w:szCs w:val="28"/>
        </w:rPr>
        <w:t xml:space="preserve">Для забезпечення проведення реконструкції повітродувної станції каналізаційних очисних споруд по </w:t>
      </w:r>
      <w:proofErr w:type="spellStart"/>
      <w:r>
        <w:rPr>
          <w:spacing w:val="8"/>
          <w:sz w:val="28"/>
          <w:szCs w:val="28"/>
        </w:rPr>
        <w:t>вул.Грабовського</w:t>
      </w:r>
      <w:proofErr w:type="spellEnd"/>
      <w:r>
        <w:rPr>
          <w:spacing w:val="8"/>
          <w:sz w:val="28"/>
          <w:szCs w:val="28"/>
        </w:rPr>
        <w:t xml:space="preserve"> у </w:t>
      </w:r>
      <w:proofErr w:type="spellStart"/>
      <w:r>
        <w:rPr>
          <w:spacing w:val="8"/>
          <w:sz w:val="28"/>
          <w:szCs w:val="28"/>
        </w:rPr>
        <w:t>м.Ковелі</w:t>
      </w:r>
      <w:proofErr w:type="spellEnd"/>
      <w:r>
        <w:rPr>
          <w:spacing w:val="8"/>
          <w:sz w:val="28"/>
          <w:szCs w:val="28"/>
        </w:rPr>
        <w:t xml:space="preserve"> Волинської області, враховуючи лист-звернення Управління водопровідно-каналізаційного господарства «</w:t>
      </w:r>
      <w:proofErr w:type="spellStart"/>
      <w:r>
        <w:rPr>
          <w:spacing w:val="8"/>
          <w:sz w:val="28"/>
          <w:szCs w:val="28"/>
        </w:rPr>
        <w:t>Ковельводоканал</w:t>
      </w:r>
      <w:proofErr w:type="spellEnd"/>
      <w:r>
        <w:rPr>
          <w:spacing w:val="8"/>
          <w:sz w:val="28"/>
          <w:szCs w:val="28"/>
        </w:rPr>
        <w:t>» від 11.07.2022 року №69/25.05/2-22, виділяються кошти в сумі 5 000 000 гривень, за рахунок зменшення витрат на реконструкцію привокзальної площі на цю ж суму.</w:t>
      </w:r>
    </w:p>
    <w:p w:rsidR="00C4233D" w:rsidRDefault="00C4233D" w:rsidP="00D46199">
      <w:pPr>
        <w:pStyle w:val="Standard"/>
        <w:ind w:firstLine="567"/>
        <w:jc w:val="both"/>
      </w:pPr>
    </w:p>
    <w:p w:rsidR="00C4233D" w:rsidRDefault="00C4233D" w:rsidP="00C4233D">
      <w:pPr>
        <w:ind w:firstLine="476"/>
        <w:jc w:val="both"/>
        <w:rPr>
          <w:sz w:val="28"/>
          <w:szCs w:val="28"/>
        </w:rPr>
      </w:pPr>
      <w:r w:rsidRPr="006E514C">
        <w:rPr>
          <w:sz w:val="28"/>
          <w:szCs w:val="28"/>
        </w:rPr>
        <w:t xml:space="preserve">Відповідно до </w:t>
      </w:r>
      <w:r w:rsidR="002E4C03" w:rsidRPr="006E514C">
        <w:rPr>
          <w:sz w:val="28"/>
          <w:szCs w:val="28"/>
        </w:rPr>
        <w:t>розпоряджен</w:t>
      </w:r>
      <w:r w:rsidR="002E4C03">
        <w:rPr>
          <w:sz w:val="28"/>
          <w:szCs w:val="28"/>
        </w:rPr>
        <w:t>ня</w:t>
      </w:r>
      <w:r w:rsidRPr="006E514C">
        <w:rPr>
          <w:sz w:val="28"/>
          <w:szCs w:val="28"/>
        </w:rPr>
        <w:t xml:space="preserve"> Волинської обласної військової адміністрації від </w:t>
      </w:r>
      <w:r>
        <w:rPr>
          <w:sz w:val="28"/>
          <w:szCs w:val="28"/>
        </w:rPr>
        <w:t>01</w:t>
      </w:r>
      <w:r w:rsidRPr="006E514C">
        <w:rPr>
          <w:sz w:val="28"/>
          <w:szCs w:val="28"/>
        </w:rPr>
        <w:t>.0</w:t>
      </w:r>
      <w:r>
        <w:rPr>
          <w:sz w:val="28"/>
          <w:szCs w:val="28"/>
        </w:rPr>
        <w:t>7</w:t>
      </w:r>
      <w:r w:rsidRPr="006E514C">
        <w:rPr>
          <w:sz w:val="28"/>
          <w:szCs w:val="28"/>
        </w:rPr>
        <w:t>.2022 року №</w:t>
      </w:r>
      <w:r>
        <w:rPr>
          <w:sz w:val="28"/>
          <w:szCs w:val="28"/>
        </w:rPr>
        <w:t xml:space="preserve">260, </w:t>
      </w:r>
      <w:r w:rsidR="007E1715">
        <w:rPr>
          <w:sz w:val="28"/>
          <w:szCs w:val="28"/>
        </w:rPr>
        <w:t xml:space="preserve">та від 18.07.2022 №284 </w:t>
      </w:r>
      <w:r w:rsidRPr="006E514C">
        <w:rPr>
          <w:sz w:val="28"/>
          <w:szCs w:val="28"/>
        </w:rPr>
        <w:t xml:space="preserve">«Про розподіл обсягу субвенції з обласного бюджету для надання матеріальної допомоги в розмірі по 100 тисяч гривень сім’ям загиблих військовослужбовців, які брали участь в антитерористичній операції, операції Об’єднаних сил на сході України та відбитті військової агресії </w:t>
      </w:r>
      <w:r w:rsidR="00234AA1">
        <w:rPr>
          <w:sz w:val="28"/>
          <w:szCs w:val="28"/>
        </w:rPr>
        <w:t>р</w:t>
      </w:r>
      <w:r w:rsidRPr="006E514C">
        <w:rPr>
          <w:sz w:val="28"/>
          <w:szCs w:val="28"/>
        </w:rPr>
        <w:t xml:space="preserve">осійської </w:t>
      </w:r>
      <w:r w:rsidR="00234AA1">
        <w:rPr>
          <w:sz w:val="28"/>
          <w:szCs w:val="28"/>
        </w:rPr>
        <w:t>ф</w:t>
      </w:r>
      <w:r w:rsidRPr="006E514C">
        <w:rPr>
          <w:sz w:val="28"/>
          <w:szCs w:val="28"/>
        </w:rPr>
        <w:t>едерації проти України», збільшується обсяг надходжен</w:t>
      </w:r>
      <w:r>
        <w:rPr>
          <w:sz w:val="28"/>
          <w:szCs w:val="28"/>
        </w:rPr>
        <w:t>ня</w:t>
      </w:r>
      <w:r w:rsidRPr="006E514C">
        <w:rPr>
          <w:sz w:val="28"/>
          <w:szCs w:val="28"/>
        </w:rPr>
        <w:t xml:space="preserve"> трансфертів до бюджету міської територіальної громади на </w:t>
      </w:r>
      <w:r>
        <w:rPr>
          <w:sz w:val="28"/>
          <w:szCs w:val="28"/>
        </w:rPr>
        <w:t xml:space="preserve">загальну </w:t>
      </w:r>
      <w:r w:rsidRPr="006E514C">
        <w:rPr>
          <w:sz w:val="28"/>
          <w:szCs w:val="28"/>
        </w:rPr>
        <w:t xml:space="preserve">суму </w:t>
      </w:r>
      <w:r w:rsidR="007E1715">
        <w:rPr>
          <w:sz w:val="28"/>
          <w:szCs w:val="28"/>
        </w:rPr>
        <w:t>3</w:t>
      </w:r>
      <w:r w:rsidRPr="006E514C">
        <w:rPr>
          <w:sz w:val="28"/>
          <w:szCs w:val="28"/>
        </w:rPr>
        <w:t xml:space="preserve">00 000 гривень, за рахунок </w:t>
      </w:r>
      <w:r>
        <w:rPr>
          <w:sz w:val="28"/>
          <w:szCs w:val="28"/>
        </w:rPr>
        <w:t xml:space="preserve">Іншої </w:t>
      </w:r>
      <w:r w:rsidRPr="006E514C">
        <w:rPr>
          <w:sz w:val="28"/>
          <w:szCs w:val="28"/>
        </w:rPr>
        <w:t xml:space="preserve">субвенції з обласного бюджету. Ці кошти спрямовуються Управлінню соціального захисту </w:t>
      </w:r>
      <w:r>
        <w:rPr>
          <w:sz w:val="28"/>
          <w:szCs w:val="28"/>
        </w:rPr>
        <w:t xml:space="preserve"> </w:t>
      </w:r>
      <w:r w:rsidRPr="006E514C">
        <w:rPr>
          <w:sz w:val="28"/>
          <w:szCs w:val="28"/>
        </w:rPr>
        <w:t xml:space="preserve">населення </w:t>
      </w:r>
      <w:r>
        <w:rPr>
          <w:sz w:val="28"/>
          <w:szCs w:val="28"/>
        </w:rPr>
        <w:t xml:space="preserve"> </w:t>
      </w:r>
      <w:r w:rsidRPr="006E514C">
        <w:rPr>
          <w:sz w:val="28"/>
          <w:szCs w:val="28"/>
        </w:rPr>
        <w:t>виконавчого комітету міської ради на здійснення виплат</w:t>
      </w:r>
      <w:r>
        <w:rPr>
          <w:sz w:val="28"/>
          <w:szCs w:val="28"/>
        </w:rPr>
        <w:t xml:space="preserve"> </w:t>
      </w:r>
      <w:r w:rsidRPr="006E514C">
        <w:rPr>
          <w:sz w:val="28"/>
          <w:szCs w:val="28"/>
        </w:rPr>
        <w:t xml:space="preserve"> </w:t>
      </w:r>
      <w:r>
        <w:rPr>
          <w:sz w:val="28"/>
          <w:szCs w:val="28"/>
        </w:rPr>
        <w:t xml:space="preserve">по </w:t>
      </w:r>
      <w:r w:rsidRPr="006E514C">
        <w:rPr>
          <w:sz w:val="28"/>
          <w:szCs w:val="28"/>
        </w:rPr>
        <w:t>100 000 гривень сім’</w:t>
      </w:r>
      <w:r>
        <w:rPr>
          <w:sz w:val="28"/>
          <w:szCs w:val="28"/>
        </w:rPr>
        <w:t>ям</w:t>
      </w:r>
      <w:r w:rsidRPr="006E514C">
        <w:rPr>
          <w:sz w:val="28"/>
          <w:szCs w:val="28"/>
        </w:rPr>
        <w:t xml:space="preserve"> загибл</w:t>
      </w:r>
      <w:r>
        <w:rPr>
          <w:sz w:val="28"/>
          <w:szCs w:val="28"/>
        </w:rPr>
        <w:t>их</w:t>
      </w:r>
      <w:r w:rsidRPr="006E514C">
        <w:rPr>
          <w:sz w:val="28"/>
          <w:szCs w:val="28"/>
        </w:rPr>
        <w:t xml:space="preserve"> військовослужбовц</w:t>
      </w:r>
      <w:r>
        <w:rPr>
          <w:sz w:val="28"/>
          <w:szCs w:val="28"/>
        </w:rPr>
        <w:t>ів: Дяченка Дмитра Юрійовича</w:t>
      </w:r>
      <w:r w:rsidRPr="006E514C">
        <w:rPr>
          <w:sz w:val="28"/>
          <w:szCs w:val="28"/>
        </w:rPr>
        <w:t xml:space="preserve">, </w:t>
      </w:r>
      <w:r>
        <w:rPr>
          <w:sz w:val="28"/>
          <w:szCs w:val="28"/>
        </w:rPr>
        <w:t xml:space="preserve">Поліщука Мирослава Олександровича, </w:t>
      </w:r>
      <w:r w:rsidR="007E1715">
        <w:rPr>
          <w:sz w:val="28"/>
          <w:szCs w:val="28"/>
        </w:rPr>
        <w:t xml:space="preserve">та Богдана Петра Володимировича, </w:t>
      </w:r>
      <w:r w:rsidRPr="006E514C">
        <w:rPr>
          <w:sz w:val="28"/>
          <w:szCs w:val="28"/>
        </w:rPr>
        <w:t>як</w:t>
      </w:r>
      <w:r>
        <w:rPr>
          <w:sz w:val="28"/>
          <w:szCs w:val="28"/>
        </w:rPr>
        <w:t>і</w:t>
      </w:r>
      <w:r w:rsidRPr="006E514C">
        <w:rPr>
          <w:sz w:val="28"/>
          <w:szCs w:val="28"/>
        </w:rPr>
        <w:t xml:space="preserve"> бра</w:t>
      </w:r>
      <w:r>
        <w:rPr>
          <w:sz w:val="28"/>
          <w:szCs w:val="28"/>
        </w:rPr>
        <w:t>ли</w:t>
      </w:r>
      <w:r w:rsidRPr="006E514C">
        <w:rPr>
          <w:sz w:val="28"/>
          <w:szCs w:val="28"/>
        </w:rPr>
        <w:t xml:space="preserve"> участь у відбитті військової агресії </w:t>
      </w:r>
      <w:r w:rsidR="00234AA1">
        <w:rPr>
          <w:sz w:val="28"/>
          <w:szCs w:val="28"/>
        </w:rPr>
        <w:t>р</w:t>
      </w:r>
      <w:r w:rsidRPr="006E514C">
        <w:rPr>
          <w:sz w:val="28"/>
          <w:szCs w:val="28"/>
        </w:rPr>
        <w:t xml:space="preserve">осійської </w:t>
      </w:r>
      <w:r w:rsidR="00234AA1">
        <w:rPr>
          <w:sz w:val="28"/>
          <w:szCs w:val="28"/>
        </w:rPr>
        <w:t>ф</w:t>
      </w:r>
      <w:r w:rsidRPr="006E514C">
        <w:rPr>
          <w:sz w:val="28"/>
          <w:szCs w:val="28"/>
        </w:rPr>
        <w:t>едерації проти України.</w:t>
      </w:r>
    </w:p>
    <w:p w:rsidR="00EA0611" w:rsidRDefault="00EA0611" w:rsidP="00C4233D">
      <w:pPr>
        <w:ind w:firstLine="476"/>
        <w:jc w:val="both"/>
        <w:rPr>
          <w:sz w:val="28"/>
          <w:szCs w:val="28"/>
        </w:rPr>
      </w:pPr>
    </w:p>
    <w:p w:rsidR="00EA0611" w:rsidRDefault="00EA0611" w:rsidP="00EA0611">
      <w:pPr>
        <w:ind w:firstLine="567"/>
        <w:jc w:val="both"/>
        <w:rPr>
          <w:sz w:val="28"/>
          <w:szCs w:val="28"/>
        </w:rPr>
      </w:pPr>
      <w:r>
        <w:rPr>
          <w:sz w:val="28"/>
          <w:szCs w:val="28"/>
        </w:rPr>
        <w:t xml:space="preserve">Враховуючи рішення </w:t>
      </w:r>
      <w:proofErr w:type="spellStart"/>
      <w:r w:rsidRPr="00780165">
        <w:rPr>
          <w:sz w:val="28"/>
          <w:szCs w:val="28"/>
        </w:rPr>
        <w:t>Ко</w:t>
      </w:r>
      <w:r>
        <w:rPr>
          <w:sz w:val="28"/>
          <w:szCs w:val="28"/>
        </w:rPr>
        <w:t>лодяжненської</w:t>
      </w:r>
      <w:proofErr w:type="spellEnd"/>
      <w:r>
        <w:rPr>
          <w:sz w:val="28"/>
          <w:szCs w:val="28"/>
        </w:rPr>
        <w:t xml:space="preserve">  сільської  ради  від  16 липня  2022 року № 22/24  «Про внесення змін до рішення сільської  ради  від  16 грудня  2021 року № 16/5 «Про бюджет сільської територіальної громади на 2022 рік», бюджету Ковельської міської територіальної громади виділено субвенцію, в сумі 643760 гривень, для забезпечення фінансування витрат по наданню населенню </w:t>
      </w:r>
      <w:proofErr w:type="spellStart"/>
      <w:r>
        <w:rPr>
          <w:sz w:val="28"/>
          <w:szCs w:val="28"/>
        </w:rPr>
        <w:t>Колодяжненської</w:t>
      </w:r>
      <w:proofErr w:type="spellEnd"/>
      <w:r>
        <w:rPr>
          <w:sz w:val="28"/>
          <w:szCs w:val="28"/>
        </w:rPr>
        <w:t xml:space="preserve"> сільської територіальної громади медичних послуг, понад обсяг передбачений програмою державних гарантій медичного обслуговування, зокрема по заробітній платі (527 672 гривень), та нарахуванню на заробітну плату (116 088 гривень). Ці кошти відображаються в доходній та видатковій частині бюджету Ковельської міської територіальної громади, відповідно у вигляді надходження Іншої субвенції з місцевих бюджетів та видатків по головному розпоряднику коштів – відділу охорони здоров’я, для спрямування комунальному некомерційному підприємству «Ковельське міськрайонне територіальне медичне об’єднання». </w:t>
      </w:r>
    </w:p>
    <w:p w:rsidR="00E85631" w:rsidRDefault="00E85631" w:rsidP="00EA0611">
      <w:pPr>
        <w:ind w:firstLine="567"/>
        <w:jc w:val="both"/>
        <w:rPr>
          <w:sz w:val="28"/>
          <w:szCs w:val="28"/>
        </w:rPr>
      </w:pPr>
    </w:p>
    <w:p w:rsidR="00EA0611" w:rsidRPr="006E514C" w:rsidRDefault="00EA0611" w:rsidP="00EA0611">
      <w:pPr>
        <w:ind w:firstLine="567"/>
        <w:jc w:val="both"/>
        <w:rPr>
          <w:sz w:val="28"/>
          <w:szCs w:val="28"/>
        </w:rPr>
      </w:pPr>
      <w:r>
        <w:rPr>
          <w:sz w:val="28"/>
          <w:szCs w:val="28"/>
        </w:rPr>
        <w:t>Планується виділити кошти 6</w:t>
      </w:r>
      <w:r w:rsidR="00E85631">
        <w:rPr>
          <w:sz w:val="28"/>
          <w:szCs w:val="28"/>
        </w:rPr>
        <w:t>-ому</w:t>
      </w:r>
      <w:r>
        <w:rPr>
          <w:sz w:val="28"/>
          <w:szCs w:val="28"/>
        </w:rPr>
        <w:t xml:space="preserve"> прикордонному Волинському загону Державної Прикордонної служби України, </w:t>
      </w:r>
      <w:r w:rsidR="00E85631">
        <w:rPr>
          <w:sz w:val="28"/>
          <w:szCs w:val="28"/>
        </w:rPr>
        <w:t>у вигляді субвенції</w:t>
      </w:r>
      <w:r>
        <w:rPr>
          <w:sz w:val="28"/>
          <w:szCs w:val="28"/>
        </w:rPr>
        <w:t xml:space="preserve"> державному бюджету (відповідно до проекту змін до Програми фінансування заходів мобілізаційної підготовки і мобілізації на території міста та приписки і призову </w:t>
      </w:r>
      <w:r>
        <w:rPr>
          <w:sz w:val="28"/>
          <w:szCs w:val="28"/>
        </w:rPr>
        <w:lastRenderedPageBreak/>
        <w:t>юнаків на строкову військову службу) в сумі 3 000 000 гривень за рахунок перевиконання доходів бюджету територіальної громади (спеціальний фонд). Підстава: лист Державної прикордонної служби України від 10.04.22</w:t>
      </w:r>
      <w:r w:rsidR="00E85631">
        <w:rPr>
          <w:sz w:val="28"/>
          <w:szCs w:val="28"/>
        </w:rPr>
        <w:t>р</w:t>
      </w:r>
      <w:r>
        <w:rPr>
          <w:sz w:val="28"/>
          <w:szCs w:val="28"/>
        </w:rPr>
        <w:t xml:space="preserve"> № 71-8447/0/6-22-вих., лист 6 прикордонного Волинського загону Державної прикордонної служби України від 20.06.22 № 710/5793-22-вих.</w:t>
      </w:r>
    </w:p>
    <w:p w:rsidR="007E1715" w:rsidRPr="006E514C" w:rsidRDefault="007E1715" w:rsidP="00C4233D">
      <w:pPr>
        <w:ind w:firstLine="476"/>
        <w:jc w:val="both"/>
        <w:rPr>
          <w:sz w:val="28"/>
          <w:szCs w:val="28"/>
        </w:rPr>
      </w:pPr>
    </w:p>
    <w:p w:rsidR="0002524D" w:rsidRPr="00B373B7" w:rsidRDefault="0002524D" w:rsidP="005C22CB">
      <w:pPr>
        <w:ind w:firstLine="567"/>
        <w:contextualSpacing/>
        <w:jc w:val="both"/>
        <w:rPr>
          <w:b/>
          <w:bCs/>
          <w:sz w:val="28"/>
          <w:szCs w:val="28"/>
        </w:rPr>
      </w:pPr>
      <w:r w:rsidRPr="00B373B7">
        <w:rPr>
          <w:b/>
          <w:bCs/>
          <w:sz w:val="28"/>
          <w:szCs w:val="28"/>
        </w:rPr>
        <w:t>5. Відповідність принципу забезпечення рівних прав та можливостей жінок і чоловіків</w:t>
      </w:r>
    </w:p>
    <w:p w:rsidR="0002524D" w:rsidRPr="00B373B7" w:rsidRDefault="0002524D" w:rsidP="00FD2373">
      <w:pPr>
        <w:ind w:firstLine="567"/>
        <w:contextualSpacing/>
        <w:jc w:val="both"/>
        <w:rPr>
          <w:sz w:val="28"/>
          <w:szCs w:val="28"/>
        </w:rPr>
      </w:pPr>
      <w:r w:rsidRPr="00B373B7">
        <w:rPr>
          <w:sz w:val="28"/>
          <w:szCs w:val="28"/>
        </w:rPr>
        <w:t>Проєкт рішення не  містить положень, які порушують принципи гендерної рівності.</w:t>
      </w:r>
    </w:p>
    <w:p w:rsidR="0002524D" w:rsidRPr="00B373B7" w:rsidRDefault="0002524D" w:rsidP="001A47C9">
      <w:pPr>
        <w:pStyle w:val="a3"/>
        <w:spacing w:after="0" w:line="240" w:lineRule="auto"/>
        <w:ind w:left="0" w:firstLine="567"/>
        <w:jc w:val="both"/>
        <w:rPr>
          <w:rFonts w:ascii="Times New Roman" w:hAnsi="Times New Roman"/>
          <w:b/>
          <w:bCs/>
          <w:sz w:val="28"/>
          <w:szCs w:val="28"/>
          <w:lang w:val="uk-UA"/>
        </w:rPr>
      </w:pPr>
      <w:r w:rsidRPr="00B373B7">
        <w:rPr>
          <w:rFonts w:ascii="Times New Roman" w:hAnsi="Times New Roman"/>
          <w:b/>
          <w:bCs/>
          <w:sz w:val="28"/>
          <w:szCs w:val="28"/>
          <w:lang w:val="uk-UA"/>
        </w:rPr>
        <w:t>6. Запобігання корупції</w:t>
      </w:r>
    </w:p>
    <w:p w:rsidR="0002524D" w:rsidRPr="00B373B7" w:rsidRDefault="0002524D" w:rsidP="00FD2373">
      <w:pPr>
        <w:pStyle w:val="a3"/>
        <w:spacing w:after="0" w:line="240" w:lineRule="auto"/>
        <w:ind w:left="0" w:firstLine="567"/>
        <w:jc w:val="both"/>
        <w:rPr>
          <w:rFonts w:ascii="Times New Roman" w:hAnsi="Times New Roman"/>
          <w:sz w:val="28"/>
          <w:szCs w:val="28"/>
          <w:lang w:val="uk-UA"/>
        </w:rPr>
      </w:pPr>
      <w:r w:rsidRPr="00B373B7">
        <w:rPr>
          <w:rFonts w:ascii="Times New Roman" w:hAnsi="Times New Roman"/>
          <w:sz w:val="28"/>
          <w:szCs w:val="28"/>
          <w:lang w:val="uk-UA"/>
        </w:rPr>
        <w:t>Проєкт рішення не містить правил та процедур, які можуть містити ризики вчинення корупційних правопорушень та правопорушень, пов’язаних з корупцією.</w:t>
      </w:r>
    </w:p>
    <w:p w:rsidR="0002524D" w:rsidRPr="00B373B7" w:rsidRDefault="0002524D" w:rsidP="001A47C9">
      <w:pPr>
        <w:pStyle w:val="a3"/>
        <w:spacing w:after="0" w:line="240" w:lineRule="auto"/>
        <w:ind w:left="0" w:firstLine="567"/>
        <w:jc w:val="both"/>
        <w:rPr>
          <w:rFonts w:ascii="Times New Roman" w:hAnsi="Times New Roman"/>
          <w:b/>
          <w:bCs/>
          <w:sz w:val="28"/>
          <w:szCs w:val="28"/>
          <w:lang w:val="uk-UA"/>
        </w:rPr>
      </w:pPr>
      <w:r w:rsidRPr="00B373B7">
        <w:rPr>
          <w:rFonts w:ascii="Times New Roman" w:hAnsi="Times New Roman"/>
          <w:b/>
          <w:bCs/>
          <w:sz w:val="28"/>
          <w:szCs w:val="28"/>
          <w:lang w:val="uk-UA"/>
        </w:rPr>
        <w:t>7. Прогноз результатів</w:t>
      </w:r>
    </w:p>
    <w:p w:rsidR="0002524D" w:rsidRPr="00B373B7" w:rsidRDefault="005839E5" w:rsidP="00C937B3">
      <w:pPr>
        <w:pStyle w:val="a3"/>
        <w:spacing w:after="0" w:line="240" w:lineRule="auto"/>
        <w:ind w:left="0" w:firstLine="567"/>
        <w:jc w:val="both"/>
        <w:rPr>
          <w:rFonts w:ascii="Times New Roman" w:hAnsi="Times New Roman"/>
          <w:sz w:val="28"/>
          <w:szCs w:val="28"/>
          <w:lang w:val="uk-UA"/>
        </w:rPr>
      </w:pPr>
      <w:r w:rsidRPr="005839E5">
        <w:rPr>
          <w:rFonts w:ascii="Times New Roman" w:hAnsi="Times New Roman"/>
          <w:sz w:val="28"/>
          <w:szCs w:val="28"/>
          <w:lang w:val="uk-UA"/>
        </w:rPr>
        <w:t>Прийняття цього Проєкту рішення «Про внесення змін до рішення міської ради від 23.12.2021р. № 16/7 “Про бюджет Ковельської міської територіальної громади  на 2022 рік” сприятиме покращенню діяльності бюджетних установ та забезпеченню розвитку  територіальної громади.</w:t>
      </w:r>
    </w:p>
    <w:p w:rsidR="0002524D" w:rsidRPr="00B373B7" w:rsidRDefault="0002524D" w:rsidP="001A47C9">
      <w:pPr>
        <w:pStyle w:val="a3"/>
        <w:spacing w:after="0" w:line="240" w:lineRule="auto"/>
        <w:ind w:left="0" w:firstLine="567"/>
        <w:jc w:val="both"/>
        <w:rPr>
          <w:rFonts w:ascii="Times New Roman" w:hAnsi="Times New Roman"/>
          <w:b/>
          <w:sz w:val="28"/>
          <w:szCs w:val="28"/>
          <w:lang w:val="uk-UA"/>
        </w:rPr>
      </w:pPr>
      <w:r w:rsidRPr="00B373B7">
        <w:rPr>
          <w:rFonts w:ascii="Times New Roman" w:hAnsi="Times New Roman"/>
          <w:b/>
          <w:sz w:val="28"/>
          <w:szCs w:val="28"/>
          <w:lang w:val="uk-UA"/>
        </w:rPr>
        <w:t>8. Суб’єкт подання рішення.</w:t>
      </w:r>
    </w:p>
    <w:p w:rsidR="0002524D" w:rsidRPr="003E19C9" w:rsidRDefault="0002524D" w:rsidP="001A47C9">
      <w:pPr>
        <w:pStyle w:val="a3"/>
        <w:spacing w:after="0" w:line="240" w:lineRule="auto"/>
        <w:ind w:left="0" w:firstLine="567"/>
        <w:jc w:val="both"/>
        <w:rPr>
          <w:rFonts w:ascii="Times New Roman" w:hAnsi="Times New Roman"/>
          <w:sz w:val="28"/>
          <w:szCs w:val="28"/>
          <w:lang w:val="uk-UA"/>
        </w:rPr>
      </w:pPr>
      <w:r w:rsidRPr="00B373B7">
        <w:rPr>
          <w:rFonts w:ascii="Times New Roman" w:hAnsi="Times New Roman"/>
          <w:sz w:val="28"/>
          <w:szCs w:val="28"/>
          <w:lang w:val="uk-UA"/>
        </w:rPr>
        <w:t>Фінансове управління виконавчого комітету Ковельської міської</w:t>
      </w:r>
      <w:r w:rsidRPr="003E19C9">
        <w:rPr>
          <w:rFonts w:ascii="Times New Roman" w:hAnsi="Times New Roman"/>
          <w:sz w:val="28"/>
          <w:szCs w:val="28"/>
          <w:lang w:val="uk-UA"/>
        </w:rPr>
        <w:t xml:space="preserve"> ради.</w:t>
      </w:r>
    </w:p>
    <w:p w:rsidR="0002524D" w:rsidRPr="003E19C9" w:rsidRDefault="0002524D" w:rsidP="00FD2373">
      <w:pPr>
        <w:contextualSpacing/>
        <w:jc w:val="both"/>
        <w:rPr>
          <w:sz w:val="28"/>
          <w:szCs w:val="28"/>
        </w:rPr>
      </w:pPr>
    </w:p>
    <w:p w:rsidR="0002524D" w:rsidRPr="003E19C9" w:rsidRDefault="0002524D" w:rsidP="001A47C9">
      <w:pPr>
        <w:ind w:firstLine="567"/>
        <w:contextualSpacing/>
        <w:jc w:val="both"/>
        <w:rPr>
          <w:sz w:val="28"/>
          <w:szCs w:val="28"/>
        </w:rPr>
      </w:pPr>
      <w:r w:rsidRPr="003E19C9">
        <w:rPr>
          <w:sz w:val="28"/>
          <w:szCs w:val="28"/>
        </w:rPr>
        <w:t xml:space="preserve">Начальник </w:t>
      </w:r>
    </w:p>
    <w:p w:rsidR="0002524D" w:rsidRPr="003E19C9" w:rsidRDefault="0002524D" w:rsidP="00FD2373">
      <w:pPr>
        <w:contextualSpacing/>
        <w:jc w:val="both"/>
        <w:rPr>
          <w:sz w:val="28"/>
          <w:szCs w:val="28"/>
        </w:rPr>
      </w:pPr>
      <w:r w:rsidRPr="003E19C9">
        <w:rPr>
          <w:sz w:val="28"/>
          <w:szCs w:val="28"/>
        </w:rPr>
        <w:t xml:space="preserve">фінансового управління                                           </w:t>
      </w:r>
      <w:r w:rsidR="00FD2373" w:rsidRPr="003E19C9">
        <w:rPr>
          <w:sz w:val="28"/>
          <w:szCs w:val="28"/>
        </w:rPr>
        <w:t xml:space="preserve">       </w:t>
      </w:r>
      <w:r w:rsidRPr="00E95D73">
        <w:rPr>
          <w:b/>
          <w:sz w:val="28"/>
          <w:szCs w:val="28"/>
        </w:rPr>
        <w:t>Валентина РОМАНЧУК</w:t>
      </w:r>
    </w:p>
    <w:p w:rsidR="00171E79" w:rsidRDefault="00171E79" w:rsidP="00FD2373">
      <w:pPr>
        <w:contextualSpacing/>
        <w:jc w:val="both"/>
        <w:rPr>
          <w:sz w:val="28"/>
          <w:szCs w:val="28"/>
        </w:rPr>
      </w:pPr>
    </w:p>
    <w:p w:rsidR="0002524D" w:rsidRDefault="0002524D" w:rsidP="00FD2373">
      <w:pPr>
        <w:contextualSpacing/>
        <w:jc w:val="both"/>
        <w:rPr>
          <w:sz w:val="28"/>
          <w:szCs w:val="28"/>
        </w:rPr>
      </w:pPr>
      <w:r w:rsidRPr="003E19C9">
        <w:rPr>
          <w:sz w:val="28"/>
          <w:szCs w:val="28"/>
        </w:rPr>
        <w:t>Томусяк, 53720</w:t>
      </w:r>
    </w:p>
    <w:p w:rsidR="00BE0010" w:rsidRDefault="00BE0010" w:rsidP="00FD2373">
      <w:pPr>
        <w:contextualSpacing/>
        <w:jc w:val="both"/>
      </w:pPr>
    </w:p>
    <w:sectPr w:rsidR="00BE0010" w:rsidSect="00AE55A0">
      <w:footerReference w:type="default" r:id="rId8"/>
      <w:type w:val="continuous"/>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5683" w:rsidRDefault="000B5683" w:rsidP="000619C3">
      <w:r>
        <w:separator/>
      </w:r>
    </w:p>
  </w:endnote>
  <w:endnote w:type="continuationSeparator" w:id="0">
    <w:p w:rsidR="000B5683" w:rsidRDefault="000B5683" w:rsidP="0006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47F" w:rsidRDefault="0012447F">
    <w:pPr>
      <w:pStyle w:val="af0"/>
      <w:jc w:val="center"/>
    </w:pPr>
    <w:r>
      <w:rPr>
        <w:noProof/>
        <w:lang w:val="ru-RU"/>
      </w:rPr>
      <w:fldChar w:fldCharType="begin"/>
    </w:r>
    <w:r>
      <w:rPr>
        <w:noProof/>
        <w:lang w:val="ru-RU"/>
      </w:rPr>
      <w:instrText>PAGE   \* MERGEFORMAT</w:instrText>
    </w:r>
    <w:r>
      <w:rPr>
        <w:noProof/>
        <w:lang w:val="ru-RU"/>
      </w:rPr>
      <w:fldChar w:fldCharType="separate"/>
    </w:r>
    <w:r w:rsidR="00FB4704">
      <w:rPr>
        <w:noProof/>
        <w:lang w:val="ru-RU"/>
      </w:rPr>
      <w:t>7</w:t>
    </w:r>
    <w:r>
      <w:rPr>
        <w:noProof/>
        <w:lang w:val="ru-RU"/>
      </w:rPr>
      <w:fldChar w:fldCharType="end"/>
    </w:r>
  </w:p>
  <w:p w:rsidR="0012447F" w:rsidRDefault="0012447F">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5683" w:rsidRDefault="000B5683" w:rsidP="000619C3">
      <w:r>
        <w:separator/>
      </w:r>
    </w:p>
  </w:footnote>
  <w:footnote w:type="continuationSeparator" w:id="0">
    <w:p w:rsidR="000B5683" w:rsidRDefault="000B5683" w:rsidP="000619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A53DE"/>
    <w:multiLevelType w:val="hybridMultilevel"/>
    <w:tmpl w:val="E2AA171C"/>
    <w:lvl w:ilvl="0" w:tplc="CDB88E76">
      <w:start w:val="4"/>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136B29BD"/>
    <w:multiLevelType w:val="hybridMultilevel"/>
    <w:tmpl w:val="FF26F250"/>
    <w:lvl w:ilvl="0" w:tplc="FFE20DCE">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2" w15:restartNumberingAfterBreak="0">
    <w:nsid w:val="1ADF0C35"/>
    <w:multiLevelType w:val="hybridMultilevel"/>
    <w:tmpl w:val="4502BC1A"/>
    <w:lvl w:ilvl="0" w:tplc="899CB6D2">
      <w:numFmt w:val="bullet"/>
      <w:lvlText w:val="-"/>
      <w:lvlJc w:val="left"/>
      <w:pPr>
        <w:ind w:left="1080" w:hanging="360"/>
      </w:pPr>
      <w:rPr>
        <w:rFonts w:ascii="Times New Roman" w:eastAsia="Times New Roman" w:hAnsi="Times New Roman" w:hint="default"/>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3" w15:restartNumberingAfterBreak="0">
    <w:nsid w:val="35B053CF"/>
    <w:multiLevelType w:val="hybridMultilevel"/>
    <w:tmpl w:val="86AE5582"/>
    <w:lvl w:ilvl="0" w:tplc="47FAB8E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4" w15:restartNumberingAfterBreak="0">
    <w:nsid w:val="3D4F4573"/>
    <w:multiLevelType w:val="hybridMultilevel"/>
    <w:tmpl w:val="2E06EFD4"/>
    <w:lvl w:ilvl="0" w:tplc="40A42F8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A42C27"/>
    <w:multiLevelType w:val="hybridMultilevel"/>
    <w:tmpl w:val="E0BC4044"/>
    <w:lvl w:ilvl="0" w:tplc="3D7ADB3A">
      <w:numFmt w:val="bullet"/>
      <w:lvlText w:val="-"/>
      <w:lvlJc w:val="left"/>
      <w:pPr>
        <w:ind w:left="927" w:hanging="360"/>
      </w:pPr>
      <w:rPr>
        <w:rFonts w:ascii="Times New Roman" w:eastAsia="Times New Roman" w:hAnsi="Times New Roman" w:cs="Times New Roman" w:hint="default"/>
      </w:rPr>
    </w:lvl>
    <w:lvl w:ilvl="1" w:tplc="04220003">
      <w:start w:val="1"/>
      <w:numFmt w:val="bullet"/>
      <w:lvlText w:val="o"/>
      <w:lvlJc w:val="left"/>
      <w:pPr>
        <w:ind w:left="1647" w:hanging="360"/>
      </w:pPr>
      <w:rPr>
        <w:rFonts w:ascii="Courier New" w:hAnsi="Courier New" w:cs="Courier New" w:hint="default"/>
      </w:rPr>
    </w:lvl>
    <w:lvl w:ilvl="2" w:tplc="04220005">
      <w:start w:val="1"/>
      <w:numFmt w:val="bullet"/>
      <w:lvlText w:val=""/>
      <w:lvlJc w:val="left"/>
      <w:pPr>
        <w:ind w:left="2367" w:hanging="360"/>
      </w:pPr>
      <w:rPr>
        <w:rFonts w:ascii="Wingdings" w:hAnsi="Wingdings" w:hint="default"/>
      </w:rPr>
    </w:lvl>
    <w:lvl w:ilvl="3" w:tplc="04220001">
      <w:start w:val="1"/>
      <w:numFmt w:val="bullet"/>
      <w:lvlText w:val=""/>
      <w:lvlJc w:val="left"/>
      <w:pPr>
        <w:ind w:left="3087" w:hanging="360"/>
      </w:pPr>
      <w:rPr>
        <w:rFonts w:ascii="Symbol" w:hAnsi="Symbol" w:hint="default"/>
      </w:rPr>
    </w:lvl>
    <w:lvl w:ilvl="4" w:tplc="04220003">
      <w:start w:val="1"/>
      <w:numFmt w:val="bullet"/>
      <w:lvlText w:val="o"/>
      <w:lvlJc w:val="left"/>
      <w:pPr>
        <w:ind w:left="3807" w:hanging="360"/>
      </w:pPr>
      <w:rPr>
        <w:rFonts w:ascii="Courier New" w:hAnsi="Courier New" w:cs="Courier New" w:hint="default"/>
      </w:rPr>
    </w:lvl>
    <w:lvl w:ilvl="5" w:tplc="04220005">
      <w:start w:val="1"/>
      <w:numFmt w:val="bullet"/>
      <w:lvlText w:val=""/>
      <w:lvlJc w:val="left"/>
      <w:pPr>
        <w:ind w:left="4527" w:hanging="360"/>
      </w:pPr>
      <w:rPr>
        <w:rFonts w:ascii="Wingdings" w:hAnsi="Wingdings" w:hint="default"/>
      </w:rPr>
    </w:lvl>
    <w:lvl w:ilvl="6" w:tplc="04220001">
      <w:start w:val="1"/>
      <w:numFmt w:val="bullet"/>
      <w:lvlText w:val=""/>
      <w:lvlJc w:val="left"/>
      <w:pPr>
        <w:ind w:left="5247" w:hanging="360"/>
      </w:pPr>
      <w:rPr>
        <w:rFonts w:ascii="Symbol" w:hAnsi="Symbol" w:hint="default"/>
      </w:rPr>
    </w:lvl>
    <w:lvl w:ilvl="7" w:tplc="04220003">
      <w:start w:val="1"/>
      <w:numFmt w:val="bullet"/>
      <w:lvlText w:val="o"/>
      <w:lvlJc w:val="left"/>
      <w:pPr>
        <w:ind w:left="5967" w:hanging="360"/>
      </w:pPr>
      <w:rPr>
        <w:rFonts w:ascii="Courier New" w:hAnsi="Courier New" w:cs="Courier New" w:hint="default"/>
      </w:rPr>
    </w:lvl>
    <w:lvl w:ilvl="8" w:tplc="04220005">
      <w:start w:val="1"/>
      <w:numFmt w:val="bullet"/>
      <w:lvlText w:val=""/>
      <w:lvlJc w:val="left"/>
      <w:pPr>
        <w:ind w:left="6687" w:hanging="360"/>
      </w:pPr>
      <w:rPr>
        <w:rFonts w:ascii="Wingdings" w:hAnsi="Wingdings" w:hint="default"/>
      </w:rPr>
    </w:lvl>
  </w:abstractNum>
  <w:abstractNum w:abstractNumId="6" w15:restartNumberingAfterBreak="0">
    <w:nsid w:val="4C9C4F97"/>
    <w:multiLevelType w:val="hybridMultilevel"/>
    <w:tmpl w:val="41E0B40C"/>
    <w:lvl w:ilvl="0" w:tplc="BEAE8F3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15:restartNumberingAfterBreak="0">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8" w15:restartNumberingAfterBreak="0">
    <w:nsid w:val="4F176AAD"/>
    <w:multiLevelType w:val="hybridMultilevel"/>
    <w:tmpl w:val="F12A69DE"/>
    <w:lvl w:ilvl="0" w:tplc="5EF67690">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9" w15:restartNumberingAfterBreak="0">
    <w:nsid w:val="59C6384F"/>
    <w:multiLevelType w:val="hybridMultilevel"/>
    <w:tmpl w:val="866A36BE"/>
    <w:lvl w:ilvl="0" w:tplc="079AD798">
      <w:start w:val="4"/>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10" w15:restartNumberingAfterBreak="0">
    <w:nsid w:val="5A361F95"/>
    <w:multiLevelType w:val="hybridMultilevel"/>
    <w:tmpl w:val="34FAD7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7C005F5"/>
    <w:multiLevelType w:val="hybridMultilevel"/>
    <w:tmpl w:val="45DA3F10"/>
    <w:lvl w:ilvl="0" w:tplc="F5CA010A">
      <w:start w:val="2"/>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15:restartNumberingAfterBreak="0">
    <w:nsid w:val="6A3B1A56"/>
    <w:multiLevelType w:val="hybridMultilevel"/>
    <w:tmpl w:val="3B466206"/>
    <w:lvl w:ilvl="0" w:tplc="E0BAE0D0">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3" w15:restartNumberingAfterBreak="0">
    <w:nsid w:val="74DF4DD1"/>
    <w:multiLevelType w:val="hybridMultilevel"/>
    <w:tmpl w:val="9DBCD7D8"/>
    <w:lvl w:ilvl="0" w:tplc="D664466A">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7"/>
  </w:num>
  <w:num w:numId="4">
    <w:abstractNumId w:val="9"/>
  </w:num>
  <w:num w:numId="5">
    <w:abstractNumId w:val="8"/>
  </w:num>
  <w:num w:numId="6">
    <w:abstractNumId w:val="8"/>
  </w:num>
  <w:num w:numId="7">
    <w:abstractNumId w:val="13"/>
  </w:num>
  <w:num w:numId="8">
    <w:abstractNumId w:val="0"/>
  </w:num>
  <w:num w:numId="9">
    <w:abstractNumId w:val="12"/>
  </w:num>
  <w:num w:numId="10">
    <w:abstractNumId w:val="4"/>
  </w:num>
  <w:num w:numId="11">
    <w:abstractNumId w:val="10"/>
  </w:num>
  <w:num w:numId="12">
    <w:abstractNumId w:val="5"/>
  </w:num>
  <w:num w:numId="13">
    <w:abstractNumId w:val="3"/>
  </w:num>
  <w:num w:numId="14">
    <w:abstractNumId w:val="6"/>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6E1"/>
    <w:rsid w:val="000014A6"/>
    <w:rsid w:val="00002429"/>
    <w:rsid w:val="00002B84"/>
    <w:rsid w:val="00002D99"/>
    <w:rsid w:val="00006188"/>
    <w:rsid w:val="00007367"/>
    <w:rsid w:val="00007E53"/>
    <w:rsid w:val="00024A0A"/>
    <w:rsid w:val="0002524D"/>
    <w:rsid w:val="000275D2"/>
    <w:rsid w:val="00027C9D"/>
    <w:rsid w:val="000365E3"/>
    <w:rsid w:val="00040289"/>
    <w:rsid w:val="000404D1"/>
    <w:rsid w:val="00050C0A"/>
    <w:rsid w:val="000527C8"/>
    <w:rsid w:val="00052A7A"/>
    <w:rsid w:val="0005732A"/>
    <w:rsid w:val="000578DB"/>
    <w:rsid w:val="00057A38"/>
    <w:rsid w:val="0006049C"/>
    <w:rsid w:val="000619C3"/>
    <w:rsid w:val="000646F2"/>
    <w:rsid w:val="000663D9"/>
    <w:rsid w:val="0006766D"/>
    <w:rsid w:val="00067A6B"/>
    <w:rsid w:val="00067B66"/>
    <w:rsid w:val="0007033E"/>
    <w:rsid w:val="00071D6E"/>
    <w:rsid w:val="00073164"/>
    <w:rsid w:val="0007560D"/>
    <w:rsid w:val="00090BDB"/>
    <w:rsid w:val="00091130"/>
    <w:rsid w:val="00091D5F"/>
    <w:rsid w:val="000A2A42"/>
    <w:rsid w:val="000A2FE0"/>
    <w:rsid w:val="000B01CF"/>
    <w:rsid w:val="000B065C"/>
    <w:rsid w:val="000B13FA"/>
    <w:rsid w:val="000B1546"/>
    <w:rsid w:val="000B1FDA"/>
    <w:rsid w:val="000B350F"/>
    <w:rsid w:val="000B45F2"/>
    <w:rsid w:val="000B465C"/>
    <w:rsid w:val="000B5683"/>
    <w:rsid w:val="000B6BC1"/>
    <w:rsid w:val="000C1277"/>
    <w:rsid w:val="000C349F"/>
    <w:rsid w:val="000C4528"/>
    <w:rsid w:val="000D5ED4"/>
    <w:rsid w:val="000D6B0E"/>
    <w:rsid w:val="000D7402"/>
    <w:rsid w:val="000E0399"/>
    <w:rsid w:val="000E1DA7"/>
    <w:rsid w:val="000E2665"/>
    <w:rsid w:val="000E2E3B"/>
    <w:rsid w:val="000E4F5A"/>
    <w:rsid w:val="000E61BA"/>
    <w:rsid w:val="000E6C0D"/>
    <w:rsid w:val="000F456A"/>
    <w:rsid w:val="001053B9"/>
    <w:rsid w:val="00105501"/>
    <w:rsid w:val="001143C2"/>
    <w:rsid w:val="001158DD"/>
    <w:rsid w:val="00117C64"/>
    <w:rsid w:val="00120681"/>
    <w:rsid w:val="0012447F"/>
    <w:rsid w:val="00126B48"/>
    <w:rsid w:val="0012780C"/>
    <w:rsid w:val="00127DD5"/>
    <w:rsid w:val="00134155"/>
    <w:rsid w:val="0013552C"/>
    <w:rsid w:val="00136C13"/>
    <w:rsid w:val="001414FE"/>
    <w:rsid w:val="00141FE4"/>
    <w:rsid w:val="00143125"/>
    <w:rsid w:val="001447BF"/>
    <w:rsid w:val="00144E4E"/>
    <w:rsid w:val="00147221"/>
    <w:rsid w:val="0014746F"/>
    <w:rsid w:val="001508AF"/>
    <w:rsid w:val="001513F8"/>
    <w:rsid w:val="00151B96"/>
    <w:rsid w:val="00152F28"/>
    <w:rsid w:val="00154DB5"/>
    <w:rsid w:val="0016334D"/>
    <w:rsid w:val="00171E79"/>
    <w:rsid w:val="00172A32"/>
    <w:rsid w:val="001740DA"/>
    <w:rsid w:val="00174D91"/>
    <w:rsid w:val="00175827"/>
    <w:rsid w:val="00175C63"/>
    <w:rsid w:val="0017646C"/>
    <w:rsid w:val="0017781C"/>
    <w:rsid w:val="00184727"/>
    <w:rsid w:val="0018604F"/>
    <w:rsid w:val="001876A0"/>
    <w:rsid w:val="00190926"/>
    <w:rsid w:val="00193567"/>
    <w:rsid w:val="001954C4"/>
    <w:rsid w:val="001A0BD9"/>
    <w:rsid w:val="001A2AEC"/>
    <w:rsid w:val="001A352D"/>
    <w:rsid w:val="001A4675"/>
    <w:rsid w:val="001A47C9"/>
    <w:rsid w:val="001A529F"/>
    <w:rsid w:val="001B2D29"/>
    <w:rsid w:val="001B43E3"/>
    <w:rsid w:val="001B467C"/>
    <w:rsid w:val="001B7EC0"/>
    <w:rsid w:val="001C037B"/>
    <w:rsid w:val="001C153F"/>
    <w:rsid w:val="001C4296"/>
    <w:rsid w:val="001C595E"/>
    <w:rsid w:val="001C6B25"/>
    <w:rsid w:val="001C7AFB"/>
    <w:rsid w:val="001D5D70"/>
    <w:rsid w:val="001D7247"/>
    <w:rsid w:val="001D79EA"/>
    <w:rsid w:val="001E0E30"/>
    <w:rsid w:val="001E1B2F"/>
    <w:rsid w:val="001E3F34"/>
    <w:rsid w:val="001E4316"/>
    <w:rsid w:val="001E4F8D"/>
    <w:rsid w:val="001E7B16"/>
    <w:rsid w:val="001E7B50"/>
    <w:rsid w:val="001F096A"/>
    <w:rsid w:val="001F3B19"/>
    <w:rsid w:val="00200582"/>
    <w:rsid w:val="002016A4"/>
    <w:rsid w:val="00201707"/>
    <w:rsid w:val="00201CB0"/>
    <w:rsid w:val="0020581F"/>
    <w:rsid w:val="0020655F"/>
    <w:rsid w:val="0020659D"/>
    <w:rsid w:val="00206DB9"/>
    <w:rsid w:val="00207270"/>
    <w:rsid w:val="00207793"/>
    <w:rsid w:val="00213419"/>
    <w:rsid w:val="00213DEF"/>
    <w:rsid w:val="00214CB3"/>
    <w:rsid w:val="0021631C"/>
    <w:rsid w:val="00220510"/>
    <w:rsid w:val="002235A3"/>
    <w:rsid w:val="00223A43"/>
    <w:rsid w:val="00224A2A"/>
    <w:rsid w:val="00225B64"/>
    <w:rsid w:val="00227FD6"/>
    <w:rsid w:val="0023059B"/>
    <w:rsid w:val="002317E0"/>
    <w:rsid w:val="0023313A"/>
    <w:rsid w:val="00234AA1"/>
    <w:rsid w:val="00237CCD"/>
    <w:rsid w:val="002418E7"/>
    <w:rsid w:val="00242A97"/>
    <w:rsid w:val="00247B47"/>
    <w:rsid w:val="002539C8"/>
    <w:rsid w:val="00253C6F"/>
    <w:rsid w:val="002657A0"/>
    <w:rsid w:val="0027508A"/>
    <w:rsid w:val="0027640F"/>
    <w:rsid w:val="002802B4"/>
    <w:rsid w:val="00281F2C"/>
    <w:rsid w:val="00283778"/>
    <w:rsid w:val="00284D84"/>
    <w:rsid w:val="00285F6B"/>
    <w:rsid w:val="00287A00"/>
    <w:rsid w:val="002932B5"/>
    <w:rsid w:val="002932C2"/>
    <w:rsid w:val="002A0B9B"/>
    <w:rsid w:val="002A148C"/>
    <w:rsid w:val="002A1EE4"/>
    <w:rsid w:val="002A2C87"/>
    <w:rsid w:val="002A3DAC"/>
    <w:rsid w:val="002B1573"/>
    <w:rsid w:val="002B513B"/>
    <w:rsid w:val="002B58E2"/>
    <w:rsid w:val="002C0D5C"/>
    <w:rsid w:val="002C787E"/>
    <w:rsid w:val="002D399C"/>
    <w:rsid w:val="002D3E12"/>
    <w:rsid w:val="002D78BD"/>
    <w:rsid w:val="002E0BF3"/>
    <w:rsid w:val="002E2511"/>
    <w:rsid w:val="002E253E"/>
    <w:rsid w:val="002E47BA"/>
    <w:rsid w:val="002E4C03"/>
    <w:rsid w:val="002E4F70"/>
    <w:rsid w:val="002E52B0"/>
    <w:rsid w:val="002E5900"/>
    <w:rsid w:val="002F2735"/>
    <w:rsid w:val="002F4FDD"/>
    <w:rsid w:val="002F7120"/>
    <w:rsid w:val="002F7522"/>
    <w:rsid w:val="002F7F2A"/>
    <w:rsid w:val="003025BE"/>
    <w:rsid w:val="00305D12"/>
    <w:rsid w:val="003119E1"/>
    <w:rsid w:val="00311FF8"/>
    <w:rsid w:val="003126E1"/>
    <w:rsid w:val="0031297A"/>
    <w:rsid w:val="00317B84"/>
    <w:rsid w:val="00320F50"/>
    <w:rsid w:val="00324A22"/>
    <w:rsid w:val="00330EC1"/>
    <w:rsid w:val="00332CEC"/>
    <w:rsid w:val="00333395"/>
    <w:rsid w:val="00334FDC"/>
    <w:rsid w:val="0033520D"/>
    <w:rsid w:val="003378BA"/>
    <w:rsid w:val="003444E0"/>
    <w:rsid w:val="00345E57"/>
    <w:rsid w:val="0034692D"/>
    <w:rsid w:val="00346A5F"/>
    <w:rsid w:val="00350B28"/>
    <w:rsid w:val="00353A11"/>
    <w:rsid w:val="003545FE"/>
    <w:rsid w:val="00356ABC"/>
    <w:rsid w:val="00360A82"/>
    <w:rsid w:val="00361322"/>
    <w:rsid w:val="003677D7"/>
    <w:rsid w:val="003728D7"/>
    <w:rsid w:val="003771A4"/>
    <w:rsid w:val="0038005A"/>
    <w:rsid w:val="003809AA"/>
    <w:rsid w:val="00385055"/>
    <w:rsid w:val="003868F7"/>
    <w:rsid w:val="003878C5"/>
    <w:rsid w:val="003A0157"/>
    <w:rsid w:val="003A019F"/>
    <w:rsid w:val="003A2DBD"/>
    <w:rsid w:val="003A5A84"/>
    <w:rsid w:val="003A6627"/>
    <w:rsid w:val="003A7A95"/>
    <w:rsid w:val="003B1974"/>
    <w:rsid w:val="003B3BC1"/>
    <w:rsid w:val="003B5157"/>
    <w:rsid w:val="003B571C"/>
    <w:rsid w:val="003B650A"/>
    <w:rsid w:val="003B7EF9"/>
    <w:rsid w:val="003C78BC"/>
    <w:rsid w:val="003D142E"/>
    <w:rsid w:val="003D1B1D"/>
    <w:rsid w:val="003D1F22"/>
    <w:rsid w:val="003D6F4C"/>
    <w:rsid w:val="003D7F43"/>
    <w:rsid w:val="003E011A"/>
    <w:rsid w:val="003E19C9"/>
    <w:rsid w:val="003E19D8"/>
    <w:rsid w:val="003E2056"/>
    <w:rsid w:val="003E3745"/>
    <w:rsid w:val="003E439E"/>
    <w:rsid w:val="003E6579"/>
    <w:rsid w:val="003E7E83"/>
    <w:rsid w:val="003F36BA"/>
    <w:rsid w:val="003F3C81"/>
    <w:rsid w:val="003F6CE2"/>
    <w:rsid w:val="003F7BD7"/>
    <w:rsid w:val="004016FE"/>
    <w:rsid w:val="00402225"/>
    <w:rsid w:val="004023EE"/>
    <w:rsid w:val="00402809"/>
    <w:rsid w:val="00407B44"/>
    <w:rsid w:val="004116BD"/>
    <w:rsid w:val="00411F80"/>
    <w:rsid w:val="004148AA"/>
    <w:rsid w:val="00414C67"/>
    <w:rsid w:val="00415EA2"/>
    <w:rsid w:val="00420303"/>
    <w:rsid w:val="0042068C"/>
    <w:rsid w:val="00422250"/>
    <w:rsid w:val="00427470"/>
    <w:rsid w:val="00430AFF"/>
    <w:rsid w:val="00433136"/>
    <w:rsid w:val="00433332"/>
    <w:rsid w:val="00433763"/>
    <w:rsid w:val="0043476C"/>
    <w:rsid w:val="00442CC6"/>
    <w:rsid w:val="00442F3C"/>
    <w:rsid w:val="00447123"/>
    <w:rsid w:val="00450600"/>
    <w:rsid w:val="004537D6"/>
    <w:rsid w:val="0045388F"/>
    <w:rsid w:val="0045566D"/>
    <w:rsid w:val="0045662D"/>
    <w:rsid w:val="00460C6A"/>
    <w:rsid w:val="004622A8"/>
    <w:rsid w:val="004630FD"/>
    <w:rsid w:val="00464099"/>
    <w:rsid w:val="00464BF4"/>
    <w:rsid w:val="00464F64"/>
    <w:rsid w:val="00473654"/>
    <w:rsid w:val="00473C9E"/>
    <w:rsid w:val="00476B8D"/>
    <w:rsid w:val="00480A5C"/>
    <w:rsid w:val="004812E2"/>
    <w:rsid w:val="0048621A"/>
    <w:rsid w:val="00492AE4"/>
    <w:rsid w:val="00496520"/>
    <w:rsid w:val="00496761"/>
    <w:rsid w:val="00496AE7"/>
    <w:rsid w:val="004A1BDD"/>
    <w:rsid w:val="004A200B"/>
    <w:rsid w:val="004A2472"/>
    <w:rsid w:val="004A2645"/>
    <w:rsid w:val="004A34F3"/>
    <w:rsid w:val="004B0CCA"/>
    <w:rsid w:val="004B467F"/>
    <w:rsid w:val="004B4C43"/>
    <w:rsid w:val="004C3D09"/>
    <w:rsid w:val="004C53B2"/>
    <w:rsid w:val="004D103B"/>
    <w:rsid w:val="004D1430"/>
    <w:rsid w:val="004D3CCD"/>
    <w:rsid w:val="004D5631"/>
    <w:rsid w:val="004E37FA"/>
    <w:rsid w:val="004E40D7"/>
    <w:rsid w:val="004F3C77"/>
    <w:rsid w:val="004F70BE"/>
    <w:rsid w:val="00500294"/>
    <w:rsid w:val="005005DF"/>
    <w:rsid w:val="00503258"/>
    <w:rsid w:val="0050327E"/>
    <w:rsid w:val="00503910"/>
    <w:rsid w:val="0050606A"/>
    <w:rsid w:val="005122AD"/>
    <w:rsid w:val="00515B06"/>
    <w:rsid w:val="0052053B"/>
    <w:rsid w:val="005211A0"/>
    <w:rsid w:val="005311EC"/>
    <w:rsid w:val="00531822"/>
    <w:rsid w:val="005334E8"/>
    <w:rsid w:val="005350E8"/>
    <w:rsid w:val="005377DB"/>
    <w:rsid w:val="00540432"/>
    <w:rsid w:val="00541B0F"/>
    <w:rsid w:val="00541B8C"/>
    <w:rsid w:val="005424B0"/>
    <w:rsid w:val="005461E0"/>
    <w:rsid w:val="00546EC0"/>
    <w:rsid w:val="005479C4"/>
    <w:rsid w:val="00547B7C"/>
    <w:rsid w:val="00554674"/>
    <w:rsid w:val="005571D9"/>
    <w:rsid w:val="005640D6"/>
    <w:rsid w:val="00565B7D"/>
    <w:rsid w:val="0056624C"/>
    <w:rsid w:val="00566250"/>
    <w:rsid w:val="0057366F"/>
    <w:rsid w:val="00574C33"/>
    <w:rsid w:val="0057648B"/>
    <w:rsid w:val="005839E5"/>
    <w:rsid w:val="005855A1"/>
    <w:rsid w:val="00590BEA"/>
    <w:rsid w:val="00591B44"/>
    <w:rsid w:val="00596921"/>
    <w:rsid w:val="005A0F74"/>
    <w:rsid w:val="005A1677"/>
    <w:rsid w:val="005A395D"/>
    <w:rsid w:val="005A564E"/>
    <w:rsid w:val="005A5C55"/>
    <w:rsid w:val="005A6D70"/>
    <w:rsid w:val="005A77A3"/>
    <w:rsid w:val="005B2A54"/>
    <w:rsid w:val="005B3F86"/>
    <w:rsid w:val="005B5059"/>
    <w:rsid w:val="005B52F6"/>
    <w:rsid w:val="005C22CB"/>
    <w:rsid w:val="005C314E"/>
    <w:rsid w:val="005C75C6"/>
    <w:rsid w:val="005C770D"/>
    <w:rsid w:val="005D20E3"/>
    <w:rsid w:val="005D2813"/>
    <w:rsid w:val="005E0945"/>
    <w:rsid w:val="005E16D4"/>
    <w:rsid w:val="005F04E7"/>
    <w:rsid w:val="005F4599"/>
    <w:rsid w:val="005F5945"/>
    <w:rsid w:val="005F6B70"/>
    <w:rsid w:val="005F766F"/>
    <w:rsid w:val="00600992"/>
    <w:rsid w:val="00603BEB"/>
    <w:rsid w:val="00604694"/>
    <w:rsid w:val="00610AE7"/>
    <w:rsid w:val="006111CF"/>
    <w:rsid w:val="0061233E"/>
    <w:rsid w:val="006124C0"/>
    <w:rsid w:val="0061383D"/>
    <w:rsid w:val="00623A90"/>
    <w:rsid w:val="00624DF3"/>
    <w:rsid w:val="00630CA1"/>
    <w:rsid w:val="00631745"/>
    <w:rsid w:val="00632ED1"/>
    <w:rsid w:val="00633585"/>
    <w:rsid w:val="006370B2"/>
    <w:rsid w:val="00640D23"/>
    <w:rsid w:val="00641403"/>
    <w:rsid w:val="006547DA"/>
    <w:rsid w:val="00655293"/>
    <w:rsid w:val="00660C04"/>
    <w:rsid w:val="006647EF"/>
    <w:rsid w:val="006731AD"/>
    <w:rsid w:val="00675305"/>
    <w:rsid w:val="00680873"/>
    <w:rsid w:val="006811C8"/>
    <w:rsid w:val="00681CBC"/>
    <w:rsid w:val="00681D16"/>
    <w:rsid w:val="006828FC"/>
    <w:rsid w:val="00691635"/>
    <w:rsid w:val="00692E4A"/>
    <w:rsid w:val="00694697"/>
    <w:rsid w:val="00694C30"/>
    <w:rsid w:val="0069675C"/>
    <w:rsid w:val="006967D9"/>
    <w:rsid w:val="00696FA6"/>
    <w:rsid w:val="00697CC2"/>
    <w:rsid w:val="006A26D6"/>
    <w:rsid w:val="006A3096"/>
    <w:rsid w:val="006A3D66"/>
    <w:rsid w:val="006A590A"/>
    <w:rsid w:val="006A69B8"/>
    <w:rsid w:val="006B028D"/>
    <w:rsid w:val="006B3678"/>
    <w:rsid w:val="006B441A"/>
    <w:rsid w:val="006B5280"/>
    <w:rsid w:val="006B5B12"/>
    <w:rsid w:val="006C1F0A"/>
    <w:rsid w:val="006C38F0"/>
    <w:rsid w:val="006C423F"/>
    <w:rsid w:val="006C6315"/>
    <w:rsid w:val="006C7D85"/>
    <w:rsid w:val="006D10FF"/>
    <w:rsid w:val="006D5262"/>
    <w:rsid w:val="006D5766"/>
    <w:rsid w:val="006E0D63"/>
    <w:rsid w:val="006E18AE"/>
    <w:rsid w:val="006E2AD5"/>
    <w:rsid w:val="006E36C3"/>
    <w:rsid w:val="006E514C"/>
    <w:rsid w:val="006E711F"/>
    <w:rsid w:val="006F62FE"/>
    <w:rsid w:val="006F6C07"/>
    <w:rsid w:val="00702159"/>
    <w:rsid w:val="00705791"/>
    <w:rsid w:val="007076EC"/>
    <w:rsid w:val="00711814"/>
    <w:rsid w:val="0071278B"/>
    <w:rsid w:val="00713B30"/>
    <w:rsid w:val="00720673"/>
    <w:rsid w:val="00720DEB"/>
    <w:rsid w:val="00720FFA"/>
    <w:rsid w:val="007253AD"/>
    <w:rsid w:val="00726E0E"/>
    <w:rsid w:val="007304D3"/>
    <w:rsid w:val="00734917"/>
    <w:rsid w:val="00735492"/>
    <w:rsid w:val="00736125"/>
    <w:rsid w:val="0073683A"/>
    <w:rsid w:val="00736AC5"/>
    <w:rsid w:val="00737081"/>
    <w:rsid w:val="007372BC"/>
    <w:rsid w:val="0074203A"/>
    <w:rsid w:val="00742845"/>
    <w:rsid w:val="00743777"/>
    <w:rsid w:val="00744894"/>
    <w:rsid w:val="00745271"/>
    <w:rsid w:val="00746815"/>
    <w:rsid w:val="0075052D"/>
    <w:rsid w:val="00751D27"/>
    <w:rsid w:val="00752D35"/>
    <w:rsid w:val="00761B62"/>
    <w:rsid w:val="0076260A"/>
    <w:rsid w:val="0076299E"/>
    <w:rsid w:val="00764DD9"/>
    <w:rsid w:val="00765359"/>
    <w:rsid w:val="00766889"/>
    <w:rsid w:val="0077027D"/>
    <w:rsid w:val="00770BD7"/>
    <w:rsid w:val="00771BD7"/>
    <w:rsid w:val="00773138"/>
    <w:rsid w:val="00776C74"/>
    <w:rsid w:val="00777BF3"/>
    <w:rsid w:val="007831B7"/>
    <w:rsid w:val="00790930"/>
    <w:rsid w:val="00792D24"/>
    <w:rsid w:val="007942B6"/>
    <w:rsid w:val="00795AFE"/>
    <w:rsid w:val="00797A86"/>
    <w:rsid w:val="007A16DC"/>
    <w:rsid w:val="007A17CD"/>
    <w:rsid w:val="007A5128"/>
    <w:rsid w:val="007A60B6"/>
    <w:rsid w:val="007A6694"/>
    <w:rsid w:val="007B0AFF"/>
    <w:rsid w:val="007B1157"/>
    <w:rsid w:val="007B6701"/>
    <w:rsid w:val="007B6ED7"/>
    <w:rsid w:val="007C33F3"/>
    <w:rsid w:val="007D07F5"/>
    <w:rsid w:val="007E0F15"/>
    <w:rsid w:val="007E16E7"/>
    <w:rsid w:val="007E1715"/>
    <w:rsid w:val="007E3E13"/>
    <w:rsid w:val="007E4560"/>
    <w:rsid w:val="007E510E"/>
    <w:rsid w:val="007E7E5F"/>
    <w:rsid w:val="007F054F"/>
    <w:rsid w:val="007F2FA9"/>
    <w:rsid w:val="00800CDD"/>
    <w:rsid w:val="00804049"/>
    <w:rsid w:val="0080545C"/>
    <w:rsid w:val="008067B4"/>
    <w:rsid w:val="00815432"/>
    <w:rsid w:val="00815B26"/>
    <w:rsid w:val="008211B4"/>
    <w:rsid w:val="008259DB"/>
    <w:rsid w:val="0082653A"/>
    <w:rsid w:val="00826F2C"/>
    <w:rsid w:val="00830AED"/>
    <w:rsid w:val="008320BA"/>
    <w:rsid w:val="00832AF3"/>
    <w:rsid w:val="00840432"/>
    <w:rsid w:val="008413D0"/>
    <w:rsid w:val="0084474F"/>
    <w:rsid w:val="00844D3F"/>
    <w:rsid w:val="008476FD"/>
    <w:rsid w:val="00854CDB"/>
    <w:rsid w:val="0085688F"/>
    <w:rsid w:val="0085759B"/>
    <w:rsid w:val="00857962"/>
    <w:rsid w:val="0086295E"/>
    <w:rsid w:val="00864053"/>
    <w:rsid w:val="00865249"/>
    <w:rsid w:val="0086778E"/>
    <w:rsid w:val="00871F0A"/>
    <w:rsid w:val="00872D3F"/>
    <w:rsid w:val="008731A0"/>
    <w:rsid w:val="00873707"/>
    <w:rsid w:val="008802E7"/>
    <w:rsid w:val="008860CB"/>
    <w:rsid w:val="0089157E"/>
    <w:rsid w:val="00891DA0"/>
    <w:rsid w:val="00893F50"/>
    <w:rsid w:val="00895E95"/>
    <w:rsid w:val="00896F2A"/>
    <w:rsid w:val="00897D08"/>
    <w:rsid w:val="008A18A0"/>
    <w:rsid w:val="008A2E34"/>
    <w:rsid w:val="008A30F5"/>
    <w:rsid w:val="008A3F07"/>
    <w:rsid w:val="008A4AC1"/>
    <w:rsid w:val="008A6589"/>
    <w:rsid w:val="008A7EA2"/>
    <w:rsid w:val="008B1100"/>
    <w:rsid w:val="008B370D"/>
    <w:rsid w:val="008B6C3C"/>
    <w:rsid w:val="008C1D39"/>
    <w:rsid w:val="008C2BF3"/>
    <w:rsid w:val="008C340B"/>
    <w:rsid w:val="008C48A6"/>
    <w:rsid w:val="008C730C"/>
    <w:rsid w:val="008D1D2C"/>
    <w:rsid w:val="008D3FAD"/>
    <w:rsid w:val="008D5148"/>
    <w:rsid w:val="008D74EF"/>
    <w:rsid w:val="008E04FC"/>
    <w:rsid w:val="008E388A"/>
    <w:rsid w:val="008E3D45"/>
    <w:rsid w:val="008E6866"/>
    <w:rsid w:val="008F03DB"/>
    <w:rsid w:val="008F1DB5"/>
    <w:rsid w:val="008F39F8"/>
    <w:rsid w:val="00903828"/>
    <w:rsid w:val="009044C5"/>
    <w:rsid w:val="0092246D"/>
    <w:rsid w:val="0092383D"/>
    <w:rsid w:val="009258EA"/>
    <w:rsid w:val="00925FE9"/>
    <w:rsid w:val="0092668E"/>
    <w:rsid w:val="00932493"/>
    <w:rsid w:val="00933345"/>
    <w:rsid w:val="009346AF"/>
    <w:rsid w:val="00935E20"/>
    <w:rsid w:val="00940C4B"/>
    <w:rsid w:val="00940D05"/>
    <w:rsid w:val="0094206B"/>
    <w:rsid w:val="0094366F"/>
    <w:rsid w:val="00943BFD"/>
    <w:rsid w:val="00944633"/>
    <w:rsid w:val="009527B3"/>
    <w:rsid w:val="009538EF"/>
    <w:rsid w:val="00954450"/>
    <w:rsid w:val="00956DF1"/>
    <w:rsid w:val="00957291"/>
    <w:rsid w:val="009577A1"/>
    <w:rsid w:val="00960F28"/>
    <w:rsid w:val="00963FBF"/>
    <w:rsid w:val="00964FD0"/>
    <w:rsid w:val="009704BE"/>
    <w:rsid w:val="00970629"/>
    <w:rsid w:val="0097171B"/>
    <w:rsid w:val="00971CE0"/>
    <w:rsid w:val="00974D8B"/>
    <w:rsid w:val="009822B5"/>
    <w:rsid w:val="0098566A"/>
    <w:rsid w:val="009856BF"/>
    <w:rsid w:val="00987A5E"/>
    <w:rsid w:val="00991AF2"/>
    <w:rsid w:val="009920DE"/>
    <w:rsid w:val="009926D5"/>
    <w:rsid w:val="00996E19"/>
    <w:rsid w:val="009A1313"/>
    <w:rsid w:val="009A1499"/>
    <w:rsid w:val="009A1691"/>
    <w:rsid w:val="009A366C"/>
    <w:rsid w:val="009A5B4A"/>
    <w:rsid w:val="009B22AA"/>
    <w:rsid w:val="009B3467"/>
    <w:rsid w:val="009C62EF"/>
    <w:rsid w:val="009C6913"/>
    <w:rsid w:val="009C78C8"/>
    <w:rsid w:val="009D040D"/>
    <w:rsid w:val="009D4A55"/>
    <w:rsid w:val="009E02B7"/>
    <w:rsid w:val="009E43D3"/>
    <w:rsid w:val="009E4470"/>
    <w:rsid w:val="009E4838"/>
    <w:rsid w:val="009E6DF7"/>
    <w:rsid w:val="009F0E0C"/>
    <w:rsid w:val="009F2F34"/>
    <w:rsid w:val="009F53F8"/>
    <w:rsid w:val="009F72CD"/>
    <w:rsid w:val="00A000AE"/>
    <w:rsid w:val="00A0012F"/>
    <w:rsid w:val="00A00262"/>
    <w:rsid w:val="00A01242"/>
    <w:rsid w:val="00A072E1"/>
    <w:rsid w:val="00A074B3"/>
    <w:rsid w:val="00A10D5F"/>
    <w:rsid w:val="00A159A9"/>
    <w:rsid w:val="00A17C73"/>
    <w:rsid w:val="00A202BC"/>
    <w:rsid w:val="00A307CF"/>
    <w:rsid w:val="00A31B23"/>
    <w:rsid w:val="00A36B93"/>
    <w:rsid w:val="00A419EA"/>
    <w:rsid w:val="00A441E4"/>
    <w:rsid w:val="00A459D8"/>
    <w:rsid w:val="00A52740"/>
    <w:rsid w:val="00A52FA2"/>
    <w:rsid w:val="00A55686"/>
    <w:rsid w:val="00A572E1"/>
    <w:rsid w:val="00A60AED"/>
    <w:rsid w:val="00A60FAB"/>
    <w:rsid w:val="00A6131C"/>
    <w:rsid w:val="00A64AB2"/>
    <w:rsid w:val="00A6533E"/>
    <w:rsid w:val="00A65751"/>
    <w:rsid w:val="00A7013F"/>
    <w:rsid w:val="00A745B5"/>
    <w:rsid w:val="00A7752F"/>
    <w:rsid w:val="00A776E1"/>
    <w:rsid w:val="00A8120C"/>
    <w:rsid w:val="00A82B26"/>
    <w:rsid w:val="00A85AB3"/>
    <w:rsid w:val="00A873BF"/>
    <w:rsid w:val="00A87655"/>
    <w:rsid w:val="00A87971"/>
    <w:rsid w:val="00A87D08"/>
    <w:rsid w:val="00A9170E"/>
    <w:rsid w:val="00A91EAC"/>
    <w:rsid w:val="00A921FA"/>
    <w:rsid w:val="00AA20BB"/>
    <w:rsid w:val="00AA390A"/>
    <w:rsid w:val="00AB6639"/>
    <w:rsid w:val="00AB69B6"/>
    <w:rsid w:val="00AC157D"/>
    <w:rsid w:val="00AC6FF1"/>
    <w:rsid w:val="00AD7523"/>
    <w:rsid w:val="00AE0BFC"/>
    <w:rsid w:val="00AE2255"/>
    <w:rsid w:val="00AE3B0D"/>
    <w:rsid w:val="00AE55A0"/>
    <w:rsid w:val="00AE6083"/>
    <w:rsid w:val="00AF0E6A"/>
    <w:rsid w:val="00AF1084"/>
    <w:rsid w:val="00AF35D4"/>
    <w:rsid w:val="00AF5635"/>
    <w:rsid w:val="00AF58DF"/>
    <w:rsid w:val="00B027EA"/>
    <w:rsid w:val="00B05CE1"/>
    <w:rsid w:val="00B06AF9"/>
    <w:rsid w:val="00B17283"/>
    <w:rsid w:val="00B17C9F"/>
    <w:rsid w:val="00B17FA0"/>
    <w:rsid w:val="00B2012E"/>
    <w:rsid w:val="00B2122F"/>
    <w:rsid w:val="00B23AD1"/>
    <w:rsid w:val="00B26231"/>
    <w:rsid w:val="00B27B7E"/>
    <w:rsid w:val="00B30103"/>
    <w:rsid w:val="00B31C9B"/>
    <w:rsid w:val="00B33EE2"/>
    <w:rsid w:val="00B3527E"/>
    <w:rsid w:val="00B36024"/>
    <w:rsid w:val="00B366FC"/>
    <w:rsid w:val="00B373B7"/>
    <w:rsid w:val="00B4133C"/>
    <w:rsid w:val="00B4213C"/>
    <w:rsid w:val="00B4262F"/>
    <w:rsid w:val="00B437AE"/>
    <w:rsid w:val="00B43ECD"/>
    <w:rsid w:val="00B47119"/>
    <w:rsid w:val="00B47524"/>
    <w:rsid w:val="00B5028B"/>
    <w:rsid w:val="00B57855"/>
    <w:rsid w:val="00B63C6F"/>
    <w:rsid w:val="00B647D7"/>
    <w:rsid w:val="00B65F82"/>
    <w:rsid w:val="00B6782F"/>
    <w:rsid w:val="00B71A0D"/>
    <w:rsid w:val="00B7270E"/>
    <w:rsid w:val="00B73C67"/>
    <w:rsid w:val="00B76022"/>
    <w:rsid w:val="00B77665"/>
    <w:rsid w:val="00B8047F"/>
    <w:rsid w:val="00B81531"/>
    <w:rsid w:val="00B82274"/>
    <w:rsid w:val="00B83122"/>
    <w:rsid w:val="00B861E2"/>
    <w:rsid w:val="00B86B3F"/>
    <w:rsid w:val="00B924C6"/>
    <w:rsid w:val="00BA0555"/>
    <w:rsid w:val="00BA524B"/>
    <w:rsid w:val="00BA5410"/>
    <w:rsid w:val="00BA5D6E"/>
    <w:rsid w:val="00BA6420"/>
    <w:rsid w:val="00BA6A47"/>
    <w:rsid w:val="00BA7D0C"/>
    <w:rsid w:val="00BB0A02"/>
    <w:rsid w:val="00BB2238"/>
    <w:rsid w:val="00BB4D3C"/>
    <w:rsid w:val="00BB51C0"/>
    <w:rsid w:val="00BB5233"/>
    <w:rsid w:val="00BB727E"/>
    <w:rsid w:val="00BC047D"/>
    <w:rsid w:val="00BC0AA9"/>
    <w:rsid w:val="00BC1075"/>
    <w:rsid w:val="00BC2121"/>
    <w:rsid w:val="00BC6036"/>
    <w:rsid w:val="00BD0A60"/>
    <w:rsid w:val="00BD0E53"/>
    <w:rsid w:val="00BD0EB8"/>
    <w:rsid w:val="00BD23D6"/>
    <w:rsid w:val="00BD4AFE"/>
    <w:rsid w:val="00BD5D7E"/>
    <w:rsid w:val="00BD6133"/>
    <w:rsid w:val="00BE0010"/>
    <w:rsid w:val="00BE0288"/>
    <w:rsid w:val="00BE05D0"/>
    <w:rsid w:val="00BE2414"/>
    <w:rsid w:val="00BE56FF"/>
    <w:rsid w:val="00BE6258"/>
    <w:rsid w:val="00BF28A6"/>
    <w:rsid w:val="00BF5E63"/>
    <w:rsid w:val="00C04743"/>
    <w:rsid w:val="00C0598C"/>
    <w:rsid w:val="00C065F6"/>
    <w:rsid w:val="00C07D85"/>
    <w:rsid w:val="00C1143E"/>
    <w:rsid w:val="00C12345"/>
    <w:rsid w:val="00C13CD1"/>
    <w:rsid w:val="00C15B43"/>
    <w:rsid w:val="00C16CEF"/>
    <w:rsid w:val="00C17E16"/>
    <w:rsid w:val="00C2046E"/>
    <w:rsid w:val="00C20C99"/>
    <w:rsid w:val="00C250F7"/>
    <w:rsid w:val="00C308DA"/>
    <w:rsid w:val="00C32CDB"/>
    <w:rsid w:val="00C34DCF"/>
    <w:rsid w:val="00C3603F"/>
    <w:rsid w:val="00C4233D"/>
    <w:rsid w:val="00C4303D"/>
    <w:rsid w:val="00C436FD"/>
    <w:rsid w:val="00C47D25"/>
    <w:rsid w:val="00C5186F"/>
    <w:rsid w:val="00C5253F"/>
    <w:rsid w:val="00C60545"/>
    <w:rsid w:val="00C613F0"/>
    <w:rsid w:val="00C61B1C"/>
    <w:rsid w:val="00C646E9"/>
    <w:rsid w:val="00C6750A"/>
    <w:rsid w:val="00C71E47"/>
    <w:rsid w:val="00C730B0"/>
    <w:rsid w:val="00C73C3E"/>
    <w:rsid w:val="00C77241"/>
    <w:rsid w:val="00C8024B"/>
    <w:rsid w:val="00C8062A"/>
    <w:rsid w:val="00C80C38"/>
    <w:rsid w:val="00C84D4F"/>
    <w:rsid w:val="00C8526E"/>
    <w:rsid w:val="00C90DD2"/>
    <w:rsid w:val="00C91527"/>
    <w:rsid w:val="00C937B3"/>
    <w:rsid w:val="00C94693"/>
    <w:rsid w:val="00C94DDC"/>
    <w:rsid w:val="00CA2766"/>
    <w:rsid w:val="00CA2E92"/>
    <w:rsid w:val="00CA6C6D"/>
    <w:rsid w:val="00CB1209"/>
    <w:rsid w:val="00CB2469"/>
    <w:rsid w:val="00CB3345"/>
    <w:rsid w:val="00CB3F3E"/>
    <w:rsid w:val="00CB3F6C"/>
    <w:rsid w:val="00CB51FC"/>
    <w:rsid w:val="00CB660B"/>
    <w:rsid w:val="00CC0DC7"/>
    <w:rsid w:val="00CC11E5"/>
    <w:rsid w:val="00CC5698"/>
    <w:rsid w:val="00CD4E75"/>
    <w:rsid w:val="00CD6C15"/>
    <w:rsid w:val="00CE2A2A"/>
    <w:rsid w:val="00CE3E8A"/>
    <w:rsid w:val="00CE3F05"/>
    <w:rsid w:val="00CE513C"/>
    <w:rsid w:val="00CE6ECF"/>
    <w:rsid w:val="00CF0873"/>
    <w:rsid w:val="00CF13E8"/>
    <w:rsid w:val="00CF1FEB"/>
    <w:rsid w:val="00CF2866"/>
    <w:rsid w:val="00CF29AB"/>
    <w:rsid w:val="00CF3687"/>
    <w:rsid w:val="00CF43B4"/>
    <w:rsid w:val="00CF5053"/>
    <w:rsid w:val="00D01152"/>
    <w:rsid w:val="00D02AC6"/>
    <w:rsid w:val="00D02CD5"/>
    <w:rsid w:val="00D0483D"/>
    <w:rsid w:val="00D050CD"/>
    <w:rsid w:val="00D06FBE"/>
    <w:rsid w:val="00D07B73"/>
    <w:rsid w:val="00D1406B"/>
    <w:rsid w:val="00D164E1"/>
    <w:rsid w:val="00D23C37"/>
    <w:rsid w:val="00D304BF"/>
    <w:rsid w:val="00D316E4"/>
    <w:rsid w:val="00D33DCB"/>
    <w:rsid w:val="00D37033"/>
    <w:rsid w:val="00D37E56"/>
    <w:rsid w:val="00D41CBA"/>
    <w:rsid w:val="00D42B1B"/>
    <w:rsid w:val="00D44C93"/>
    <w:rsid w:val="00D46199"/>
    <w:rsid w:val="00D47DB2"/>
    <w:rsid w:val="00D5175B"/>
    <w:rsid w:val="00D5559D"/>
    <w:rsid w:val="00D6117D"/>
    <w:rsid w:val="00D636C9"/>
    <w:rsid w:val="00D63DB5"/>
    <w:rsid w:val="00D70CB0"/>
    <w:rsid w:val="00D71FF2"/>
    <w:rsid w:val="00D72A1C"/>
    <w:rsid w:val="00D87302"/>
    <w:rsid w:val="00D87C39"/>
    <w:rsid w:val="00D87ED3"/>
    <w:rsid w:val="00D934CB"/>
    <w:rsid w:val="00D9417C"/>
    <w:rsid w:val="00D9448F"/>
    <w:rsid w:val="00D97F08"/>
    <w:rsid w:val="00DA1C27"/>
    <w:rsid w:val="00DA3007"/>
    <w:rsid w:val="00DA3B0F"/>
    <w:rsid w:val="00DA7BDC"/>
    <w:rsid w:val="00DB446D"/>
    <w:rsid w:val="00DC0A09"/>
    <w:rsid w:val="00DC1D6E"/>
    <w:rsid w:val="00DC4B7C"/>
    <w:rsid w:val="00DC4E65"/>
    <w:rsid w:val="00DD01EE"/>
    <w:rsid w:val="00DD61AB"/>
    <w:rsid w:val="00DE1A33"/>
    <w:rsid w:val="00DE3095"/>
    <w:rsid w:val="00DE5997"/>
    <w:rsid w:val="00DE66D9"/>
    <w:rsid w:val="00DE7EDB"/>
    <w:rsid w:val="00DF4800"/>
    <w:rsid w:val="00E02E6B"/>
    <w:rsid w:val="00E038C5"/>
    <w:rsid w:val="00E04421"/>
    <w:rsid w:val="00E10439"/>
    <w:rsid w:val="00E1153B"/>
    <w:rsid w:val="00E12AA8"/>
    <w:rsid w:val="00E1619E"/>
    <w:rsid w:val="00E178BE"/>
    <w:rsid w:val="00E17EF6"/>
    <w:rsid w:val="00E23C06"/>
    <w:rsid w:val="00E24D59"/>
    <w:rsid w:val="00E275C2"/>
    <w:rsid w:val="00E3441F"/>
    <w:rsid w:val="00E37831"/>
    <w:rsid w:val="00E411C1"/>
    <w:rsid w:val="00E42E62"/>
    <w:rsid w:val="00E44E3F"/>
    <w:rsid w:val="00E47B5F"/>
    <w:rsid w:val="00E50C0A"/>
    <w:rsid w:val="00E52A40"/>
    <w:rsid w:val="00E5564C"/>
    <w:rsid w:val="00E63986"/>
    <w:rsid w:val="00E64F05"/>
    <w:rsid w:val="00E663BE"/>
    <w:rsid w:val="00E66A4E"/>
    <w:rsid w:val="00E66F3F"/>
    <w:rsid w:val="00E67DB4"/>
    <w:rsid w:val="00E7104B"/>
    <w:rsid w:val="00E72C1B"/>
    <w:rsid w:val="00E73212"/>
    <w:rsid w:val="00E759A3"/>
    <w:rsid w:val="00E77492"/>
    <w:rsid w:val="00E837B1"/>
    <w:rsid w:val="00E85631"/>
    <w:rsid w:val="00E860C7"/>
    <w:rsid w:val="00E903C7"/>
    <w:rsid w:val="00E95D73"/>
    <w:rsid w:val="00EA02BF"/>
    <w:rsid w:val="00EA0611"/>
    <w:rsid w:val="00EA24C0"/>
    <w:rsid w:val="00EA2C3A"/>
    <w:rsid w:val="00EA357D"/>
    <w:rsid w:val="00EA3845"/>
    <w:rsid w:val="00EA457A"/>
    <w:rsid w:val="00EA4917"/>
    <w:rsid w:val="00EA51D0"/>
    <w:rsid w:val="00EA6AC8"/>
    <w:rsid w:val="00EB2253"/>
    <w:rsid w:val="00EB61E2"/>
    <w:rsid w:val="00EC0C0B"/>
    <w:rsid w:val="00EC2082"/>
    <w:rsid w:val="00EC6D04"/>
    <w:rsid w:val="00ED2857"/>
    <w:rsid w:val="00EE44E3"/>
    <w:rsid w:val="00EE62FB"/>
    <w:rsid w:val="00EF1598"/>
    <w:rsid w:val="00EF3F8F"/>
    <w:rsid w:val="00EF51BA"/>
    <w:rsid w:val="00EF5342"/>
    <w:rsid w:val="00F00723"/>
    <w:rsid w:val="00F103DB"/>
    <w:rsid w:val="00F14ED6"/>
    <w:rsid w:val="00F2015E"/>
    <w:rsid w:val="00F23966"/>
    <w:rsid w:val="00F3390A"/>
    <w:rsid w:val="00F33E37"/>
    <w:rsid w:val="00F3421E"/>
    <w:rsid w:val="00F34630"/>
    <w:rsid w:val="00F34D38"/>
    <w:rsid w:val="00F35BCA"/>
    <w:rsid w:val="00F3684C"/>
    <w:rsid w:val="00F40E68"/>
    <w:rsid w:val="00F4104D"/>
    <w:rsid w:val="00F41865"/>
    <w:rsid w:val="00F42647"/>
    <w:rsid w:val="00F427C8"/>
    <w:rsid w:val="00F45672"/>
    <w:rsid w:val="00F457CA"/>
    <w:rsid w:val="00F47DAB"/>
    <w:rsid w:val="00F533E8"/>
    <w:rsid w:val="00F57FDA"/>
    <w:rsid w:val="00F61579"/>
    <w:rsid w:val="00F62005"/>
    <w:rsid w:val="00F62DEA"/>
    <w:rsid w:val="00F63D8B"/>
    <w:rsid w:val="00F65044"/>
    <w:rsid w:val="00F655A9"/>
    <w:rsid w:val="00F65C63"/>
    <w:rsid w:val="00F67DD8"/>
    <w:rsid w:val="00F70E7A"/>
    <w:rsid w:val="00F76073"/>
    <w:rsid w:val="00F7656D"/>
    <w:rsid w:val="00F8076E"/>
    <w:rsid w:val="00F81B2D"/>
    <w:rsid w:val="00F81C40"/>
    <w:rsid w:val="00F81D57"/>
    <w:rsid w:val="00F83886"/>
    <w:rsid w:val="00F841B2"/>
    <w:rsid w:val="00F86AC5"/>
    <w:rsid w:val="00F90AC4"/>
    <w:rsid w:val="00F9398B"/>
    <w:rsid w:val="00F93EE6"/>
    <w:rsid w:val="00F94764"/>
    <w:rsid w:val="00F951E8"/>
    <w:rsid w:val="00FA0F62"/>
    <w:rsid w:val="00FA174E"/>
    <w:rsid w:val="00FA2754"/>
    <w:rsid w:val="00FA27DE"/>
    <w:rsid w:val="00FA2D11"/>
    <w:rsid w:val="00FA6655"/>
    <w:rsid w:val="00FB0213"/>
    <w:rsid w:val="00FB4704"/>
    <w:rsid w:val="00FB5259"/>
    <w:rsid w:val="00FC0F0E"/>
    <w:rsid w:val="00FC679D"/>
    <w:rsid w:val="00FC7DC4"/>
    <w:rsid w:val="00FD0439"/>
    <w:rsid w:val="00FD2373"/>
    <w:rsid w:val="00FD2AF6"/>
    <w:rsid w:val="00FD740A"/>
    <w:rsid w:val="00FE05EC"/>
    <w:rsid w:val="00FE0B13"/>
    <w:rsid w:val="00FE28DA"/>
    <w:rsid w:val="00FE2B4D"/>
    <w:rsid w:val="00FE301E"/>
    <w:rsid w:val="00FE31D7"/>
    <w:rsid w:val="00FE3815"/>
    <w:rsid w:val="00FE3E0A"/>
    <w:rsid w:val="00FE7209"/>
    <w:rsid w:val="00FF039B"/>
    <w:rsid w:val="00FF0A37"/>
    <w:rsid w:val="00FF20A5"/>
    <w:rsid w:val="00FF3858"/>
    <w:rsid w:val="00FF6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2579FCA-B022-4944-9C48-72D9BB0A8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0010"/>
    <w:rPr>
      <w:rFonts w:ascii="Times New Roman" w:eastAsia="Times New Roman" w:hAnsi="Times New Roman"/>
      <w:sz w:val="24"/>
      <w:szCs w:val="24"/>
    </w:rPr>
  </w:style>
  <w:style w:type="paragraph" w:styleId="2">
    <w:name w:val="heading 2"/>
    <w:basedOn w:val="a"/>
    <w:link w:val="20"/>
    <w:uiPriority w:val="99"/>
    <w:qFormat/>
    <w:rsid w:val="00F61579"/>
    <w:pPr>
      <w:spacing w:before="100" w:beforeAutospacing="1" w:after="100" w:afterAutospacing="1"/>
      <w:outlineLvl w:val="1"/>
    </w:pPr>
    <w:rPr>
      <w:rFonts w:ascii="Cambria" w:hAnsi="Cambria"/>
      <w:b/>
      <w:color w:val="4F81BD"/>
      <w:sz w:val="2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F61579"/>
    <w:rPr>
      <w:rFonts w:ascii="Cambria" w:hAnsi="Cambria" w:cs="Times New Roman"/>
      <w:b/>
      <w:color w:val="4F81BD"/>
      <w:sz w:val="20"/>
      <w:szCs w:val="20"/>
    </w:rPr>
  </w:style>
  <w:style w:type="character" w:customStyle="1" w:styleId="1">
    <w:name w:val="Обычный (веб) Знак1"/>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3"/>
    <w:uiPriority w:val="99"/>
    <w:locked/>
    <w:rsid w:val="00F61579"/>
    <w:rPr>
      <w:sz w:val="24"/>
    </w:rPr>
  </w:style>
  <w:style w:type="paragraph" w:styleId="a3">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1"/>
    <w:uiPriority w:val="99"/>
    <w:rsid w:val="00F61579"/>
    <w:pPr>
      <w:spacing w:after="200" w:line="276" w:lineRule="auto"/>
      <w:ind w:left="720"/>
      <w:contextualSpacing/>
    </w:pPr>
    <w:rPr>
      <w:rFonts w:ascii="Calibri" w:eastAsia="Calibri" w:hAnsi="Calibri"/>
      <w:szCs w:val="20"/>
      <w:lang w:val="en-US"/>
    </w:rPr>
  </w:style>
  <w:style w:type="paragraph" w:customStyle="1" w:styleId="Iauiue">
    <w:name w:val="Iau?iue"/>
    <w:uiPriority w:val="99"/>
    <w:rsid w:val="00F61579"/>
    <w:pPr>
      <w:overflowPunct w:val="0"/>
      <w:autoSpaceDE w:val="0"/>
      <w:autoSpaceDN w:val="0"/>
      <w:adjustRightInd w:val="0"/>
    </w:pPr>
    <w:rPr>
      <w:rFonts w:ascii="Times New Roman" w:eastAsia="Times New Roman" w:hAnsi="Times New Roman"/>
      <w:lang w:val="en-US" w:eastAsia="ru-RU"/>
    </w:rPr>
  </w:style>
  <w:style w:type="character" w:customStyle="1" w:styleId="Absatz-Standardschriftart">
    <w:name w:val="Absatz-Standardschriftart"/>
    <w:uiPriority w:val="99"/>
    <w:rsid w:val="000B065C"/>
  </w:style>
  <w:style w:type="paragraph" w:customStyle="1" w:styleId="a4">
    <w:name w:val="Знак Знак Знак Знак Знак Знак Знак Знак Знак Знак Знак Знак Знак Знак Знак"/>
    <w:basedOn w:val="a"/>
    <w:uiPriority w:val="99"/>
    <w:rsid w:val="00C613F0"/>
    <w:rPr>
      <w:rFonts w:ascii="Verdana" w:eastAsia="MS Mincho" w:hAnsi="Verdana" w:cs="Verdana"/>
      <w:sz w:val="20"/>
      <w:szCs w:val="20"/>
      <w:lang w:val="en-US" w:eastAsia="en-US"/>
    </w:rPr>
  </w:style>
  <w:style w:type="paragraph" w:styleId="a5">
    <w:name w:val="List Paragraph"/>
    <w:basedOn w:val="a"/>
    <w:uiPriority w:val="99"/>
    <w:qFormat/>
    <w:rsid w:val="00334FDC"/>
    <w:pPr>
      <w:suppressAutoHyphens/>
      <w:ind w:left="720"/>
      <w:contextualSpacing/>
    </w:pPr>
    <w:rPr>
      <w:szCs w:val="20"/>
      <w:lang w:val="ru-RU" w:eastAsia="ar-SA"/>
    </w:rPr>
  </w:style>
  <w:style w:type="paragraph" w:customStyle="1" w:styleId="10">
    <w:name w:val="Знак Знак Знак Знак Знак Знак Знак Знак Знак Знак Знак Знак Знак Знак Знак1"/>
    <w:basedOn w:val="a"/>
    <w:uiPriority w:val="99"/>
    <w:rsid w:val="00A6533E"/>
    <w:rPr>
      <w:rFonts w:ascii="Verdana" w:eastAsia="MS Mincho" w:hAnsi="Verdana" w:cs="Verdana"/>
      <w:sz w:val="20"/>
      <w:szCs w:val="20"/>
      <w:lang w:val="en-US" w:eastAsia="en-US"/>
    </w:rPr>
  </w:style>
  <w:style w:type="paragraph" w:styleId="a6">
    <w:name w:val="Balloon Text"/>
    <w:basedOn w:val="a"/>
    <w:link w:val="a7"/>
    <w:uiPriority w:val="99"/>
    <w:semiHidden/>
    <w:rsid w:val="00FC7DC4"/>
    <w:rPr>
      <w:rFonts w:ascii="Segoe UI" w:hAnsi="Segoe UI" w:cs="Segoe UI"/>
      <w:sz w:val="18"/>
      <w:szCs w:val="18"/>
    </w:rPr>
  </w:style>
  <w:style w:type="character" w:customStyle="1" w:styleId="a7">
    <w:name w:val="Текст выноски Знак"/>
    <w:link w:val="a6"/>
    <w:uiPriority w:val="99"/>
    <w:semiHidden/>
    <w:locked/>
    <w:rsid w:val="00FC7DC4"/>
    <w:rPr>
      <w:rFonts w:ascii="Segoe UI" w:hAnsi="Segoe UI" w:cs="Segoe UI"/>
      <w:sz w:val="18"/>
      <w:szCs w:val="18"/>
      <w:lang w:eastAsia="uk-UA"/>
    </w:rPr>
  </w:style>
  <w:style w:type="paragraph" w:customStyle="1" w:styleId="a8">
    <w:name w:val="Стиль"/>
    <w:basedOn w:val="a"/>
    <w:next w:val="a9"/>
    <w:uiPriority w:val="99"/>
    <w:rsid w:val="001513F8"/>
    <w:pPr>
      <w:jc w:val="center"/>
    </w:pPr>
    <w:rPr>
      <w:i/>
      <w:iCs/>
      <w:sz w:val="32"/>
      <w:lang w:eastAsia="ar-SA"/>
    </w:rPr>
  </w:style>
  <w:style w:type="character" w:customStyle="1" w:styleId="11">
    <w:name w:val="Название Знак1"/>
    <w:link w:val="aa"/>
    <w:uiPriority w:val="99"/>
    <w:locked/>
    <w:rsid w:val="001513F8"/>
    <w:rPr>
      <w:i/>
      <w:sz w:val="24"/>
      <w:lang w:val="uk-UA" w:eastAsia="ar-SA" w:bidi="ar-SA"/>
    </w:rPr>
  </w:style>
  <w:style w:type="paragraph" w:styleId="a9">
    <w:name w:val="Subtitle"/>
    <w:basedOn w:val="a"/>
    <w:next w:val="a"/>
    <w:link w:val="ab"/>
    <w:uiPriority w:val="99"/>
    <w:qFormat/>
    <w:rsid w:val="001513F8"/>
    <w:pPr>
      <w:numPr>
        <w:ilvl w:val="1"/>
      </w:numPr>
      <w:spacing w:after="160"/>
    </w:pPr>
    <w:rPr>
      <w:rFonts w:ascii="Calibri" w:hAnsi="Calibri"/>
      <w:color w:val="5A5A5A"/>
      <w:spacing w:val="15"/>
      <w:sz w:val="22"/>
      <w:szCs w:val="22"/>
    </w:rPr>
  </w:style>
  <w:style w:type="character" w:customStyle="1" w:styleId="ab">
    <w:name w:val="Подзаголовок Знак"/>
    <w:link w:val="a9"/>
    <w:uiPriority w:val="99"/>
    <w:locked/>
    <w:rsid w:val="001513F8"/>
    <w:rPr>
      <w:rFonts w:eastAsia="Times New Roman" w:cs="Times New Roman"/>
      <w:color w:val="5A5A5A"/>
      <w:spacing w:val="15"/>
      <w:lang w:eastAsia="uk-UA"/>
    </w:rPr>
  </w:style>
  <w:style w:type="paragraph" w:styleId="aa">
    <w:name w:val="Title"/>
    <w:basedOn w:val="a"/>
    <w:next w:val="a"/>
    <w:link w:val="11"/>
    <w:uiPriority w:val="99"/>
    <w:qFormat/>
    <w:rsid w:val="001513F8"/>
    <w:pPr>
      <w:contextualSpacing/>
    </w:pPr>
    <w:rPr>
      <w:rFonts w:ascii="Calibri" w:eastAsia="Calibri" w:hAnsi="Calibri"/>
      <w:i/>
      <w:iCs/>
      <w:sz w:val="32"/>
      <w:lang w:eastAsia="ar-SA"/>
    </w:rPr>
  </w:style>
  <w:style w:type="character" w:customStyle="1" w:styleId="TitleChar1">
    <w:name w:val="Title Char1"/>
    <w:uiPriority w:val="10"/>
    <w:rsid w:val="00A817A3"/>
    <w:rPr>
      <w:rFonts w:ascii="Cambria" w:eastAsia="Times New Roman" w:hAnsi="Cambria" w:cs="Times New Roman"/>
      <w:b/>
      <w:bCs/>
      <w:kern w:val="28"/>
      <w:sz w:val="32"/>
      <w:szCs w:val="32"/>
      <w:lang w:val="uk-UA" w:eastAsia="uk-UA"/>
    </w:rPr>
  </w:style>
  <w:style w:type="character" w:customStyle="1" w:styleId="ac">
    <w:name w:val="Название Знак"/>
    <w:uiPriority w:val="99"/>
    <w:rsid w:val="001513F8"/>
    <w:rPr>
      <w:rFonts w:ascii="Calibri Light" w:hAnsi="Calibri Light" w:cs="Times New Roman"/>
      <w:spacing w:val="-10"/>
      <w:kern w:val="28"/>
      <w:sz w:val="56"/>
      <w:szCs w:val="56"/>
      <w:lang w:eastAsia="uk-UA"/>
    </w:rPr>
  </w:style>
  <w:style w:type="paragraph" w:customStyle="1" w:styleId="Standard">
    <w:name w:val="Standard"/>
    <w:rsid w:val="00152F28"/>
    <w:pPr>
      <w:widowControl w:val="0"/>
      <w:suppressAutoHyphens/>
      <w:autoSpaceDN w:val="0"/>
      <w:textAlignment w:val="baseline"/>
    </w:pPr>
    <w:rPr>
      <w:rFonts w:ascii="Times New Roman" w:eastAsia="SimSun" w:hAnsi="Times New Roman" w:cs="Arial Unicode MS"/>
      <w:kern w:val="3"/>
      <w:sz w:val="24"/>
      <w:szCs w:val="24"/>
      <w:lang w:eastAsia="zh-CN" w:bidi="hi-IN"/>
    </w:rPr>
  </w:style>
  <w:style w:type="character" w:styleId="ad">
    <w:name w:val="line number"/>
    <w:uiPriority w:val="99"/>
    <w:semiHidden/>
    <w:rsid w:val="000619C3"/>
    <w:rPr>
      <w:rFonts w:cs="Times New Roman"/>
    </w:rPr>
  </w:style>
  <w:style w:type="paragraph" w:styleId="ae">
    <w:name w:val="header"/>
    <w:basedOn w:val="a"/>
    <w:link w:val="af"/>
    <w:uiPriority w:val="99"/>
    <w:rsid w:val="000619C3"/>
    <w:pPr>
      <w:tabs>
        <w:tab w:val="center" w:pos="4819"/>
        <w:tab w:val="right" w:pos="9639"/>
      </w:tabs>
    </w:pPr>
  </w:style>
  <w:style w:type="character" w:customStyle="1" w:styleId="af">
    <w:name w:val="Верхний колонтитул Знак"/>
    <w:link w:val="ae"/>
    <w:uiPriority w:val="99"/>
    <w:locked/>
    <w:rsid w:val="000619C3"/>
    <w:rPr>
      <w:rFonts w:ascii="Times New Roman" w:hAnsi="Times New Roman" w:cs="Times New Roman"/>
      <w:sz w:val="24"/>
      <w:szCs w:val="24"/>
      <w:lang w:eastAsia="uk-UA"/>
    </w:rPr>
  </w:style>
  <w:style w:type="paragraph" w:styleId="af0">
    <w:name w:val="footer"/>
    <w:basedOn w:val="a"/>
    <w:link w:val="af1"/>
    <w:uiPriority w:val="99"/>
    <w:rsid w:val="000619C3"/>
    <w:pPr>
      <w:tabs>
        <w:tab w:val="center" w:pos="4819"/>
        <w:tab w:val="right" w:pos="9639"/>
      </w:tabs>
    </w:pPr>
  </w:style>
  <w:style w:type="character" w:customStyle="1" w:styleId="af1">
    <w:name w:val="Нижний колонтитул Знак"/>
    <w:link w:val="af0"/>
    <w:uiPriority w:val="99"/>
    <w:locked/>
    <w:rsid w:val="000619C3"/>
    <w:rPr>
      <w:rFonts w:ascii="Times New Roman" w:hAnsi="Times New Roman" w:cs="Times New Roman"/>
      <w:sz w:val="24"/>
      <w:szCs w:val="24"/>
      <w:lang w:eastAsia="uk-UA"/>
    </w:rPr>
  </w:style>
  <w:style w:type="paragraph" w:customStyle="1" w:styleId="Default">
    <w:name w:val="Default"/>
    <w:rsid w:val="00253C6F"/>
    <w:pPr>
      <w:suppressAutoHyphens/>
      <w:spacing w:line="100" w:lineRule="atLeast"/>
    </w:pPr>
    <w:rPr>
      <w:rFonts w:ascii="Times New Roman" w:hAnsi="Times New Roman" w:cs="Tahoma"/>
      <w:color w:val="000000"/>
      <w:kern w:val="1"/>
      <w:sz w:val="24"/>
      <w:szCs w:val="24"/>
      <w:lang w:val="de-DE" w:eastAsia="fa-IR" w:bidi="fa-IR"/>
    </w:rPr>
  </w:style>
  <w:style w:type="paragraph" w:customStyle="1" w:styleId="12">
    <w:name w:val="Стиль1"/>
    <w:basedOn w:val="a"/>
    <w:next w:val="a9"/>
    <w:link w:val="af2"/>
    <w:uiPriority w:val="99"/>
    <w:rsid w:val="00E411C1"/>
    <w:pPr>
      <w:jc w:val="center"/>
    </w:pPr>
    <w:rPr>
      <w:rFonts w:ascii="Calibri" w:eastAsia="Calibri" w:hAnsi="Calibri"/>
      <w:i/>
      <w:iCs/>
      <w:sz w:val="32"/>
      <w:lang w:eastAsia="ar-SA"/>
    </w:rPr>
  </w:style>
  <w:style w:type="character" w:customStyle="1" w:styleId="af2">
    <w:name w:val="Заголовок Знак"/>
    <w:link w:val="12"/>
    <w:locked/>
    <w:rsid w:val="00E411C1"/>
    <w:rPr>
      <w:i/>
      <w:sz w:val="24"/>
      <w:lang w:val="uk-UA" w:eastAsia="ar-SA" w:bidi="ar-SA"/>
    </w:rPr>
  </w:style>
  <w:style w:type="paragraph" w:styleId="af3">
    <w:name w:val="Body Text"/>
    <w:basedOn w:val="a"/>
    <w:link w:val="af4"/>
    <w:rsid w:val="00B76022"/>
    <w:pPr>
      <w:jc w:val="both"/>
    </w:pPr>
    <w:rPr>
      <w:b/>
      <w:bCs/>
      <w:noProof/>
      <w:sz w:val="20"/>
      <w:szCs w:val="20"/>
      <w:lang w:val="ru-RU" w:eastAsia="ru-RU"/>
    </w:rPr>
  </w:style>
  <w:style w:type="character" w:customStyle="1" w:styleId="af4">
    <w:name w:val="Основной текст Знак"/>
    <w:link w:val="af3"/>
    <w:rsid w:val="00B76022"/>
    <w:rPr>
      <w:rFonts w:ascii="Times New Roman" w:eastAsia="Times New Roman" w:hAnsi="Times New Roman"/>
      <w:b/>
      <w:bCs/>
      <w:noProof/>
      <w:lang w:val="ru-RU" w:eastAsia="ru-RU"/>
    </w:rPr>
  </w:style>
  <w:style w:type="character" w:styleId="af5">
    <w:name w:val="Hyperlink"/>
    <w:rsid w:val="00002B84"/>
    <w:rPr>
      <w:color w:val="0000FF"/>
      <w:u w:val="single"/>
    </w:rPr>
  </w:style>
  <w:style w:type="paragraph" w:customStyle="1" w:styleId="TableContents">
    <w:name w:val="Table Contents"/>
    <w:basedOn w:val="Standard"/>
    <w:rsid w:val="00E42E62"/>
    <w:pPr>
      <w:suppressLineNumbers/>
    </w:pPr>
  </w:style>
  <w:style w:type="table" w:styleId="af6">
    <w:name w:val="Table Grid"/>
    <w:basedOn w:val="a1"/>
    <w:locked/>
    <w:rsid w:val="00925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basedOn w:val="a"/>
    <w:next w:val="aa"/>
    <w:qFormat/>
    <w:rsid w:val="00B8047F"/>
    <w:pPr>
      <w:jc w:val="center"/>
    </w:pPr>
    <w:rPr>
      <w:sz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78210">
      <w:bodyDiv w:val="1"/>
      <w:marLeft w:val="0"/>
      <w:marRight w:val="0"/>
      <w:marTop w:val="0"/>
      <w:marBottom w:val="0"/>
      <w:divBdr>
        <w:top w:val="none" w:sz="0" w:space="0" w:color="auto"/>
        <w:left w:val="none" w:sz="0" w:space="0" w:color="auto"/>
        <w:bottom w:val="none" w:sz="0" w:space="0" w:color="auto"/>
        <w:right w:val="none" w:sz="0" w:space="0" w:color="auto"/>
      </w:divBdr>
    </w:div>
    <w:div w:id="470906110">
      <w:bodyDiv w:val="1"/>
      <w:marLeft w:val="0"/>
      <w:marRight w:val="0"/>
      <w:marTop w:val="0"/>
      <w:marBottom w:val="0"/>
      <w:divBdr>
        <w:top w:val="none" w:sz="0" w:space="0" w:color="auto"/>
        <w:left w:val="none" w:sz="0" w:space="0" w:color="auto"/>
        <w:bottom w:val="none" w:sz="0" w:space="0" w:color="auto"/>
        <w:right w:val="none" w:sz="0" w:space="0" w:color="auto"/>
      </w:divBdr>
    </w:div>
    <w:div w:id="1361008865">
      <w:bodyDiv w:val="1"/>
      <w:marLeft w:val="0"/>
      <w:marRight w:val="0"/>
      <w:marTop w:val="0"/>
      <w:marBottom w:val="0"/>
      <w:divBdr>
        <w:top w:val="none" w:sz="0" w:space="0" w:color="auto"/>
        <w:left w:val="none" w:sz="0" w:space="0" w:color="auto"/>
        <w:bottom w:val="none" w:sz="0" w:space="0" w:color="auto"/>
        <w:right w:val="none" w:sz="0" w:space="0" w:color="auto"/>
      </w:divBdr>
    </w:div>
    <w:div w:id="2091467694">
      <w:marLeft w:val="0"/>
      <w:marRight w:val="0"/>
      <w:marTop w:val="0"/>
      <w:marBottom w:val="0"/>
      <w:divBdr>
        <w:top w:val="none" w:sz="0" w:space="0" w:color="auto"/>
        <w:left w:val="none" w:sz="0" w:space="0" w:color="auto"/>
        <w:bottom w:val="none" w:sz="0" w:space="0" w:color="auto"/>
        <w:right w:val="none" w:sz="0" w:space="0" w:color="auto"/>
      </w:divBdr>
    </w:div>
    <w:div w:id="2091467695">
      <w:marLeft w:val="0"/>
      <w:marRight w:val="0"/>
      <w:marTop w:val="0"/>
      <w:marBottom w:val="0"/>
      <w:divBdr>
        <w:top w:val="none" w:sz="0" w:space="0" w:color="auto"/>
        <w:left w:val="none" w:sz="0" w:space="0" w:color="auto"/>
        <w:bottom w:val="none" w:sz="0" w:space="0" w:color="auto"/>
        <w:right w:val="none" w:sz="0" w:space="0" w:color="auto"/>
      </w:divBdr>
    </w:div>
    <w:div w:id="2091467696">
      <w:marLeft w:val="0"/>
      <w:marRight w:val="0"/>
      <w:marTop w:val="0"/>
      <w:marBottom w:val="0"/>
      <w:divBdr>
        <w:top w:val="none" w:sz="0" w:space="0" w:color="auto"/>
        <w:left w:val="none" w:sz="0" w:space="0" w:color="auto"/>
        <w:bottom w:val="none" w:sz="0" w:space="0" w:color="auto"/>
        <w:right w:val="none" w:sz="0" w:space="0" w:color="auto"/>
      </w:divBdr>
    </w:div>
    <w:div w:id="2091467697">
      <w:marLeft w:val="0"/>
      <w:marRight w:val="0"/>
      <w:marTop w:val="0"/>
      <w:marBottom w:val="0"/>
      <w:divBdr>
        <w:top w:val="none" w:sz="0" w:space="0" w:color="auto"/>
        <w:left w:val="none" w:sz="0" w:space="0" w:color="auto"/>
        <w:bottom w:val="none" w:sz="0" w:space="0" w:color="auto"/>
        <w:right w:val="none" w:sz="0" w:space="0" w:color="auto"/>
      </w:divBdr>
    </w:div>
    <w:div w:id="2091467698">
      <w:marLeft w:val="0"/>
      <w:marRight w:val="0"/>
      <w:marTop w:val="0"/>
      <w:marBottom w:val="0"/>
      <w:divBdr>
        <w:top w:val="none" w:sz="0" w:space="0" w:color="auto"/>
        <w:left w:val="none" w:sz="0" w:space="0" w:color="auto"/>
        <w:bottom w:val="none" w:sz="0" w:space="0" w:color="auto"/>
        <w:right w:val="none" w:sz="0" w:space="0" w:color="auto"/>
      </w:divBdr>
    </w:div>
    <w:div w:id="2091467699">
      <w:marLeft w:val="0"/>
      <w:marRight w:val="0"/>
      <w:marTop w:val="0"/>
      <w:marBottom w:val="0"/>
      <w:divBdr>
        <w:top w:val="none" w:sz="0" w:space="0" w:color="auto"/>
        <w:left w:val="none" w:sz="0" w:space="0" w:color="auto"/>
        <w:bottom w:val="none" w:sz="0" w:space="0" w:color="auto"/>
        <w:right w:val="none" w:sz="0" w:space="0" w:color="auto"/>
      </w:divBdr>
    </w:div>
    <w:div w:id="2091467700">
      <w:marLeft w:val="0"/>
      <w:marRight w:val="0"/>
      <w:marTop w:val="0"/>
      <w:marBottom w:val="0"/>
      <w:divBdr>
        <w:top w:val="none" w:sz="0" w:space="0" w:color="auto"/>
        <w:left w:val="none" w:sz="0" w:space="0" w:color="auto"/>
        <w:bottom w:val="none" w:sz="0" w:space="0" w:color="auto"/>
        <w:right w:val="none" w:sz="0" w:space="0" w:color="auto"/>
      </w:divBdr>
    </w:div>
    <w:div w:id="2091467701">
      <w:marLeft w:val="0"/>
      <w:marRight w:val="0"/>
      <w:marTop w:val="0"/>
      <w:marBottom w:val="0"/>
      <w:divBdr>
        <w:top w:val="none" w:sz="0" w:space="0" w:color="auto"/>
        <w:left w:val="none" w:sz="0" w:space="0" w:color="auto"/>
        <w:bottom w:val="none" w:sz="0" w:space="0" w:color="auto"/>
        <w:right w:val="none" w:sz="0" w:space="0" w:color="auto"/>
      </w:divBdr>
    </w:div>
    <w:div w:id="2091467702">
      <w:marLeft w:val="0"/>
      <w:marRight w:val="0"/>
      <w:marTop w:val="0"/>
      <w:marBottom w:val="0"/>
      <w:divBdr>
        <w:top w:val="none" w:sz="0" w:space="0" w:color="auto"/>
        <w:left w:val="none" w:sz="0" w:space="0" w:color="auto"/>
        <w:bottom w:val="none" w:sz="0" w:space="0" w:color="auto"/>
        <w:right w:val="none" w:sz="0" w:space="0" w:color="auto"/>
      </w:divBdr>
    </w:div>
    <w:div w:id="2091467703">
      <w:marLeft w:val="0"/>
      <w:marRight w:val="0"/>
      <w:marTop w:val="0"/>
      <w:marBottom w:val="0"/>
      <w:divBdr>
        <w:top w:val="none" w:sz="0" w:space="0" w:color="auto"/>
        <w:left w:val="none" w:sz="0" w:space="0" w:color="auto"/>
        <w:bottom w:val="none" w:sz="0" w:space="0" w:color="auto"/>
        <w:right w:val="none" w:sz="0" w:space="0" w:color="auto"/>
      </w:divBdr>
    </w:div>
    <w:div w:id="2091467704">
      <w:marLeft w:val="0"/>
      <w:marRight w:val="0"/>
      <w:marTop w:val="0"/>
      <w:marBottom w:val="0"/>
      <w:divBdr>
        <w:top w:val="none" w:sz="0" w:space="0" w:color="auto"/>
        <w:left w:val="none" w:sz="0" w:space="0" w:color="auto"/>
        <w:bottom w:val="none" w:sz="0" w:space="0" w:color="auto"/>
        <w:right w:val="none" w:sz="0" w:space="0" w:color="auto"/>
      </w:divBdr>
    </w:div>
    <w:div w:id="20914677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829AF-DB0E-4DF1-90C3-84A721920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1677</TotalTime>
  <Pages>7</Pages>
  <Words>2044</Words>
  <Characters>13880</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Учетная запись Майкрософт</cp:lastModifiedBy>
  <cp:revision>194</cp:revision>
  <cp:lastPrinted>2022-07-28T06:04:00Z</cp:lastPrinted>
  <dcterms:created xsi:type="dcterms:W3CDTF">2022-05-03T05:54:00Z</dcterms:created>
  <dcterms:modified xsi:type="dcterms:W3CDTF">2022-07-28T06:04:00Z</dcterms:modified>
</cp:coreProperties>
</file>