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006F" w14:textId="1AC55090" w:rsidR="00816AA1" w:rsidRDefault="00816AA1" w:rsidP="00816AA1">
      <w:pPr>
        <w:jc w:val="right"/>
        <w:rPr>
          <w:b/>
          <w:bCs/>
          <w:sz w:val="28"/>
          <w:szCs w:val="28"/>
          <w:lang w:val="ru-RU" w:eastAsia="uk-UA"/>
        </w:rPr>
      </w:pPr>
      <w:r w:rsidRPr="00816AA1">
        <w:rPr>
          <w:b/>
          <w:bCs/>
          <w:sz w:val="28"/>
          <w:szCs w:val="28"/>
          <w:lang w:val="ru-RU" w:eastAsia="uk-UA"/>
        </w:rPr>
        <w:t>ПРОЄКТ</w:t>
      </w:r>
    </w:p>
    <w:p w14:paraId="20BA5AFC" w14:textId="77777777" w:rsidR="00DF21F2" w:rsidRDefault="00DF21F2" w:rsidP="00F80234">
      <w:pPr>
        <w:jc w:val="center"/>
        <w:rPr>
          <w:sz w:val="28"/>
          <w:szCs w:val="28"/>
          <w:lang w:val="ru-RU" w:eastAsia="uk-UA"/>
        </w:rPr>
      </w:pPr>
    </w:p>
    <w:p w14:paraId="2E7DB9BC" w14:textId="05B58BA1" w:rsidR="00F80234" w:rsidRDefault="00F80234" w:rsidP="00F80234">
      <w:pPr>
        <w:jc w:val="center"/>
        <w:rPr>
          <w:sz w:val="28"/>
          <w:szCs w:val="28"/>
          <w:lang w:val="ru-RU" w:eastAsia="uk-UA"/>
        </w:rPr>
      </w:pPr>
      <w:r>
        <w:rPr>
          <w:noProof/>
          <w:spacing w:val="8"/>
          <w:sz w:val="28"/>
          <w:szCs w:val="28"/>
        </w:rPr>
        <w:drawing>
          <wp:inline distT="0" distB="0" distL="0" distR="0" wp14:anchorId="5024CA9D" wp14:editId="77C68919">
            <wp:extent cx="428625" cy="609600"/>
            <wp:effectExtent l="0" t="0" r="9525" b="0"/>
            <wp:docPr id="10256207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294" t="-218" r="-294" b="-218"/>
                    <a:stretch>
                      <a:fillRect/>
                    </a:stretch>
                  </pic:blipFill>
                  <pic:spPr bwMode="auto">
                    <a:xfrm>
                      <a:off x="0" y="0"/>
                      <a:ext cx="428625" cy="609600"/>
                    </a:xfrm>
                    <a:prstGeom prst="rect">
                      <a:avLst/>
                    </a:prstGeom>
                    <a:solidFill>
                      <a:srgbClr val="FFFFFF"/>
                    </a:solidFill>
                    <a:ln>
                      <a:noFill/>
                    </a:ln>
                  </pic:spPr>
                </pic:pic>
              </a:graphicData>
            </a:graphic>
          </wp:inline>
        </w:drawing>
      </w:r>
    </w:p>
    <w:p w14:paraId="284B384A" w14:textId="77777777" w:rsidR="00F80234" w:rsidRDefault="00F80234" w:rsidP="00F80234">
      <w:pPr>
        <w:pStyle w:val="2"/>
      </w:pPr>
      <w:r>
        <w:rPr>
          <w:sz w:val="28"/>
          <w:szCs w:val="28"/>
          <w:lang w:val="ru-RU"/>
        </w:rPr>
        <w:t>КОВЕЛЬСЬКА МІСЬКА РАДА</w:t>
      </w:r>
    </w:p>
    <w:p w14:paraId="68BB444D" w14:textId="77777777" w:rsidR="00F80234" w:rsidRDefault="00F80234" w:rsidP="00F80234">
      <w:pPr>
        <w:pStyle w:val="2"/>
      </w:pPr>
      <w:r>
        <w:rPr>
          <w:sz w:val="28"/>
          <w:szCs w:val="28"/>
        </w:rPr>
        <w:t>ВОЛИНСЬКОЇ ОБЛАСТІ</w:t>
      </w:r>
    </w:p>
    <w:p w14:paraId="73381A82" w14:textId="77777777" w:rsidR="00F80234" w:rsidRDefault="00F80234" w:rsidP="00F80234">
      <w:pPr>
        <w:jc w:val="both"/>
        <w:rPr>
          <w:sz w:val="28"/>
          <w:szCs w:val="28"/>
        </w:rPr>
      </w:pPr>
    </w:p>
    <w:p w14:paraId="4A5DD394" w14:textId="77777777" w:rsidR="00F80234" w:rsidRDefault="00F80234" w:rsidP="00F80234">
      <w:pPr>
        <w:pStyle w:val="HTML"/>
      </w:pPr>
      <w:bookmarkStart w:id="0" w:name="731"/>
      <w:bookmarkEnd w:id="0"/>
      <w:r>
        <w:rPr>
          <w:rFonts w:ascii="Times New Roman" w:hAnsi="Times New Roman" w:cs="Times New Roman"/>
          <w:b/>
          <w:bCs/>
          <w:sz w:val="28"/>
          <w:szCs w:val="28"/>
          <w:lang w:eastAsia="uk-UA"/>
        </w:rPr>
        <w:t xml:space="preserve">                                                        РІШЕННЯ</w:t>
      </w:r>
    </w:p>
    <w:p w14:paraId="0C8AB367" w14:textId="77777777" w:rsidR="00F80234" w:rsidRDefault="00F80234" w:rsidP="00F80234">
      <w:pPr>
        <w:pStyle w:val="HTML"/>
        <w:jc w:val="both"/>
        <w:rPr>
          <w:rFonts w:ascii="Times New Roman" w:hAnsi="Times New Roman" w:cs="Times New Roman"/>
          <w:b/>
          <w:bCs/>
          <w:sz w:val="28"/>
          <w:szCs w:val="28"/>
          <w:lang w:eastAsia="uk-UA"/>
        </w:rPr>
      </w:pPr>
    </w:p>
    <w:p w14:paraId="401139B4" w14:textId="4E6E4682" w:rsidR="00F80234" w:rsidRPr="00BC0F5D" w:rsidRDefault="00F80234" w:rsidP="00F80234">
      <w:pPr>
        <w:pStyle w:val="HTML"/>
      </w:pPr>
      <w:r>
        <w:rPr>
          <w:rFonts w:ascii="Times New Roman" w:hAnsi="Times New Roman" w:cs="Times New Roman"/>
          <w:bCs/>
          <w:sz w:val="28"/>
          <w:szCs w:val="28"/>
          <w:lang w:eastAsia="uk-UA"/>
        </w:rPr>
        <w:t xml:space="preserve">_________                                      </w:t>
      </w:r>
      <w:r>
        <w:rPr>
          <w:rFonts w:ascii="Times New Roman" w:hAnsi="Times New Roman" w:cs="Times New Roman"/>
          <w:bCs/>
          <w:sz w:val="24"/>
          <w:szCs w:val="24"/>
          <w:lang w:eastAsia="uk-UA"/>
        </w:rPr>
        <w:t>м. Ковель</w:t>
      </w:r>
      <w:r>
        <w:rPr>
          <w:rFonts w:ascii="Times New Roman" w:hAnsi="Times New Roman" w:cs="Times New Roman"/>
          <w:b/>
          <w:bCs/>
          <w:sz w:val="28"/>
          <w:szCs w:val="28"/>
          <w:lang w:eastAsia="uk-UA"/>
        </w:rPr>
        <w:t xml:space="preserve">                                       </w:t>
      </w:r>
      <w:r>
        <w:rPr>
          <w:rFonts w:ascii="Times New Roman" w:hAnsi="Times New Roman" w:cs="Times New Roman"/>
          <w:bCs/>
          <w:sz w:val="28"/>
          <w:szCs w:val="28"/>
          <w:lang w:eastAsia="uk-UA"/>
        </w:rPr>
        <w:t>№ _____</w:t>
      </w:r>
    </w:p>
    <w:p w14:paraId="6FDF8C93" w14:textId="77777777" w:rsidR="00F80234" w:rsidRDefault="00F80234" w:rsidP="00F80234">
      <w:pPr>
        <w:pStyle w:val="HTML"/>
        <w:jc w:val="both"/>
        <w:rPr>
          <w:rFonts w:ascii="Times New Roman" w:hAnsi="Times New Roman" w:cs="Times New Roman"/>
          <w:sz w:val="28"/>
          <w:szCs w:val="28"/>
          <w:lang w:eastAsia="uk-UA"/>
        </w:rPr>
      </w:pPr>
    </w:p>
    <w:tbl>
      <w:tblPr>
        <w:tblW w:w="14991" w:type="dxa"/>
        <w:tblLook w:val="0000" w:firstRow="0" w:lastRow="0" w:firstColumn="0" w:lastColumn="0" w:noHBand="0" w:noVBand="0"/>
      </w:tblPr>
      <w:tblGrid>
        <w:gridCol w:w="9747"/>
        <w:gridCol w:w="884"/>
        <w:gridCol w:w="4360"/>
      </w:tblGrid>
      <w:tr w:rsidR="00F80234" w:rsidRPr="00C138A5" w14:paraId="7FE6DA08" w14:textId="77777777" w:rsidTr="00D95994">
        <w:tc>
          <w:tcPr>
            <w:tcW w:w="9747" w:type="dxa"/>
            <w:shd w:val="clear" w:color="auto" w:fill="auto"/>
          </w:tcPr>
          <w:p w14:paraId="6E20C99A" w14:textId="77777777" w:rsidR="00F80234" w:rsidRPr="00C138A5" w:rsidRDefault="00F80234" w:rsidP="00D95994">
            <w:pPr>
              <w:jc w:val="center"/>
              <w:rPr>
                <w:bCs/>
                <w:sz w:val="28"/>
                <w:szCs w:val="28"/>
              </w:rPr>
            </w:pPr>
            <w:r w:rsidRPr="00C138A5">
              <w:rPr>
                <w:bCs/>
                <w:sz w:val="28"/>
                <w:szCs w:val="28"/>
              </w:rPr>
              <w:t>Щодо недопущення прийняття законопроекту №8401 «Проект Закону про внесення змін до Податкового кодексу України та інших законів України щодо особливостей оподаткування у період дії воєнного стану»</w:t>
            </w:r>
          </w:p>
          <w:p w14:paraId="7AE30FDA" w14:textId="77777777" w:rsidR="00F80234" w:rsidRPr="00C138A5" w:rsidRDefault="00F80234" w:rsidP="00D95994">
            <w:pPr>
              <w:jc w:val="center"/>
              <w:rPr>
                <w:sz w:val="28"/>
                <w:szCs w:val="28"/>
              </w:rPr>
            </w:pPr>
          </w:p>
        </w:tc>
        <w:tc>
          <w:tcPr>
            <w:tcW w:w="884" w:type="dxa"/>
            <w:shd w:val="clear" w:color="auto" w:fill="auto"/>
          </w:tcPr>
          <w:p w14:paraId="73E42896" w14:textId="77777777" w:rsidR="00F80234" w:rsidRPr="00C138A5" w:rsidRDefault="00F80234" w:rsidP="00D95994">
            <w:pPr>
              <w:rPr>
                <w:sz w:val="28"/>
                <w:szCs w:val="28"/>
                <w:lang w:eastAsia="ru-RU"/>
              </w:rPr>
            </w:pPr>
          </w:p>
        </w:tc>
        <w:tc>
          <w:tcPr>
            <w:tcW w:w="4360" w:type="dxa"/>
            <w:shd w:val="clear" w:color="auto" w:fill="auto"/>
          </w:tcPr>
          <w:p w14:paraId="12F5EF37" w14:textId="77777777" w:rsidR="00F80234" w:rsidRPr="00C138A5" w:rsidRDefault="00F80234" w:rsidP="00D95994">
            <w:pPr>
              <w:jc w:val="right"/>
              <w:rPr>
                <w:rStyle w:val="field-content"/>
                <w:sz w:val="28"/>
                <w:szCs w:val="28"/>
                <w:lang w:eastAsia="ru-RU"/>
              </w:rPr>
            </w:pPr>
          </w:p>
        </w:tc>
      </w:tr>
    </w:tbl>
    <w:p w14:paraId="564768EE" w14:textId="77777777" w:rsidR="00F80234" w:rsidRPr="00E94B81" w:rsidRDefault="00F80234" w:rsidP="00F80234">
      <w:pPr>
        <w:suppressAutoHyphens w:val="0"/>
        <w:ind w:firstLine="567"/>
        <w:jc w:val="both"/>
        <w:rPr>
          <w:sz w:val="28"/>
          <w:szCs w:val="28"/>
        </w:rPr>
      </w:pPr>
      <w:r w:rsidRPr="00B34983">
        <w:rPr>
          <w:sz w:val="28"/>
          <w:szCs w:val="28"/>
        </w:rPr>
        <w:t xml:space="preserve">З метою </w:t>
      </w:r>
      <w:r w:rsidRPr="00FB5B33">
        <w:rPr>
          <w:sz w:val="28"/>
          <w:szCs w:val="28"/>
        </w:rPr>
        <w:t>унеможливлення знищення</w:t>
      </w:r>
      <w:r>
        <w:rPr>
          <w:sz w:val="28"/>
          <w:szCs w:val="28"/>
        </w:rPr>
        <w:t xml:space="preserve"> системи </w:t>
      </w:r>
      <w:r w:rsidRPr="00C138A5">
        <w:rPr>
          <w:color w:val="000000"/>
          <w:sz w:val="28"/>
          <w:szCs w:val="28"/>
        </w:rPr>
        <w:t>підтримки і розвитку малого та середнього бізнесу</w:t>
      </w:r>
      <w:r>
        <w:rPr>
          <w:sz w:val="28"/>
          <w:szCs w:val="28"/>
        </w:rPr>
        <w:t>,</w:t>
      </w:r>
      <w:r w:rsidRPr="00B34983">
        <w:rPr>
          <w:sz w:val="28"/>
          <w:szCs w:val="28"/>
        </w:rPr>
        <w:t xml:space="preserve"> </w:t>
      </w:r>
      <w:r w:rsidRPr="00B34983">
        <w:rPr>
          <w:bCs/>
          <w:color w:val="000000"/>
          <w:sz w:val="28"/>
          <w:szCs w:val="28"/>
        </w:rPr>
        <w:t xml:space="preserve">відповідно </w:t>
      </w:r>
      <w:r>
        <w:rPr>
          <w:sz w:val="28"/>
          <w:szCs w:val="28"/>
        </w:rPr>
        <w:t>до статті 25, 26</w:t>
      </w:r>
      <w:r w:rsidRPr="00C138A5">
        <w:rPr>
          <w:sz w:val="28"/>
          <w:szCs w:val="28"/>
        </w:rPr>
        <w:t xml:space="preserve"> Закону України “Про місцеве самоврядування в Україні”,</w:t>
      </w:r>
      <w:r>
        <w:rPr>
          <w:szCs w:val="28"/>
        </w:rPr>
        <w:t xml:space="preserve"> </w:t>
      </w:r>
      <w:r w:rsidRPr="00B34983">
        <w:rPr>
          <w:bCs/>
          <w:color w:val="000000"/>
          <w:sz w:val="28"/>
          <w:szCs w:val="28"/>
        </w:rPr>
        <w:t xml:space="preserve">ст. 19, 20 Закону України «Про статус депутатів місцевих рад», </w:t>
      </w:r>
      <w:r>
        <w:rPr>
          <w:sz w:val="28"/>
          <w:szCs w:val="28"/>
        </w:rPr>
        <w:t xml:space="preserve">міська </w:t>
      </w:r>
      <w:r w:rsidRPr="00B34983">
        <w:rPr>
          <w:sz w:val="28"/>
          <w:szCs w:val="28"/>
        </w:rPr>
        <w:t>рада</w:t>
      </w:r>
    </w:p>
    <w:p w14:paraId="0C914E67" w14:textId="77777777" w:rsidR="00F80234" w:rsidRPr="00B34983" w:rsidRDefault="00F80234" w:rsidP="00F80234">
      <w:pPr>
        <w:tabs>
          <w:tab w:val="left" w:pos="0"/>
        </w:tabs>
        <w:jc w:val="both"/>
        <w:rPr>
          <w:sz w:val="28"/>
          <w:szCs w:val="28"/>
        </w:rPr>
      </w:pPr>
    </w:p>
    <w:p w14:paraId="3D797406" w14:textId="77777777" w:rsidR="00F80234" w:rsidRDefault="00F80234" w:rsidP="00F80234">
      <w:pPr>
        <w:ind w:firstLine="567"/>
        <w:jc w:val="both"/>
        <w:rPr>
          <w:sz w:val="28"/>
          <w:szCs w:val="28"/>
        </w:rPr>
      </w:pPr>
      <w:r w:rsidRPr="00B34983">
        <w:rPr>
          <w:sz w:val="28"/>
          <w:szCs w:val="28"/>
        </w:rPr>
        <w:t>ВИРІШИЛА:</w:t>
      </w:r>
    </w:p>
    <w:p w14:paraId="7764E344" w14:textId="77777777" w:rsidR="00F80234" w:rsidRPr="00B34983" w:rsidRDefault="00F80234" w:rsidP="00F80234">
      <w:pPr>
        <w:ind w:firstLine="567"/>
        <w:jc w:val="both"/>
        <w:rPr>
          <w:sz w:val="28"/>
          <w:szCs w:val="28"/>
        </w:rPr>
      </w:pPr>
    </w:p>
    <w:p w14:paraId="746FA6C7" w14:textId="77777777" w:rsidR="00F80234" w:rsidRPr="00393A89" w:rsidRDefault="00F80234" w:rsidP="00F80234">
      <w:pPr>
        <w:ind w:firstLine="567"/>
        <w:jc w:val="both"/>
        <w:rPr>
          <w:b/>
          <w:bCs/>
          <w:sz w:val="28"/>
          <w:szCs w:val="28"/>
        </w:rPr>
      </w:pPr>
      <w:r w:rsidRPr="00393A89">
        <w:rPr>
          <w:sz w:val="28"/>
          <w:szCs w:val="28"/>
        </w:rPr>
        <w:t xml:space="preserve">1. Звернутися </w:t>
      </w:r>
      <w:r>
        <w:rPr>
          <w:sz w:val="28"/>
          <w:szCs w:val="28"/>
        </w:rPr>
        <w:t xml:space="preserve">до </w:t>
      </w:r>
      <w:r w:rsidRPr="00C138A5">
        <w:rPr>
          <w:color w:val="000000"/>
          <w:sz w:val="28"/>
          <w:szCs w:val="28"/>
        </w:rPr>
        <w:t>Президента України, Верховної Ради України, Кабінету Міністрів України</w:t>
      </w:r>
      <w:r w:rsidRPr="00393A89">
        <w:rPr>
          <w:sz w:val="28"/>
          <w:szCs w:val="28"/>
        </w:rPr>
        <w:t xml:space="preserve"> </w:t>
      </w:r>
      <w:r w:rsidRPr="00C138A5">
        <w:rPr>
          <w:color w:val="000000"/>
          <w:sz w:val="28"/>
          <w:szCs w:val="28"/>
        </w:rPr>
        <w:t xml:space="preserve">щодо </w:t>
      </w:r>
      <w:r w:rsidRPr="00393A89">
        <w:rPr>
          <w:sz w:val="28"/>
          <w:szCs w:val="28"/>
        </w:rPr>
        <w:t>недопущення прийняття законопроекту №8401 «Проект Закону про внесення змін до Податкового кодексу України та інших законів України щодо особливостей оподаткування у період дії воєнного стану»</w:t>
      </w:r>
      <w:r w:rsidRPr="00393A89">
        <w:rPr>
          <w:b/>
          <w:color w:val="000000"/>
          <w:sz w:val="28"/>
          <w:szCs w:val="28"/>
          <w:shd w:val="clear" w:color="auto" w:fill="FFFFFF"/>
        </w:rPr>
        <w:t xml:space="preserve"> </w:t>
      </w:r>
      <w:r w:rsidRPr="00393A89">
        <w:rPr>
          <w:bCs/>
          <w:color w:val="000000"/>
          <w:sz w:val="28"/>
          <w:szCs w:val="28"/>
        </w:rPr>
        <w:t>(текст звернення додається).</w:t>
      </w:r>
    </w:p>
    <w:p w14:paraId="7A5E22E4" w14:textId="77777777" w:rsidR="00F80234" w:rsidRPr="00393A89" w:rsidRDefault="00F80234" w:rsidP="00F80234">
      <w:pPr>
        <w:ind w:firstLine="567"/>
        <w:jc w:val="both"/>
        <w:rPr>
          <w:sz w:val="28"/>
          <w:szCs w:val="28"/>
        </w:rPr>
      </w:pPr>
      <w:r w:rsidRPr="00B34983">
        <w:rPr>
          <w:sz w:val="28"/>
          <w:szCs w:val="28"/>
        </w:rPr>
        <w:t xml:space="preserve">2. </w:t>
      </w:r>
      <w:r>
        <w:rPr>
          <w:sz w:val="28"/>
          <w:szCs w:val="28"/>
        </w:rPr>
        <w:t xml:space="preserve">Секретарю ради Оксані </w:t>
      </w:r>
      <w:proofErr w:type="spellStart"/>
      <w:r>
        <w:rPr>
          <w:sz w:val="28"/>
          <w:szCs w:val="28"/>
        </w:rPr>
        <w:t>Багновій</w:t>
      </w:r>
      <w:proofErr w:type="spellEnd"/>
      <w:r w:rsidRPr="00B34983">
        <w:rPr>
          <w:sz w:val="28"/>
          <w:szCs w:val="28"/>
        </w:rPr>
        <w:t xml:space="preserve"> забезпечити направлення Звернення </w:t>
      </w:r>
      <w:r w:rsidRPr="00393A89">
        <w:rPr>
          <w:sz w:val="28"/>
          <w:szCs w:val="28"/>
        </w:rPr>
        <w:t>«Щодо недопущення прийняття законопроекту №8401 «Проект Закону про внесення змін до Податкового кодексу України та інших законів України щодо особливостей оподаткування у період дії воєнного стану» до Президента України</w:t>
      </w:r>
      <w:r>
        <w:rPr>
          <w:sz w:val="28"/>
          <w:szCs w:val="28"/>
        </w:rPr>
        <w:t xml:space="preserve">, </w:t>
      </w:r>
      <w:r w:rsidRPr="00C138A5">
        <w:rPr>
          <w:color w:val="000000"/>
          <w:sz w:val="28"/>
          <w:szCs w:val="28"/>
        </w:rPr>
        <w:t>Верховної Ради України, Кабінету Міністрів України.</w:t>
      </w:r>
    </w:p>
    <w:p w14:paraId="086D75C0" w14:textId="77777777" w:rsidR="00F80234" w:rsidRDefault="00F80234" w:rsidP="00F80234">
      <w:pPr>
        <w:ind w:firstLine="567"/>
        <w:jc w:val="both"/>
        <w:rPr>
          <w:sz w:val="28"/>
          <w:szCs w:val="28"/>
        </w:rPr>
      </w:pPr>
      <w:r w:rsidRPr="00B34983">
        <w:rPr>
          <w:sz w:val="28"/>
          <w:szCs w:val="28"/>
        </w:rPr>
        <w:t xml:space="preserve">3. Оприлюднити дане рішення на сайті </w:t>
      </w:r>
      <w:r>
        <w:rPr>
          <w:sz w:val="28"/>
          <w:szCs w:val="28"/>
        </w:rPr>
        <w:t>Ковельської міської</w:t>
      </w:r>
      <w:r w:rsidRPr="00B34983">
        <w:rPr>
          <w:sz w:val="28"/>
          <w:szCs w:val="28"/>
        </w:rPr>
        <w:t xml:space="preserve"> ради.</w:t>
      </w:r>
    </w:p>
    <w:p w14:paraId="6A4AF009" w14:textId="77777777" w:rsidR="00F80234" w:rsidRDefault="00F80234" w:rsidP="00F80234">
      <w:pPr>
        <w:tabs>
          <w:tab w:val="left" w:pos="24"/>
        </w:tabs>
        <w:spacing w:after="280" w:line="240" w:lineRule="atLeast"/>
        <w:ind w:firstLine="567"/>
        <w:jc w:val="both"/>
      </w:pPr>
      <w:r w:rsidRPr="00B34983">
        <w:rPr>
          <w:sz w:val="28"/>
          <w:szCs w:val="28"/>
        </w:rPr>
        <w:t xml:space="preserve">4. </w:t>
      </w:r>
      <w:r>
        <w:rPr>
          <w:color w:val="000000"/>
          <w:spacing w:val="-2"/>
          <w:sz w:val="28"/>
          <w:szCs w:val="28"/>
          <w:lang w:eastAsia="ru-RU"/>
        </w:rPr>
        <w:t>Контроль за виконанням цього рішення покласти на постійну комісію міської ради  з питань дотримання прав людини, депутатської діяльності та етики, законності і правопорядку, конфлікту інтересів (</w:t>
      </w:r>
      <w:proofErr w:type="spellStart"/>
      <w:r>
        <w:rPr>
          <w:color w:val="000000"/>
          <w:spacing w:val="-2"/>
          <w:sz w:val="28"/>
          <w:szCs w:val="28"/>
          <w:lang w:eastAsia="ru-RU"/>
        </w:rPr>
        <w:t>Мілінчук</w:t>
      </w:r>
      <w:proofErr w:type="spellEnd"/>
      <w:r>
        <w:rPr>
          <w:color w:val="000000"/>
          <w:spacing w:val="-2"/>
          <w:sz w:val="28"/>
          <w:szCs w:val="28"/>
          <w:lang w:eastAsia="ru-RU"/>
        </w:rPr>
        <w:t xml:space="preserve"> А.В.).</w:t>
      </w:r>
    </w:p>
    <w:p w14:paraId="57E76654" w14:textId="77777777" w:rsidR="00F80234" w:rsidRDefault="00F80234" w:rsidP="00F80234">
      <w:pPr>
        <w:ind w:firstLine="567"/>
        <w:jc w:val="both"/>
        <w:rPr>
          <w:color w:val="222222"/>
          <w:sz w:val="28"/>
          <w:szCs w:val="28"/>
        </w:rPr>
      </w:pPr>
    </w:p>
    <w:p w14:paraId="634D9548" w14:textId="77777777" w:rsidR="00F80234" w:rsidRDefault="00F80234" w:rsidP="00F80234">
      <w:pPr>
        <w:ind w:firstLine="708"/>
        <w:jc w:val="both"/>
        <w:rPr>
          <w:sz w:val="28"/>
          <w:szCs w:val="28"/>
        </w:rPr>
      </w:pPr>
    </w:p>
    <w:p w14:paraId="3264D328" w14:textId="77777777" w:rsidR="00F80234" w:rsidRDefault="00F80234" w:rsidP="00F80234">
      <w:pPr>
        <w:ind w:firstLine="708"/>
        <w:jc w:val="both"/>
        <w:rPr>
          <w:sz w:val="28"/>
          <w:szCs w:val="28"/>
        </w:rPr>
      </w:pPr>
    </w:p>
    <w:p w14:paraId="610583DD" w14:textId="77777777" w:rsidR="00F80234" w:rsidRDefault="00F80234" w:rsidP="00F80234">
      <w:pPr>
        <w:spacing w:before="280" w:after="280"/>
        <w:ind w:firstLine="708"/>
        <w:jc w:val="both"/>
        <w:rPr>
          <w:b/>
          <w:sz w:val="28"/>
          <w:szCs w:val="28"/>
        </w:rPr>
      </w:pPr>
      <w:r w:rsidRPr="00774D01">
        <w:rPr>
          <w:bCs/>
          <w:sz w:val="28"/>
          <w:szCs w:val="28"/>
        </w:rPr>
        <w:t xml:space="preserve">Міський голова                                                                </w:t>
      </w:r>
      <w:r w:rsidRPr="00B6136C">
        <w:rPr>
          <w:b/>
          <w:sz w:val="28"/>
          <w:szCs w:val="28"/>
        </w:rPr>
        <w:t>Ігор ЧАЙКА</w:t>
      </w:r>
    </w:p>
    <w:p w14:paraId="529ED07D" w14:textId="77777777" w:rsidR="00774D01" w:rsidRDefault="00774D01" w:rsidP="00F80234">
      <w:pPr>
        <w:spacing w:before="280" w:after="280"/>
        <w:ind w:firstLine="708"/>
        <w:jc w:val="both"/>
        <w:rPr>
          <w:b/>
          <w:sz w:val="28"/>
          <w:szCs w:val="28"/>
        </w:rPr>
      </w:pPr>
    </w:p>
    <w:p w14:paraId="7641DF26" w14:textId="77777777" w:rsidR="00774D01" w:rsidRPr="00B6136C" w:rsidRDefault="00774D01" w:rsidP="00F80234">
      <w:pPr>
        <w:spacing w:before="280" w:after="280"/>
        <w:ind w:firstLine="708"/>
        <w:jc w:val="both"/>
        <w:rPr>
          <w:b/>
          <w:sz w:val="28"/>
          <w:szCs w:val="28"/>
        </w:rPr>
      </w:pPr>
    </w:p>
    <w:p w14:paraId="2BA0A96D" w14:textId="77777777" w:rsidR="00F80234" w:rsidRDefault="00F80234" w:rsidP="00F80234">
      <w:pPr>
        <w:ind w:firstLine="5529"/>
      </w:pPr>
    </w:p>
    <w:p w14:paraId="4D9082E7" w14:textId="77777777" w:rsidR="00F80234" w:rsidRDefault="00F80234" w:rsidP="00F80234">
      <w:pPr>
        <w:ind w:firstLine="5529"/>
        <w:rPr>
          <w:rFonts w:eastAsia="Calibri"/>
          <w:b/>
          <w:sz w:val="28"/>
          <w:szCs w:val="28"/>
        </w:rPr>
      </w:pPr>
    </w:p>
    <w:p w14:paraId="3BFABC9F" w14:textId="77777777" w:rsidR="00F80234" w:rsidRDefault="00F80234" w:rsidP="00F80234">
      <w:pPr>
        <w:ind w:firstLine="5529"/>
        <w:rPr>
          <w:rFonts w:eastAsia="Calibri"/>
          <w:b/>
          <w:sz w:val="28"/>
          <w:szCs w:val="28"/>
        </w:rPr>
      </w:pPr>
    </w:p>
    <w:p w14:paraId="1D22FE66" w14:textId="77777777" w:rsidR="00F80234" w:rsidRDefault="00F80234" w:rsidP="00F80234">
      <w:pPr>
        <w:ind w:firstLine="5529"/>
      </w:pPr>
      <w:r>
        <w:rPr>
          <w:rFonts w:eastAsia="Calibri"/>
          <w:b/>
          <w:sz w:val="28"/>
          <w:szCs w:val="28"/>
        </w:rPr>
        <w:t xml:space="preserve">Президентові України </w:t>
      </w:r>
    </w:p>
    <w:p w14:paraId="62865257" w14:textId="77777777" w:rsidR="00F80234" w:rsidRDefault="00F80234" w:rsidP="00F80234">
      <w:pPr>
        <w:ind w:firstLine="5529"/>
        <w:rPr>
          <w:rFonts w:eastAsia="Calibri"/>
          <w:b/>
          <w:sz w:val="28"/>
          <w:szCs w:val="28"/>
        </w:rPr>
      </w:pPr>
      <w:r>
        <w:rPr>
          <w:rFonts w:eastAsia="Calibri"/>
          <w:b/>
          <w:sz w:val="28"/>
          <w:szCs w:val="28"/>
        </w:rPr>
        <w:t>Зеленському В. О.</w:t>
      </w:r>
    </w:p>
    <w:p w14:paraId="5611B1CA" w14:textId="77777777" w:rsidR="00F80234" w:rsidRDefault="00F80234" w:rsidP="00F80234">
      <w:pPr>
        <w:ind w:firstLine="5529"/>
        <w:rPr>
          <w:rFonts w:eastAsia="Calibri"/>
          <w:b/>
          <w:sz w:val="28"/>
          <w:szCs w:val="28"/>
        </w:rPr>
      </w:pPr>
    </w:p>
    <w:p w14:paraId="7FDE7895" w14:textId="77777777" w:rsidR="00F80234" w:rsidRDefault="00F80234" w:rsidP="00F80234">
      <w:pPr>
        <w:ind w:firstLine="5529"/>
        <w:rPr>
          <w:rFonts w:eastAsia="Calibri"/>
          <w:b/>
          <w:sz w:val="28"/>
          <w:szCs w:val="28"/>
        </w:rPr>
      </w:pPr>
      <w:r>
        <w:rPr>
          <w:rFonts w:eastAsia="Calibri"/>
          <w:b/>
          <w:sz w:val="28"/>
          <w:szCs w:val="28"/>
        </w:rPr>
        <w:t>Прем</w:t>
      </w:r>
      <w:r w:rsidRPr="007C3402">
        <w:rPr>
          <w:rFonts w:eastAsia="Calibri"/>
          <w:b/>
          <w:sz w:val="28"/>
          <w:szCs w:val="28"/>
        </w:rPr>
        <w:t>’</w:t>
      </w:r>
      <w:r>
        <w:rPr>
          <w:rFonts w:eastAsia="Calibri"/>
          <w:b/>
          <w:sz w:val="28"/>
          <w:szCs w:val="28"/>
        </w:rPr>
        <w:t>єр-міністру України</w:t>
      </w:r>
    </w:p>
    <w:p w14:paraId="14C4E30B" w14:textId="77777777" w:rsidR="00F80234" w:rsidRPr="007C3402" w:rsidRDefault="00F80234" w:rsidP="00F80234">
      <w:pPr>
        <w:ind w:firstLine="5529"/>
      </w:pPr>
      <w:proofErr w:type="spellStart"/>
      <w:r>
        <w:rPr>
          <w:rFonts w:eastAsia="Calibri"/>
          <w:b/>
          <w:sz w:val="28"/>
          <w:szCs w:val="28"/>
        </w:rPr>
        <w:t>Шмигалю</w:t>
      </w:r>
      <w:proofErr w:type="spellEnd"/>
      <w:r>
        <w:rPr>
          <w:rFonts w:eastAsia="Calibri"/>
          <w:b/>
          <w:sz w:val="28"/>
          <w:szCs w:val="28"/>
        </w:rPr>
        <w:t xml:space="preserve"> Д.А.</w:t>
      </w:r>
    </w:p>
    <w:p w14:paraId="6046DAA9" w14:textId="77777777" w:rsidR="00F80234" w:rsidRDefault="00F80234" w:rsidP="00F80234">
      <w:pPr>
        <w:ind w:firstLine="5529"/>
        <w:rPr>
          <w:rFonts w:eastAsia="Calibri"/>
          <w:b/>
          <w:sz w:val="28"/>
          <w:szCs w:val="28"/>
        </w:rPr>
      </w:pPr>
    </w:p>
    <w:p w14:paraId="193F720B" w14:textId="77777777" w:rsidR="00F80234" w:rsidRDefault="00F80234" w:rsidP="00F80234">
      <w:pPr>
        <w:ind w:firstLine="5529"/>
        <w:rPr>
          <w:rFonts w:eastAsia="Calibri"/>
          <w:b/>
          <w:sz w:val="8"/>
          <w:szCs w:val="8"/>
        </w:rPr>
      </w:pPr>
    </w:p>
    <w:p w14:paraId="3206D202" w14:textId="77777777" w:rsidR="00F80234" w:rsidRDefault="00F80234" w:rsidP="00F80234">
      <w:pPr>
        <w:ind w:firstLine="5529"/>
      </w:pPr>
      <w:r>
        <w:rPr>
          <w:rFonts w:eastAsia="Calibri"/>
          <w:b/>
          <w:sz w:val="28"/>
          <w:szCs w:val="28"/>
        </w:rPr>
        <w:t xml:space="preserve">Голові Верховної Ради України </w:t>
      </w:r>
    </w:p>
    <w:p w14:paraId="4AB3718A" w14:textId="77777777" w:rsidR="00F80234" w:rsidRDefault="00F80234" w:rsidP="00F80234">
      <w:pPr>
        <w:ind w:firstLine="5529"/>
        <w:rPr>
          <w:rFonts w:eastAsia="Calibri"/>
          <w:b/>
          <w:sz w:val="28"/>
          <w:szCs w:val="28"/>
        </w:rPr>
      </w:pPr>
      <w:proofErr w:type="spellStart"/>
      <w:r>
        <w:rPr>
          <w:rFonts w:eastAsia="Calibri"/>
          <w:b/>
          <w:sz w:val="28"/>
          <w:szCs w:val="28"/>
        </w:rPr>
        <w:t>Стефанчуку</w:t>
      </w:r>
      <w:proofErr w:type="spellEnd"/>
      <w:r>
        <w:rPr>
          <w:rFonts w:eastAsia="Calibri"/>
          <w:b/>
          <w:sz w:val="28"/>
          <w:szCs w:val="28"/>
        </w:rPr>
        <w:t xml:space="preserve"> Р.О.</w:t>
      </w:r>
    </w:p>
    <w:p w14:paraId="61179AAA" w14:textId="77777777" w:rsidR="00F80234" w:rsidRDefault="00F80234" w:rsidP="00F80234">
      <w:pPr>
        <w:ind w:firstLine="5529"/>
        <w:rPr>
          <w:rFonts w:eastAsia="Calibri"/>
          <w:b/>
          <w:sz w:val="28"/>
          <w:szCs w:val="28"/>
        </w:rPr>
      </w:pPr>
    </w:p>
    <w:p w14:paraId="61955C4C" w14:textId="77777777" w:rsidR="00F80234" w:rsidRDefault="00F80234" w:rsidP="00F80234">
      <w:pPr>
        <w:ind w:left="5529"/>
        <w:rPr>
          <w:b/>
          <w:bCs/>
          <w:color w:val="000000"/>
          <w:sz w:val="28"/>
          <w:szCs w:val="28"/>
        </w:rPr>
      </w:pPr>
      <w:r>
        <w:rPr>
          <w:b/>
          <w:sz w:val="28"/>
          <w:szCs w:val="28"/>
          <w:lang w:eastAsia="uk-UA"/>
        </w:rPr>
        <w:t xml:space="preserve">                                                                             </w:t>
      </w:r>
    </w:p>
    <w:p w14:paraId="3A02C912" w14:textId="77777777" w:rsidR="00F80234" w:rsidRDefault="00F80234" w:rsidP="00F80234">
      <w:pPr>
        <w:rPr>
          <w:b/>
          <w:sz w:val="28"/>
          <w:szCs w:val="28"/>
        </w:rPr>
      </w:pPr>
    </w:p>
    <w:p w14:paraId="17E87BE0" w14:textId="77777777" w:rsidR="00F80234" w:rsidRPr="00707970" w:rsidRDefault="00F80234" w:rsidP="00F80234">
      <w:pPr>
        <w:jc w:val="center"/>
        <w:rPr>
          <w:b/>
          <w:sz w:val="28"/>
          <w:szCs w:val="28"/>
        </w:rPr>
      </w:pPr>
      <w:r w:rsidRPr="00707970">
        <w:rPr>
          <w:b/>
          <w:sz w:val="28"/>
          <w:szCs w:val="28"/>
        </w:rPr>
        <w:t>ЗВЕРНЕННЯ</w:t>
      </w:r>
    </w:p>
    <w:p w14:paraId="4CE50D07" w14:textId="77777777" w:rsidR="00F80234" w:rsidRPr="00707970" w:rsidRDefault="00F80234" w:rsidP="00F80234">
      <w:pPr>
        <w:jc w:val="center"/>
        <w:rPr>
          <w:b/>
          <w:bCs/>
          <w:sz w:val="28"/>
          <w:szCs w:val="28"/>
        </w:rPr>
      </w:pPr>
      <w:r w:rsidRPr="00707970">
        <w:rPr>
          <w:b/>
          <w:bCs/>
          <w:sz w:val="28"/>
          <w:szCs w:val="28"/>
        </w:rPr>
        <w:t xml:space="preserve">Щодо недопущення прийняття законопроекту №8401 «Проект Закону </w:t>
      </w:r>
    </w:p>
    <w:p w14:paraId="0A31986B" w14:textId="77777777" w:rsidR="00F80234" w:rsidRPr="00707970" w:rsidRDefault="00F80234" w:rsidP="00F80234">
      <w:pPr>
        <w:jc w:val="center"/>
        <w:rPr>
          <w:b/>
          <w:bCs/>
          <w:sz w:val="28"/>
          <w:szCs w:val="28"/>
        </w:rPr>
      </w:pPr>
      <w:r w:rsidRPr="00707970">
        <w:rPr>
          <w:b/>
          <w:bCs/>
          <w:sz w:val="28"/>
          <w:szCs w:val="28"/>
        </w:rPr>
        <w:t>про внесення змін до Податкового кодексу України та інших законів України щодо особливостей оподаткування у період дії воєнного стану»</w:t>
      </w:r>
    </w:p>
    <w:p w14:paraId="2BB0F04D" w14:textId="77777777" w:rsidR="00F80234" w:rsidRPr="00707970" w:rsidRDefault="00F80234" w:rsidP="00F80234">
      <w:pPr>
        <w:rPr>
          <w:color w:val="000000"/>
          <w:sz w:val="28"/>
          <w:szCs w:val="28"/>
          <w:shd w:val="clear" w:color="auto" w:fill="FFFFFF"/>
        </w:rPr>
      </w:pPr>
    </w:p>
    <w:p w14:paraId="3DFF92FD" w14:textId="77777777" w:rsidR="00F80234" w:rsidRPr="006F5669" w:rsidRDefault="00F80234" w:rsidP="00F80234">
      <w:pPr>
        <w:pStyle w:val="a3"/>
        <w:shd w:val="clear" w:color="auto" w:fill="FFFFFF"/>
        <w:ind w:firstLine="567"/>
        <w:jc w:val="both"/>
        <w:rPr>
          <w:bCs/>
          <w:color w:val="000000"/>
          <w:sz w:val="28"/>
          <w:szCs w:val="28"/>
        </w:rPr>
      </w:pPr>
      <w:r w:rsidRPr="006F5669">
        <w:rPr>
          <w:bCs/>
          <w:color w:val="000000"/>
          <w:sz w:val="28"/>
          <w:szCs w:val="28"/>
        </w:rPr>
        <w:t xml:space="preserve">У перші дні російської агресії, у березні 2022 року, Урядом було ініційовано, а Верховною Радою України прийнято рішення щодо суттєвого зменшення податкового навантаження на малий і середній бізнес, обмежено втручання в діяльність бізнесу з боку контролюючих органів під час дії воєнного стану. Це рішення дало можливість зберегти хоча б мінімальні доходи для мільйонів сімей, сотні тисяч робочих місць. </w:t>
      </w:r>
    </w:p>
    <w:p w14:paraId="10B6C5A9" w14:textId="77777777" w:rsidR="00F80234" w:rsidRPr="006F5669" w:rsidRDefault="00F80234" w:rsidP="00F80234">
      <w:pPr>
        <w:pStyle w:val="a3"/>
        <w:shd w:val="clear" w:color="auto" w:fill="FFFFFF"/>
        <w:ind w:firstLine="567"/>
        <w:jc w:val="both"/>
        <w:rPr>
          <w:color w:val="000000"/>
          <w:sz w:val="28"/>
          <w:szCs w:val="28"/>
        </w:rPr>
      </w:pPr>
      <w:r w:rsidRPr="006F5669">
        <w:rPr>
          <w:color w:val="000000"/>
          <w:sz w:val="28"/>
          <w:szCs w:val="28"/>
        </w:rPr>
        <w:t xml:space="preserve">Проте на початку 2023 року Кабінетом Міністрів України було розроблено та направлено на розгляд Верховної Ради законопроект </w:t>
      </w:r>
      <w:r w:rsidRPr="006F5669">
        <w:rPr>
          <w:bCs/>
          <w:color w:val="000000"/>
          <w:sz w:val="28"/>
          <w:szCs w:val="28"/>
        </w:rPr>
        <w:t xml:space="preserve">№8401 «Проект Закону про внесення змін до Податкового кодексу України та інших законів України щодо особливостей оподаткування у період дії воєнного стану», яким </w:t>
      </w:r>
      <w:r w:rsidRPr="006F5669">
        <w:rPr>
          <w:color w:val="000000"/>
          <w:sz w:val="28"/>
          <w:szCs w:val="28"/>
        </w:rPr>
        <w:t xml:space="preserve">передбачається внесення змін до Податкового кодексу України, законів України «Про збір та облік єдиного внеску на загальнообов'язкове державне соціальне страхування», «Про застосування реєстраторів розрахункових операцій у сфері торгівлі, громадського харчування та послуг». Даними змінами пропонується фактично </w:t>
      </w:r>
      <w:bookmarkStart w:id="1" w:name="_Hlk137977945"/>
      <w:r w:rsidRPr="006F5669">
        <w:rPr>
          <w:color w:val="000000"/>
          <w:sz w:val="28"/>
          <w:szCs w:val="28"/>
        </w:rPr>
        <w:t>знищити систему підтримки і розвитку малого та середнього бізнесу</w:t>
      </w:r>
      <w:bookmarkEnd w:id="1"/>
      <w:r w:rsidRPr="006F5669">
        <w:rPr>
          <w:color w:val="000000"/>
          <w:sz w:val="28"/>
          <w:szCs w:val="28"/>
        </w:rPr>
        <w:t>, яка діє з початку війни. Зокрема, пропонується з 1 серпня 2023 року скасувати:</w:t>
      </w:r>
    </w:p>
    <w:p w14:paraId="4EC99E63" w14:textId="77777777" w:rsidR="00F80234" w:rsidRPr="006F5669" w:rsidRDefault="00F80234" w:rsidP="00F80234">
      <w:pPr>
        <w:pStyle w:val="a3"/>
        <w:numPr>
          <w:ilvl w:val="0"/>
          <w:numId w:val="2"/>
        </w:numPr>
        <w:shd w:val="clear" w:color="auto" w:fill="FFFFFF"/>
        <w:suppressAutoHyphens w:val="0"/>
        <w:ind w:left="0" w:firstLine="567"/>
        <w:jc w:val="both"/>
        <w:rPr>
          <w:color w:val="000000"/>
          <w:sz w:val="28"/>
          <w:szCs w:val="28"/>
        </w:rPr>
      </w:pPr>
      <w:r w:rsidRPr="006F5669">
        <w:rPr>
          <w:color w:val="000000"/>
          <w:sz w:val="28"/>
          <w:szCs w:val="28"/>
        </w:rPr>
        <w:t>можливість для фізичних осіб – підприємців та юридичних осіб бути платниками єдиного податку ІІІ групи із застосуванням ставки єдиного податку у розмірі 2% від суми доходу;</w:t>
      </w:r>
    </w:p>
    <w:p w14:paraId="27CE2C6F" w14:textId="77777777" w:rsidR="00F80234" w:rsidRPr="006F5669" w:rsidRDefault="00F80234" w:rsidP="00F80234">
      <w:pPr>
        <w:pStyle w:val="a3"/>
        <w:numPr>
          <w:ilvl w:val="0"/>
          <w:numId w:val="2"/>
        </w:numPr>
        <w:shd w:val="clear" w:color="auto" w:fill="FFFFFF"/>
        <w:suppressAutoHyphens w:val="0"/>
        <w:ind w:left="0" w:firstLine="567"/>
        <w:jc w:val="both"/>
        <w:rPr>
          <w:color w:val="000000"/>
          <w:sz w:val="28"/>
          <w:szCs w:val="28"/>
        </w:rPr>
      </w:pPr>
      <w:r w:rsidRPr="006F5669">
        <w:rPr>
          <w:color w:val="000000"/>
          <w:sz w:val="28"/>
          <w:szCs w:val="28"/>
        </w:rPr>
        <w:t>можливість для фізичних осіб – підприємців платників єдиного податку  І та ІІ груп не сплачувати єдиний податок;</w:t>
      </w:r>
    </w:p>
    <w:p w14:paraId="2B8B6A74" w14:textId="77777777" w:rsidR="00F80234" w:rsidRPr="006F5669" w:rsidRDefault="00F80234" w:rsidP="00F80234">
      <w:pPr>
        <w:pStyle w:val="a3"/>
        <w:numPr>
          <w:ilvl w:val="0"/>
          <w:numId w:val="2"/>
        </w:numPr>
        <w:shd w:val="clear" w:color="auto" w:fill="FFFFFF"/>
        <w:suppressAutoHyphens w:val="0"/>
        <w:ind w:left="0" w:firstLine="567"/>
        <w:jc w:val="both"/>
        <w:rPr>
          <w:color w:val="000000"/>
          <w:sz w:val="28"/>
          <w:szCs w:val="28"/>
        </w:rPr>
      </w:pPr>
      <w:r w:rsidRPr="006F5669">
        <w:rPr>
          <w:color w:val="000000"/>
          <w:sz w:val="28"/>
          <w:szCs w:val="28"/>
        </w:rPr>
        <w:t>зупинення проведення документальних перевірок; зупинення перебігу строків (строків подання податкової звітності, строків проведення перевірок, строків отримання податкової інформації контролюючими органами, строків проведення процедури адміністративного оскарження тощо), визначених податковим законодавством та іншим законодавством, контроль за дотриманням якого покладено на контролюючі органи;</w:t>
      </w:r>
    </w:p>
    <w:p w14:paraId="1E7FAC99" w14:textId="77777777" w:rsidR="00F80234" w:rsidRPr="006F5669" w:rsidRDefault="00F80234" w:rsidP="00F80234">
      <w:pPr>
        <w:pStyle w:val="a3"/>
        <w:numPr>
          <w:ilvl w:val="0"/>
          <w:numId w:val="2"/>
        </w:numPr>
        <w:shd w:val="clear" w:color="auto" w:fill="FFFFFF"/>
        <w:suppressAutoHyphens w:val="0"/>
        <w:ind w:left="0" w:firstLine="567"/>
        <w:jc w:val="both"/>
        <w:rPr>
          <w:color w:val="000000"/>
          <w:sz w:val="28"/>
          <w:szCs w:val="28"/>
        </w:rPr>
      </w:pPr>
      <w:r w:rsidRPr="006F5669">
        <w:rPr>
          <w:color w:val="000000"/>
          <w:sz w:val="28"/>
          <w:szCs w:val="28"/>
        </w:rPr>
        <w:lastRenderedPageBreak/>
        <w:t xml:space="preserve">незастосування штрафних санкцій за порушення податкового законодавства за порушення правильності нарахування, обчислення та сплати єдиного внеску на загальнообов’язкове державне соціальне страхування; </w:t>
      </w:r>
    </w:p>
    <w:p w14:paraId="230D35DC" w14:textId="77777777" w:rsidR="00F80234" w:rsidRPr="006F5669" w:rsidRDefault="00F80234" w:rsidP="00F80234">
      <w:pPr>
        <w:pStyle w:val="a3"/>
        <w:numPr>
          <w:ilvl w:val="0"/>
          <w:numId w:val="2"/>
        </w:numPr>
        <w:shd w:val="clear" w:color="auto" w:fill="FFFFFF"/>
        <w:suppressAutoHyphens w:val="0"/>
        <w:ind w:left="0" w:firstLine="567"/>
        <w:jc w:val="both"/>
        <w:rPr>
          <w:color w:val="000000"/>
          <w:sz w:val="28"/>
          <w:szCs w:val="28"/>
        </w:rPr>
      </w:pPr>
      <w:r w:rsidRPr="006F5669">
        <w:rPr>
          <w:color w:val="000000"/>
          <w:sz w:val="28"/>
          <w:szCs w:val="28"/>
        </w:rPr>
        <w:t>незастосування штрафних санкцій за порушення порядку використання реєстраторів розрахункових операцій/програмних реєстраторів розрахункових операцій.</w:t>
      </w:r>
    </w:p>
    <w:p w14:paraId="4CD80F50" w14:textId="77777777" w:rsidR="00F80234" w:rsidRPr="006F5669" w:rsidRDefault="00F80234" w:rsidP="00F80234">
      <w:pPr>
        <w:pStyle w:val="a3"/>
        <w:shd w:val="clear" w:color="auto" w:fill="FFFFFF"/>
        <w:ind w:firstLine="567"/>
        <w:jc w:val="both"/>
        <w:rPr>
          <w:color w:val="000000"/>
          <w:sz w:val="28"/>
          <w:szCs w:val="28"/>
        </w:rPr>
      </w:pPr>
      <w:r w:rsidRPr="006F5669">
        <w:rPr>
          <w:color w:val="000000"/>
          <w:sz w:val="28"/>
          <w:szCs w:val="28"/>
        </w:rPr>
        <w:t xml:space="preserve">Таким чином ми бачимо у пропозиціях Уряду не сприятливі, а навіть ворожі до малого та середнього бізнесу умови. У разі прийняття цього законопроекту тисячі підприємців, особливо з числа  внутрішньо переміщених осіб, будуть змушені припинити підприємницьку діяльність, ліквідувати робочі місця, що неминуче призведе до збільшення витрат на їх підтримку та утримання з державних соціальних фондів, які фінансуються за рахунок платників податків. </w:t>
      </w:r>
    </w:p>
    <w:p w14:paraId="17D05A77" w14:textId="77777777" w:rsidR="00F80234" w:rsidRPr="006F5669" w:rsidRDefault="00F80234" w:rsidP="00F80234">
      <w:pPr>
        <w:pStyle w:val="a3"/>
        <w:shd w:val="clear" w:color="auto" w:fill="FFFFFF"/>
        <w:ind w:firstLine="567"/>
        <w:jc w:val="both"/>
        <w:rPr>
          <w:color w:val="000000"/>
          <w:sz w:val="28"/>
          <w:szCs w:val="28"/>
        </w:rPr>
      </w:pPr>
      <w:r w:rsidRPr="006F5669">
        <w:rPr>
          <w:color w:val="000000"/>
          <w:sz w:val="28"/>
          <w:szCs w:val="28"/>
        </w:rPr>
        <w:t xml:space="preserve">Враховуючи вищенаведене, ми депутати </w:t>
      </w:r>
      <w:r>
        <w:rPr>
          <w:color w:val="000000"/>
          <w:sz w:val="28"/>
          <w:szCs w:val="28"/>
        </w:rPr>
        <w:t>Ковельської міської</w:t>
      </w:r>
      <w:r w:rsidRPr="006F5669">
        <w:rPr>
          <w:color w:val="000000"/>
          <w:sz w:val="28"/>
          <w:szCs w:val="28"/>
        </w:rPr>
        <w:t xml:space="preserve"> ради просимо підтримати наше звернення та </w:t>
      </w:r>
      <w:r w:rsidRPr="006F5669">
        <w:rPr>
          <w:bCs/>
          <w:color w:val="000000"/>
          <w:sz w:val="28"/>
          <w:szCs w:val="28"/>
        </w:rPr>
        <w:t>не допустити прийняття законопроекту №8401 «Проект Закону про внесення змін до Податкового кодексу України та інших законів України щодо особливостей оподаткування у період дії воєнного стану».</w:t>
      </w:r>
    </w:p>
    <w:p w14:paraId="2F2B3803" w14:textId="77777777" w:rsidR="00F80234" w:rsidRDefault="00F80234" w:rsidP="00F80234">
      <w:pPr>
        <w:tabs>
          <w:tab w:val="left" w:pos="993"/>
          <w:tab w:val="left" w:pos="1134"/>
        </w:tabs>
        <w:ind w:firstLine="3969"/>
        <w:jc w:val="right"/>
        <w:rPr>
          <w:rFonts w:eastAsia="Calibri"/>
          <w:sz w:val="28"/>
          <w:szCs w:val="28"/>
        </w:rPr>
      </w:pPr>
    </w:p>
    <w:p w14:paraId="28108815" w14:textId="77777777" w:rsidR="00F80234" w:rsidRDefault="00F80234" w:rsidP="00F80234">
      <w:pPr>
        <w:tabs>
          <w:tab w:val="left" w:pos="993"/>
          <w:tab w:val="left" w:pos="1134"/>
        </w:tabs>
        <w:ind w:firstLine="3969"/>
        <w:jc w:val="right"/>
        <w:rPr>
          <w:rFonts w:eastAsia="Calibri"/>
          <w:sz w:val="28"/>
          <w:szCs w:val="28"/>
        </w:rPr>
      </w:pPr>
    </w:p>
    <w:p w14:paraId="1D4161ED" w14:textId="77777777" w:rsidR="00F80234" w:rsidRDefault="00F80234" w:rsidP="00F80234">
      <w:pPr>
        <w:tabs>
          <w:tab w:val="left" w:pos="993"/>
          <w:tab w:val="left" w:pos="1134"/>
        </w:tabs>
        <w:ind w:firstLine="3969"/>
        <w:jc w:val="right"/>
      </w:pPr>
      <w:r>
        <w:rPr>
          <w:rFonts w:eastAsia="Calibri"/>
          <w:sz w:val="28"/>
          <w:szCs w:val="28"/>
        </w:rPr>
        <w:t xml:space="preserve">Прийнято на 37 сесії Ковельської </w:t>
      </w:r>
    </w:p>
    <w:p w14:paraId="705681D5" w14:textId="77777777" w:rsidR="00F80234" w:rsidRDefault="00F80234" w:rsidP="00F80234">
      <w:pPr>
        <w:tabs>
          <w:tab w:val="left" w:pos="993"/>
          <w:tab w:val="left" w:pos="1134"/>
        </w:tabs>
        <w:ind w:firstLine="3969"/>
        <w:jc w:val="right"/>
      </w:pPr>
      <w:r>
        <w:rPr>
          <w:rFonts w:eastAsia="Calibri"/>
          <w:sz w:val="28"/>
          <w:szCs w:val="28"/>
        </w:rPr>
        <w:t>міської ради Волинської області</w:t>
      </w:r>
    </w:p>
    <w:p w14:paraId="41BFC62F" w14:textId="4D6199D7" w:rsidR="00F80234" w:rsidRDefault="00E53A17" w:rsidP="00F80234">
      <w:pPr>
        <w:tabs>
          <w:tab w:val="left" w:pos="993"/>
          <w:tab w:val="left" w:pos="1134"/>
        </w:tabs>
        <w:ind w:firstLine="3969"/>
        <w:jc w:val="right"/>
      </w:pPr>
      <w:r>
        <w:rPr>
          <w:rFonts w:eastAsia="Calibri"/>
          <w:sz w:val="28"/>
          <w:szCs w:val="28"/>
        </w:rPr>
        <w:t>__________</w:t>
      </w:r>
      <w:r w:rsidR="00F80234">
        <w:rPr>
          <w:rFonts w:eastAsia="Calibri"/>
          <w:sz w:val="28"/>
          <w:szCs w:val="28"/>
        </w:rPr>
        <w:t>2023 року</w:t>
      </w:r>
    </w:p>
    <w:p w14:paraId="1C67A244" w14:textId="77777777" w:rsidR="00B55AE3" w:rsidRDefault="00B55AE3"/>
    <w:sectPr w:rsidR="00B55AE3" w:rsidSect="00774D01">
      <w:pgSz w:w="11906" w:h="16838"/>
      <w:pgMar w:top="28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680F86"/>
    <w:multiLevelType w:val="hybridMultilevel"/>
    <w:tmpl w:val="C366B8BA"/>
    <w:lvl w:ilvl="0" w:tplc="E580FE5C">
      <w:start w:val="2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965118431">
    <w:abstractNumId w:val="0"/>
  </w:num>
  <w:num w:numId="2" w16cid:durableId="119403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1D"/>
    <w:rsid w:val="001A5CE9"/>
    <w:rsid w:val="00774D01"/>
    <w:rsid w:val="00816AA1"/>
    <w:rsid w:val="00B55AE3"/>
    <w:rsid w:val="00C8061D"/>
    <w:rsid w:val="00DF21F2"/>
    <w:rsid w:val="00E53A17"/>
    <w:rsid w:val="00F80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6C0E"/>
  <w15:chartTrackingRefBased/>
  <w15:docId w15:val="{D093616E-AEE8-4D80-9C22-BC6A2CCB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234"/>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2">
    <w:name w:val="heading 2"/>
    <w:basedOn w:val="a"/>
    <w:next w:val="a"/>
    <w:link w:val="20"/>
    <w:qFormat/>
    <w:rsid w:val="00F80234"/>
    <w:pPr>
      <w:keepNext/>
      <w:numPr>
        <w:ilvl w:val="1"/>
        <w:numId w:val="1"/>
      </w:numPr>
      <w:jc w:val="center"/>
      <w:outlineLvl w:val="1"/>
    </w:pPr>
    <w:rPr>
      <w:b/>
      <w:bCs/>
      <w:sz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80234"/>
    <w:rPr>
      <w:rFonts w:ascii="Times New Roman" w:eastAsia="Times New Roman" w:hAnsi="Times New Roman" w:cs="Times New Roman"/>
      <w:b/>
      <w:bCs/>
      <w:kern w:val="0"/>
      <w:sz w:val="36"/>
      <w:szCs w:val="24"/>
      <w:lang w:val="uk-UA" w:eastAsia="uk-UA"/>
      <w14:ligatures w14:val="none"/>
    </w:rPr>
  </w:style>
  <w:style w:type="paragraph" w:styleId="HTML">
    <w:name w:val="HTML Preformatted"/>
    <w:basedOn w:val="a"/>
    <w:link w:val="HTML0"/>
    <w:rsid w:val="00F8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F80234"/>
    <w:rPr>
      <w:rFonts w:ascii="Courier New" w:eastAsia="Times New Roman" w:hAnsi="Courier New" w:cs="Courier New"/>
      <w:kern w:val="0"/>
      <w:sz w:val="20"/>
      <w:szCs w:val="20"/>
      <w:lang w:eastAsia="zh-CN"/>
      <w14:ligatures w14:val="none"/>
    </w:rPr>
  </w:style>
  <w:style w:type="paragraph" w:styleId="a3">
    <w:name w:val="Normal (Web)"/>
    <w:basedOn w:val="a"/>
    <w:uiPriority w:val="99"/>
    <w:unhideWhenUsed/>
    <w:rsid w:val="00F80234"/>
  </w:style>
  <w:style w:type="character" w:customStyle="1" w:styleId="field-content">
    <w:name w:val="field-content"/>
    <w:qFormat/>
    <w:rsid w:val="00F8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3274</Words>
  <Characters>1867</Characters>
  <Application>Microsoft Office Word</Application>
  <DocSecurity>0</DocSecurity>
  <Lines>15</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Пашкевич</dc:creator>
  <cp:keywords/>
  <dc:description/>
  <cp:lastModifiedBy>User2</cp:lastModifiedBy>
  <cp:revision>7</cp:revision>
  <dcterms:created xsi:type="dcterms:W3CDTF">2023-06-28T09:32:00Z</dcterms:created>
  <dcterms:modified xsi:type="dcterms:W3CDTF">2023-06-28T10:20:00Z</dcterms:modified>
</cp:coreProperties>
</file>