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8FF8E" w14:textId="593797BB" w:rsidR="00741CFD" w:rsidRPr="00BE79E3" w:rsidRDefault="00BE79E3" w:rsidP="00BE79E3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E79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7740E3E4" w14:textId="21128224" w:rsidR="00741CFD" w:rsidRDefault="00741CFD" w:rsidP="00741CFD">
      <w:pPr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160F0F6" wp14:editId="15094E6E">
            <wp:extent cx="428625" cy="609600"/>
            <wp:effectExtent l="0" t="0" r="9525" b="0"/>
            <wp:docPr id="4963140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A4F5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КОВЕЛЬСЬКА МІСЬКА РАДА</w:t>
      </w:r>
    </w:p>
    <w:p w14:paraId="628BF9AF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ВОЛИНСЬКОЇ ОБЛАСТІ</w:t>
      </w:r>
    </w:p>
    <w:p w14:paraId="2EF68EA2" w14:textId="77777777" w:rsidR="00741CFD" w:rsidRDefault="00741CFD" w:rsidP="00741CF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CAB172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РІШЕННЯ</w:t>
      </w:r>
    </w:p>
    <w:p w14:paraId="52063F06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E226DE" w14:textId="744E95B3" w:rsidR="00741CFD" w:rsidRPr="00EF1A7A" w:rsidRDefault="002C2C12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5AB5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Ковель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№ </w:t>
      </w:r>
      <w:r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</w:p>
    <w:p w14:paraId="7EF9C85E" w14:textId="77777777" w:rsidR="00741CFD" w:rsidRPr="00EF1A7A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F88C76B" w14:textId="77777777" w:rsidR="00741CFD" w:rsidRDefault="00741CFD" w:rsidP="00855AB5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       </w:t>
      </w:r>
      <w:bookmarkStart w:id="0" w:name="_GoBack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Про затвердження плану підготовки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проєктів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регуляторних </w:t>
      </w:r>
    </w:p>
    <w:p w14:paraId="4D573042" w14:textId="18B88475" w:rsidR="00741CFD" w:rsidRDefault="00741CFD" w:rsidP="00855AB5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                                           актів на 2024 рік</w:t>
      </w:r>
    </w:p>
    <w:bookmarkEnd w:id="0"/>
    <w:p w14:paraId="24E32C65" w14:textId="77777777" w:rsidR="00741CFD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2ADF0E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  <w:t>Відповідно до статті 7 Закону України “Про засади державної регуляторної політики у сфері господарської діяльності” та до частини 1 статті 50  Регламенту Ковельської міської ради восьмого скликання, міська рада</w:t>
      </w:r>
    </w:p>
    <w:p w14:paraId="19BBF70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B0174D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ВИРІШИЛА:</w:t>
      </w:r>
    </w:p>
    <w:p w14:paraId="61EBD150" w14:textId="111B1829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1. Затвердити план підготовки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проєктів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регуляторних актів на 2024 рік згідно з додатком.</w:t>
      </w:r>
    </w:p>
    <w:p w14:paraId="2EC9E446" w14:textId="5587C0F2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2. Оприлюднити план підготовки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проєктів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регуляторних актів на 2024</w:t>
      </w:r>
      <w:r w:rsidR="00855AB5">
        <w:rPr>
          <w:rFonts w:ascii="Times New Roman" w:eastAsia="Andale Sans U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рік у громадсько-політичній газеті “Вісті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Ковельщини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>” не пізніше, як у десятиденний термін після затвердження.</w:t>
      </w:r>
    </w:p>
    <w:p w14:paraId="12470EB9" w14:textId="69F4C0FC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3. Контроль за виконанням цього рішення покласти на постійну комісію міської ради з питань дотримання прав людини, депутатської діяльності та етики, законності і правопорядку, конфлікту інтересів (Андрій</w:t>
      </w:r>
      <w:r w:rsidR="00BF0656">
        <w:rPr>
          <w:rFonts w:ascii="Times New Roman" w:eastAsia="Andale Sans UI" w:hAnsi="Times New Roman" w:cs="Times New Roman"/>
          <w:kern w:val="2"/>
          <w:sz w:val="28"/>
          <w:szCs w:val="28"/>
        </w:rPr>
        <w:t> 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</w:rPr>
        <w:t>Мілінчук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</w:rPr>
        <w:t>).</w:t>
      </w:r>
    </w:p>
    <w:p w14:paraId="4B0C9903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D56DEB5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8AA9EB2" w14:textId="6A32BAAD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Міський голова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Ігор ЧАЙКА</w:t>
      </w:r>
    </w:p>
    <w:p w14:paraId="5496DD71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BA1C88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0E5572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94CA95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D0A31D9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2B271C3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</w:p>
    <w:p w14:paraId="167311C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77E9D71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64B4B0CB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62768E79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6CAEB7ED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0201D829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6249038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3F3DC1C" w14:textId="732D7F59" w:rsidR="00741CFD" w:rsidRDefault="00741CFD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lastRenderedPageBreak/>
        <w:t>ЗАТВЕРДЖЕНО</w:t>
      </w:r>
    </w:p>
    <w:p w14:paraId="2D4FDC84" w14:textId="77777777" w:rsidR="00741CFD" w:rsidRPr="00741CFD" w:rsidRDefault="00741CFD" w:rsidP="00855AB5">
      <w:pPr>
        <w:widowControl w:val="0"/>
        <w:autoSpaceDN w:val="0"/>
        <w:spacing w:after="0" w:line="240" w:lineRule="auto"/>
        <w:ind w:left="5664" w:firstLine="708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рішення міської ради</w:t>
      </w:r>
    </w:p>
    <w:p w14:paraId="6BCB6C39" w14:textId="1D448F1B" w:rsidR="00741CFD" w:rsidRPr="00741CFD" w:rsidRDefault="00741CFD" w:rsidP="002C2C1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_________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№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______</w:t>
      </w:r>
    </w:p>
    <w:p w14:paraId="06917166" w14:textId="1211A2A6" w:rsid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CC7F255" w14:textId="77777777" w:rsidR="00EF1A7A" w:rsidRPr="00741CFD" w:rsidRDefault="00EF1A7A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4B7FD8B" w14:textId="2139E935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План підготовки </w:t>
      </w:r>
      <w:proofErr w:type="spellStart"/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про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є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ктів</w:t>
      </w:r>
      <w:proofErr w:type="spellEnd"/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регуляторних актів на 202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рік</w:t>
      </w:r>
    </w:p>
    <w:p w14:paraId="51D34226" w14:textId="77777777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563"/>
        <w:gridCol w:w="3147"/>
        <w:gridCol w:w="1560"/>
        <w:gridCol w:w="2390"/>
      </w:tblGrid>
      <w:tr w:rsidR="00741CFD" w:rsidRPr="00741CFD" w14:paraId="00CEB13D" w14:textId="77777777" w:rsidTr="00741CFD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D8AE4" w14:textId="321B49FC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Назва </w:t>
            </w:r>
            <w:proofErr w:type="spellStart"/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</w:t>
            </w:r>
            <w:proofErr w:type="spellEnd"/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регуляторного акту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61390" w14:textId="777777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Мета прийняття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940C5" w14:textId="705AE173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Термін підготовки </w:t>
            </w:r>
            <w:proofErr w:type="spellStart"/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</w:t>
            </w:r>
            <w:proofErr w:type="spellEnd"/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AE05" w14:textId="777777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Відповідальний</w:t>
            </w:r>
          </w:p>
        </w:tc>
      </w:tr>
      <w:tr w:rsidR="00741CFD" w14:paraId="420634FC" w14:textId="77777777" w:rsidTr="00741CFD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3630F" w14:textId="1DD57DCE" w:rsidR="00741CFD" w:rsidRDefault="00741CF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</w:t>
            </w:r>
            <w:r w:rsidR="00EF1A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EF1A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внесення змін до Порядку переведення житлових приміщень</w:t>
            </w:r>
            <w:r w:rsidR="002C2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нежитлові</w:t>
            </w:r>
            <w:r w:rsidR="002C2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 розміщення об’єктів невиробничої сфери і нежитлових приміщень</w:t>
            </w:r>
            <w:r w:rsidR="002C2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житлові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D65AD" w14:textId="3ECBBA5F" w:rsidR="00741CFD" w:rsidRPr="00EF1A7A" w:rsidRDefault="00EF1A7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1CFD">
              <w:rPr>
                <w:rFonts w:ascii="Times New Roman" w:hAnsi="Times New Roman" w:cs="Times New Roman"/>
                <w:sz w:val="28"/>
                <w:szCs w:val="28"/>
              </w:rPr>
              <w:t>становлення прозорого, чітко врегульованого і єдиного для всіх замовників порядку переведення житлових приміщень у нежитлові під розміщення об’єктів невиробничої сфери і нежитлових приміщень у житлові на усій території Ковельської територіальної громади та у зв’язку із прийняттям Закону України “Про особливості здійснення права власності у багатоквартирному будинку»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25D03" w14:textId="39B0C5D2" w:rsidR="00741CFD" w:rsidRDefault="00741CFD" w:rsidP="002C2C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 202</w:t>
            </w:r>
            <w:r w:rsidR="002C2C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71AA7" w14:textId="769BC96E" w:rsidR="00741CFD" w:rsidRDefault="00EF1A7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1CFD">
              <w:rPr>
                <w:rFonts w:ascii="Times New Roman" w:hAnsi="Times New Roman" w:cs="Times New Roman"/>
                <w:sz w:val="28"/>
                <w:szCs w:val="28"/>
              </w:rPr>
              <w:t>ідділ містобудування та архітектури</w:t>
            </w:r>
            <w:r w:rsidR="00741C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виконавчого комітету міської рад</w:t>
            </w:r>
          </w:p>
        </w:tc>
      </w:tr>
    </w:tbl>
    <w:p w14:paraId="4472CE36" w14:textId="77777777" w:rsidR="00741CFD" w:rsidRDefault="00741CFD" w:rsidP="00741CFD">
      <w:pPr>
        <w:widowControl w:val="0"/>
        <w:autoSpaceDN w:val="0"/>
        <w:spacing w:before="280" w:after="119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14:paraId="035DBF5E" w14:textId="77777777" w:rsidR="00741CFD" w:rsidRDefault="00741CFD" w:rsidP="002C2C12">
      <w:pPr>
        <w:widowControl w:val="0"/>
        <w:autoSpaceDN w:val="0"/>
        <w:spacing w:before="280" w:after="119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14:paraId="08A48E93" w14:textId="77777777" w:rsidR="00855AB5" w:rsidRDefault="002C2C12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Заступник начальника управління </w:t>
      </w:r>
    </w:p>
    <w:p w14:paraId="41BCEEC8" w14:textId="77777777" w:rsidR="00855AB5" w:rsidRDefault="002C2C12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економічного</w:t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розвитку та торгівлі, </w:t>
      </w:r>
    </w:p>
    <w:p w14:paraId="17E0B4BD" w14:textId="77777777" w:rsidR="00855AB5" w:rsidRDefault="002C2C12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начальник відділу розвитку</w:t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підприємництва, </w:t>
      </w:r>
    </w:p>
    <w:p w14:paraId="633DF4AC" w14:textId="0710B0AD" w:rsidR="002C2C12" w:rsidRPr="002C2C12" w:rsidRDefault="002C2C12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торгівлі, сільських територій</w:t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та транспорту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Pr="002C2C12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Лілія БАРНА</w:t>
      </w:r>
    </w:p>
    <w:sectPr w:rsidR="002C2C12" w:rsidRPr="002C2C12" w:rsidSect="00BF0656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D"/>
    <w:rsid w:val="002C2C12"/>
    <w:rsid w:val="00741CFD"/>
    <w:rsid w:val="00855AB5"/>
    <w:rsid w:val="00B96642"/>
    <w:rsid w:val="00BE79E3"/>
    <w:rsid w:val="00BF0656"/>
    <w:rsid w:val="00EC2BC4"/>
    <w:rsid w:val="00E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19B7"/>
  <w15:chartTrackingRefBased/>
  <w15:docId w15:val="{AB09BF93-9468-4320-A51B-EC41C33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1CFD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2023-11-03T08:30:00Z</cp:lastPrinted>
  <dcterms:created xsi:type="dcterms:W3CDTF">2023-11-02T11:36:00Z</dcterms:created>
  <dcterms:modified xsi:type="dcterms:W3CDTF">2023-11-03T11:09:00Z</dcterms:modified>
</cp:coreProperties>
</file>