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0E81" w:rsidRPr="00D5033B" w:rsidRDefault="00BE0E81" w:rsidP="00BE0E81">
      <w:pPr>
        <w:shd w:val="clear" w:color="auto" w:fill="FFFFFF"/>
        <w:spacing w:after="0"/>
        <w:ind w:firstLine="567"/>
        <w:jc w:val="center"/>
        <w:rPr>
          <w:rFonts w:ascii="Times New Roman" w:hAnsi="Times New Roman"/>
          <w:color w:val="000000"/>
          <w:sz w:val="28"/>
          <w:szCs w:val="28"/>
        </w:rPr>
      </w:pPr>
      <w:r w:rsidRPr="00D5033B">
        <w:rPr>
          <w:rFonts w:ascii="Times New Roman" w:hAnsi="Times New Roman"/>
          <w:b/>
          <w:color w:val="000000"/>
          <w:sz w:val="28"/>
          <w:szCs w:val="28"/>
        </w:rPr>
        <w:t>1. Загальні положення</w:t>
      </w:r>
    </w:p>
    <w:p w:rsidR="00BE0E81" w:rsidRPr="00D5033B" w:rsidRDefault="00BE0E81" w:rsidP="00572409">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1.1. </w:t>
      </w:r>
      <w:r w:rsidR="00572409">
        <w:rPr>
          <w:rFonts w:ascii="Times New Roman" w:hAnsi="Times New Roman"/>
          <w:color w:val="000000"/>
          <w:sz w:val="28"/>
          <w:szCs w:val="28"/>
        </w:rPr>
        <w:t>З</w:t>
      </w:r>
      <w:r w:rsidR="00572409" w:rsidRPr="00765FCD">
        <w:rPr>
          <w:rFonts w:ascii="Times New Roman" w:eastAsia="Times New Roman" w:hAnsi="Times New Roman"/>
          <w:bCs/>
          <w:noProof/>
          <w:color w:val="000000"/>
          <w:sz w:val="28"/>
          <w:szCs w:val="28"/>
          <w:lang w:eastAsia="ru-RU"/>
        </w:rPr>
        <w:t>акладу загальної середньої осв</w:t>
      </w:r>
      <w:r w:rsidR="00572409">
        <w:rPr>
          <w:rFonts w:ascii="Times New Roman" w:eastAsia="Times New Roman" w:hAnsi="Times New Roman"/>
          <w:bCs/>
          <w:noProof/>
          <w:color w:val="000000"/>
          <w:sz w:val="28"/>
          <w:szCs w:val="28"/>
          <w:lang w:eastAsia="ru-RU"/>
        </w:rPr>
        <w:t xml:space="preserve">іти І-ІІІ ступенів №2 м. Ковеля </w:t>
      </w:r>
      <w:r w:rsidR="00572409" w:rsidRPr="00572409">
        <w:rPr>
          <w:rFonts w:ascii="Times New Roman" w:hAnsi="Times New Roman"/>
          <w:color w:val="000000"/>
          <w:sz w:val="28"/>
          <w:szCs w:val="28"/>
        </w:rPr>
        <w:t xml:space="preserve">змінено тип та перейменовано у </w:t>
      </w:r>
      <w:r w:rsidRPr="00D5033B">
        <w:rPr>
          <w:rFonts w:ascii="Times New Roman" w:eastAsia="Times New Roman" w:hAnsi="Times New Roman"/>
          <w:bCs/>
          <w:noProof/>
          <w:color w:val="000000"/>
          <w:sz w:val="28"/>
          <w:szCs w:val="28"/>
          <w:lang w:eastAsia="ru-RU"/>
        </w:rPr>
        <w:t>ГІМНАЗІ</w:t>
      </w:r>
      <w:r w:rsidR="00572409">
        <w:rPr>
          <w:rFonts w:ascii="Times New Roman" w:eastAsia="Times New Roman" w:hAnsi="Times New Roman"/>
          <w:bCs/>
          <w:noProof/>
          <w:color w:val="000000"/>
          <w:sz w:val="28"/>
          <w:szCs w:val="28"/>
          <w:lang w:eastAsia="ru-RU"/>
        </w:rPr>
        <w:t>Ю</w:t>
      </w:r>
      <w:r w:rsidRPr="00D5033B">
        <w:rPr>
          <w:rFonts w:ascii="Times New Roman" w:eastAsia="Times New Roman" w:hAnsi="Times New Roman"/>
          <w:bCs/>
          <w:noProof/>
          <w:color w:val="000000"/>
          <w:sz w:val="28"/>
          <w:szCs w:val="28"/>
          <w:lang w:eastAsia="ru-RU"/>
        </w:rPr>
        <w:t xml:space="preserve"> №</w:t>
      </w:r>
      <w:r w:rsidRPr="00BE0E81">
        <w:rPr>
          <w:rFonts w:ascii="Times New Roman" w:eastAsia="Times New Roman" w:hAnsi="Times New Roman"/>
          <w:bCs/>
          <w:noProof/>
          <w:color w:val="000000"/>
          <w:sz w:val="28"/>
          <w:szCs w:val="28"/>
          <w:lang w:eastAsia="ru-RU"/>
        </w:rPr>
        <w:t>2</w:t>
      </w:r>
      <w:r w:rsidRPr="00D5033B">
        <w:rPr>
          <w:rFonts w:ascii="Times New Roman" w:eastAsia="Times New Roman" w:hAnsi="Times New Roman"/>
          <w:bCs/>
          <w:noProof/>
          <w:color w:val="000000"/>
          <w:sz w:val="28"/>
          <w:szCs w:val="28"/>
          <w:lang w:eastAsia="ru-RU"/>
        </w:rPr>
        <w:t xml:space="preserve"> КОВЕЛЬСЬКОЇ МІСЬКОЇ РАДИ ВОЛИНСЬКОЇ ОБЛАСТІ</w:t>
      </w:r>
      <w:r w:rsidRPr="00D5033B">
        <w:rPr>
          <w:rFonts w:ascii="Times New Roman" w:hAnsi="Times New Roman"/>
          <w:color w:val="000000"/>
          <w:sz w:val="28"/>
          <w:szCs w:val="28"/>
        </w:rPr>
        <w:t xml:space="preserve"> (надалі – заклад освіти)</w:t>
      </w:r>
      <w:r w:rsidR="00572409">
        <w:rPr>
          <w:rFonts w:ascii="Times New Roman" w:hAnsi="Times New Roman"/>
          <w:color w:val="000000"/>
          <w:sz w:val="28"/>
          <w:szCs w:val="28"/>
        </w:rPr>
        <w:t>, яка</w:t>
      </w:r>
      <w:r w:rsidRPr="00D5033B">
        <w:rPr>
          <w:rFonts w:ascii="Times New Roman" w:hAnsi="Times New Roman"/>
          <w:color w:val="000000"/>
          <w:sz w:val="28"/>
          <w:szCs w:val="28"/>
        </w:rPr>
        <w:t xml:space="preserve"> є правонаступником </w:t>
      </w:r>
      <w:r w:rsidR="00572409" w:rsidRPr="00765FCD">
        <w:rPr>
          <w:rFonts w:ascii="Times New Roman" w:eastAsia="Times New Roman" w:hAnsi="Times New Roman"/>
          <w:bCs/>
          <w:noProof/>
          <w:color w:val="000000"/>
          <w:sz w:val="28"/>
          <w:szCs w:val="28"/>
          <w:lang w:eastAsia="ru-RU"/>
        </w:rPr>
        <w:t>загальної середньої осв</w:t>
      </w:r>
      <w:r w:rsidR="00572409">
        <w:rPr>
          <w:rFonts w:ascii="Times New Roman" w:eastAsia="Times New Roman" w:hAnsi="Times New Roman"/>
          <w:bCs/>
          <w:noProof/>
          <w:color w:val="000000"/>
          <w:sz w:val="28"/>
          <w:szCs w:val="28"/>
          <w:lang w:eastAsia="ru-RU"/>
        </w:rPr>
        <w:t>іти І-ІІІ ступенів №2 м. Ковеля</w:t>
      </w:r>
      <w:r w:rsidR="00572409">
        <w:rPr>
          <w:rFonts w:ascii="Times New Roman" w:eastAsia="Times New Roman" w:hAnsi="Times New Roman"/>
          <w:bCs/>
          <w:noProof/>
          <w:color w:val="000000"/>
          <w:sz w:val="28"/>
          <w:szCs w:val="28"/>
          <w:lang w:eastAsia="ru-RU"/>
        </w:rPr>
        <w:t>.</w:t>
      </w:r>
      <w:bookmarkStart w:id="0" w:name="_GoBack"/>
      <w:bookmarkEnd w:id="0"/>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1.2. Засновником закладу освіти є територіальна громада міста Ковеля, в особі Ковельської міської ради (далі – Засновник). Уповноваженим органом засновника з питань освіти є управління освіти виконавчого комітету Ковельської  міської ради (далі – управління освіти).       </w:t>
      </w:r>
    </w:p>
    <w:p w:rsidR="00BD15E1"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1.3. </w:t>
      </w:r>
      <w:r w:rsidR="00BD15E1">
        <w:rPr>
          <w:rFonts w:ascii="Times New Roman" w:hAnsi="Times New Roman"/>
          <w:color w:val="000000"/>
          <w:sz w:val="28"/>
          <w:szCs w:val="28"/>
        </w:rPr>
        <w:t xml:space="preserve">Повна назва закладу освіти: </w:t>
      </w:r>
      <w:r w:rsidR="00BD15E1" w:rsidRPr="00D5033B">
        <w:rPr>
          <w:rFonts w:ascii="Times New Roman" w:eastAsia="Times New Roman" w:hAnsi="Times New Roman"/>
          <w:bCs/>
          <w:noProof/>
          <w:color w:val="000000"/>
          <w:sz w:val="28"/>
          <w:szCs w:val="28"/>
          <w:lang w:eastAsia="ru-RU"/>
        </w:rPr>
        <w:t>ГІМНАЗІЯ №</w:t>
      </w:r>
      <w:r w:rsidR="00BD15E1" w:rsidRPr="00BE0E81">
        <w:rPr>
          <w:rFonts w:ascii="Times New Roman" w:eastAsia="Times New Roman" w:hAnsi="Times New Roman"/>
          <w:bCs/>
          <w:noProof/>
          <w:color w:val="000000"/>
          <w:sz w:val="28"/>
          <w:szCs w:val="28"/>
          <w:lang w:eastAsia="ru-RU"/>
        </w:rPr>
        <w:t>2</w:t>
      </w:r>
      <w:r w:rsidR="00BD15E1" w:rsidRPr="00D5033B">
        <w:rPr>
          <w:rFonts w:ascii="Times New Roman" w:eastAsia="Times New Roman" w:hAnsi="Times New Roman"/>
          <w:bCs/>
          <w:noProof/>
          <w:color w:val="000000"/>
          <w:sz w:val="28"/>
          <w:szCs w:val="28"/>
          <w:lang w:eastAsia="ru-RU"/>
        </w:rPr>
        <w:t xml:space="preserve"> КОВЕЛЬСЬКОЇ МІСЬКОЇ РАДИ ВОЛИНСЬКОЇ ОБЛАСТІ</w:t>
      </w:r>
      <w:r w:rsidR="00BD15E1">
        <w:rPr>
          <w:rFonts w:ascii="Times New Roman" w:eastAsia="Times New Roman" w:hAnsi="Times New Roman"/>
          <w:bCs/>
          <w:noProof/>
          <w:color w:val="000000"/>
          <w:sz w:val="28"/>
          <w:szCs w:val="28"/>
          <w:lang w:eastAsia="ru-RU"/>
        </w:rPr>
        <w:t>.</w:t>
      </w:r>
      <w:r w:rsidR="00BD15E1" w:rsidRPr="00D5033B">
        <w:rPr>
          <w:rFonts w:ascii="Times New Roman" w:hAnsi="Times New Roman"/>
          <w:color w:val="000000"/>
          <w:sz w:val="28"/>
          <w:szCs w:val="28"/>
        </w:rPr>
        <w:t xml:space="preserve">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Скорочена назва закладу освіти: Гімназія №</w:t>
      </w:r>
      <w:r w:rsidRPr="00BE0E81">
        <w:rPr>
          <w:rFonts w:ascii="Times New Roman" w:hAnsi="Times New Roman"/>
          <w:color w:val="000000"/>
          <w:sz w:val="28"/>
          <w:szCs w:val="28"/>
          <w:lang w:val="ru-RU"/>
        </w:rPr>
        <w:t>2</w:t>
      </w:r>
      <w:r w:rsidRPr="00D5033B">
        <w:rPr>
          <w:rFonts w:ascii="Times New Roman" w:hAnsi="Times New Roman"/>
          <w:color w:val="000000"/>
          <w:sz w:val="28"/>
          <w:szCs w:val="28"/>
        </w:rPr>
        <w:t xml:space="preserve"> м. Ковеля</w:t>
      </w:r>
      <w:r w:rsidRPr="00BD15E1">
        <w:rPr>
          <w:rFonts w:ascii="Times New Roman" w:hAnsi="Times New Roman"/>
          <w:color w:val="000000"/>
          <w:sz w:val="28"/>
          <w:szCs w:val="28"/>
        </w:rPr>
        <w:t>.</w:t>
      </w:r>
    </w:p>
    <w:p w:rsidR="00BE0E81" w:rsidRPr="00D5033B" w:rsidRDefault="00BE0E81" w:rsidP="00BE0E81">
      <w:pPr>
        <w:shd w:val="clear" w:color="auto" w:fill="FFFFFF"/>
        <w:spacing w:after="0"/>
        <w:ind w:firstLine="567"/>
        <w:jc w:val="both"/>
        <w:rPr>
          <w:rFonts w:ascii="Times New Roman" w:hAnsi="Times New Roman"/>
          <w:color w:val="000000"/>
          <w:sz w:val="28"/>
          <w:szCs w:val="28"/>
          <w:u w:val="single"/>
        </w:rPr>
      </w:pPr>
      <w:r w:rsidRPr="00D5033B">
        <w:rPr>
          <w:rFonts w:ascii="Times New Roman" w:hAnsi="Times New Roman"/>
          <w:color w:val="000000"/>
          <w:sz w:val="28"/>
          <w:szCs w:val="28"/>
        </w:rPr>
        <w:t xml:space="preserve">1.4. Місцезнаходження закладу: </w:t>
      </w:r>
      <w:r w:rsidRPr="00765FCD">
        <w:rPr>
          <w:rFonts w:ascii="Times New Roman" w:hAnsi="Times New Roman"/>
          <w:color w:val="000000"/>
          <w:sz w:val="28"/>
          <w:szCs w:val="28"/>
        </w:rPr>
        <w:t>45002, м. Ковель, вул. Сухомлинського, буд. 2.</w:t>
      </w:r>
      <w:r>
        <w:rPr>
          <w:rFonts w:ascii="Times New Roman" w:hAnsi="Times New Roman"/>
          <w:color w:val="000000"/>
          <w:sz w:val="28"/>
          <w:szCs w:val="28"/>
        </w:rPr>
        <w:t xml:space="preserve">, </w:t>
      </w:r>
      <w:r w:rsidRPr="00D5033B">
        <w:rPr>
          <w:rFonts w:ascii="Times New Roman" w:hAnsi="Times New Roman"/>
          <w:color w:val="000000"/>
          <w:sz w:val="28"/>
          <w:szCs w:val="28"/>
        </w:rPr>
        <w:t>м. Ковель, Волинська область.</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1.5. Заклад освіти є юридичною особою, може мати самостійний баланс, банківський рахунок, печатку, штампи, ідентифікаційний код.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1.6. Заклад освіти забезпечує здобуття початкової, базової середньої освіти.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Заклад освіти може створювати у своєму складі класи (групи) з дистанційною, мережевою формою навчання, класи (групи) з поглибленим вивченням окремих предметів, спеціальні та інклюзивні класи для навчання дітей з особливими освітніми потребами.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Заклад освіти організовує такі форми здобуття освіти: інституційна (очна (денна), дистанційна (мережева), індивідуальна (</w:t>
      </w:r>
      <w:proofErr w:type="spellStart"/>
      <w:r w:rsidRPr="00D5033B">
        <w:rPr>
          <w:rFonts w:ascii="Times New Roman" w:hAnsi="Times New Roman"/>
          <w:color w:val="000000"/>
          <w:sz w:val="28"/>
          <w:szCs w:val="28"/>
        </w:rPr>
        <w:t>екстернатна</w:t>
      </w:r>
      <w:proofErr w:type="spellEnd"/>
      <w:r w:rsidRPr="00D5033B">
        <w:rPr>
          <w:rFonts w:ascii="Times New Roman" w:hAnsi="Times New Roman"/>
          <w:color w:val="000000"/>
          <w:sz w:val="28"/>
          <w:szCs w:val="28"/>
        </w:rPr>
        <w:t xml:space="preserve">, сімейна (домашня) та педагогічний патронаж.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Заклад освіти для здійснення статутної діяльності може на договірних засадах об’єднуватися з іншими юридичними особами, створюючи освітні, </w:t>
      </w:r>
      <w:proofErr w:type="spellStart"/>
      <w:r w:rsidRPr="00D5033B">
        <w:rPr>
          <w:rFonts w:ascii="Times New Roman" w:hAnsi="Times New Roman"/>
          <w:color w:val="000000"/>
          <w:sz w:val="28"/>
          <w:szCs w:val="28"/>
        </w:rPr>
        <w:t>освітньо</w:t>
      </w:r>
      <w:proofErr w:type="spellEnd"/>
      <w:r w:rsidRPr="00D5033B">
        <w:rPr>
          <w:rFonts w:ascii="Times New Roman" w:hAnsi="Times New Roman"/>
          <w:color w:val="000000"/>
          <w:sz w:val="28"/>
          <w:szCs w:val="28"/>
        </w:rPr>
        <w:t xml:space="preserve">-наукові, наукові, </w:t>
      </w:r>
      <w:proofErr w:type="spellStart"/>
      <w:r w:rsidRPr="00D5033B">
        <w:rPr>
          <w:rFonts w:ascii="Times New Roman" w:hAnsi="Times New Roman"/>
          <w:color w:val="000000"/>
          <w:sz w:val="28"/>
          <w:szCs w:val="28"/>
        </w:rPr>
        <w:t>освітньо</w:t>
      </w:r>
      <w:proofErr w:type="spellEnd"/>
      <w:r w:rsidRPr="00D5033B">
        <w:rPr>
          <w:rFonts w:ascii="Times New Roman" w:hAnsi="Times New Roman"/>
          <w:color w:val="000000"/>
          <w:sz w:val="28"/>
          <w:szCs w:val="28"/>
        </w:rPr>
        <w:t xml:space="preserve">-виробничі та інші об’єднання, кожен з учасників якого зберігає статус юридичної особи.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Зміни до Статуту розробляються керівником закладу освіти та затверджуються рішенням Ковельської міської ради.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1.7. Головною метою закладу освіти є забезпечення реалізації права громадян на здобуття базової середньої освіти.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1.8. Головними завданнями закладу освіти є:</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 виховання громадянина України;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 формування особистості здобувача освіти, розвиток його здібностей і обдарувань, наукового світогляду;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забезпечення виконання вимог Державних стандартів загальної середньої освіти, підготовка здобувачів освіти до подальшої освіти та трудової діяльності;</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lastRenderedPageBreak/>
        <w:t xml:space="preserve"> ‒ виховання в здобувачів освіти поваги до Конституції України, державних символів України, прав і свобод людини та громадянина, почуття власної гідності, відповідальності перед законом за свої дії, свідомого ставлення до обов'язків людини та громадянина;</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 забезпечення реалізації права здобувачів освіти на вільне формування політичних і світоглядних переконань;</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 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 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забезпечення соціального захисту здобувачів освіти, сприяння встановлення рівного доступу до повноцінної освіти різних категорій учнів, відповідно до їх індивідуальних нахилів, потреб, інтересів;</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 реалізація права осіб з особливими освітніми потребами на здобуття базової середньої освіти;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 створення передумов для соціальної адаптації, подальшої інтеграції в суспільство осіб з особливими освітніми потребами;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 формування і розвиток соціально зрілої, творчої особистості з усвідомленою громадянською позицією, почуттям національної самосвідомості.</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1.9. Заклад освіти у своїй діяльності керується Конституцією України, законами України «Про освіту», «Про повну загальну середню освіту», спеціальними законами, іншими актами законодавства у сфері освіти і науки та міжнародними договорами України, згода на обов'язковість яких надана Верховною Радою України, рішеннями Ковельської міської ради або уповноваженого нею органу управлінням освіти, цим Статутом.</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1.10. Заклад освіти самостійно приймає рішення та здійснює освітню діяльність в межах автономії, обсяг якої визначається Законом України «Про освіту», спеціальними законами та цим Статутом.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1.11. Заклад освіти несе відповідальність перед здобувачами освіти, територіальною громадою міста, суспільством і державою за:</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 безпечні умови освітньої діяльності;</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 дотримання Державних стандартів освіти;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 дотримання фінансової дисципліни;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lastRenderedPageBreak/>
        <w:t xml:space="preserve"> ‒ прозорість, інформаційну відкритість закладу освіти.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1.12. Мовою навчання і виховання у закладі освіти є державна мова</w:t>
      </w:r>
      <w:r>
        <w:rPr>
          <w:rFonts w:ascii="Times New Roman" w:hAnsi="Times New Roman"/>
          <w:color w:val="000000"/>
          <w:sz w:val="28"/>
          <w:szCs w:val="28"/>
        </w:rPr>
        <w:t xml:space="preserve"> України</w:t>
      </w:r>
      <w:r w:rsidRPr="00D5033B">
        <w:rPr>
          <w:rFonts w:ascii="Times New Roman" w:hAnsi="Times New Roman"/>
          <w:color w:val="000000"/>
          <w:sz w:val="28"/>
          <w:szCs w:val="28"/>
        </w:rPr>
        <w:t xml:space="preserve">.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1.13. У закладі освіти може запроваджуватися вивчення предметів (у тому числі факультативних та курсів за вибором) згідно з рекомендованим МОН України навчальним планом. Крім цього:</w:t>
      </w:r>
    </w:p>
    <w:p w:rsidR="00BE0E81" w:rsidRPr="00D5033B" w:rsidRDefault="00BE0E81" w:rsidP="00BE0E81">
      <w:pPr>
        <w:numPr>
          <w:ilvl w:val="0"/>
          <w:numId w:val="12"/>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з 1 класу – християнська етика; </w:t>
      </w:r>
    </w:p>
    <w:p w:rsidR="00BE0E81" w:rsidRPr="00D5033B" w:rsidRDefault="00BE0E81" w:rsidP="00BE0E81">
      <w:pPr>
        <w:numPr>
          <w:ilvl w:val="0"/>
          <w:numId w:val="12"/>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з 8 класу – поглиблене вивчення (на вибір педагогічної ради) – математика, українська мова та література, історія України, англійська мова та курси за вибором з відповідних предметів.</w:t>
      </w:r>
    </w:p>
    <w:p w:rsidR="00BE0E81" w:rsidRPr="00D5033B" w:rsidRDefault="00BE0E81" w:rsidP="00BE0E81">
      <w:pPr>
        <w:shd w:val="clear" w:color="auto" w:fill="FFFFFF"/>
        <w:tabs>
          <w:tab w:val="left" w:pos="851"/>
        </w:tabs>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В закладі освіти впроваджено навчання за педагогічними технологіями, рекомендованими органами управління освітою.</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1.14. Автономія закладу освіти визначається його правом:</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брати участь в установленому порядку в моніторингу якості освітніх послуг;</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проходити в установленому порядку громадську акредитацію закладу;</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самостійно визначати форми, методи та засоби організації освітнього процесу;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самостійно формувати освітню програму;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на основі освітньої програми розробляти навчальний план, в тому числі в установленому порядку розробляти та впроваджувати експериментальні та індивідуальні навчальні плани;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планувати власну діяльність та формувати стратегію розвитку закладу освіти;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на правах оперативного управління розпоряджатися рухомим і нерухомим майном згідно з законодавством України та цим Статутом;</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отримувати кошти та матеріальні цінності від органів виконавчої влади, органів місцевого самоврядування, об’єднаних територіальних громад, юридичних і фізичних осіб;</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залишати у своєму розпорядженні та використовувати власні надходження у порядку, визначеному законодавством України;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 розвивати власну матеріально-технічну базу та соціальну базу (спортивно-оздоровчих, лікувально-профілактичних і культурних підрозділів);</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 впроваджувати експериментальні програми;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lastRenderedPageBreak/>
        <w:t xml:space="preserve"> ‒ самостійно забезпечувати добір і розставлення кадрів;</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 відповідно до власного Статуту утворювати, реорганізовувати та ліквідовувати структурні підрозділи; ‒ встановлювати власну символіку та атрибути, форму для учнів;</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 користуватись пільгами, передбаченими державою;</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 брати участь у роботі міжнародних організацій, асоціацій і рухів у проведенні науково-дослідної, експериментальної, пошукової, просвітницької роботи;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 здійснювати інші дії, що не суперечать чинному законодавству.</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1.15. Заклад освіти зобов’язаний: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реалізовувати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здійснювати освітню діяльність на підставі ліцензії, отриманої у встановленому законодавством порядку;</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задовольняти потреби громадян, що проживають на території обслуговування закладу освіти, в здобутті базової середньої освіти;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за потреби створювати інклюзивні та/або спеціальні групи та класи для навчання осіб з особливими освітніми потребами;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забезпечувати єдність навчання та виховання;</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створювати власну науково-методичну і матеріально-технічну базу;</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проходити плановий інституційний аудит у терміни та в порядку, визначеним спеціальним законодавством;</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забезпечувати відповідність рівня базової середньої освіти Державному стандарту базової середньої освіти;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охороняти життя і здоров’я здобувачів освіти, педагогічних та інших працівників закладу освіти;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додержуватись фінансової дисципліни, зберігати матеріальну базу;</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забезпечувати видачу здобувачам освіти документів про освіту встановленого зразка;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здійснювати інші повноваження, делеговані засновником або уповноваженим ним органом управління освітою.</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1.16. У закладі освіти можуть створюватись та функціонувати: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1) структурні підрозділи;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2) методичні спільноти педагогічних працівників:</w:t>
      </w:r>
    </w:p>
    <w:p w:rsidR="00BE0E81" w:rsidRPr="00D5033B" w:rsidRDefault="00BE0E81" w:rsidP="00BE0E81">
      <w:pPr>
        <w:numPr>
          <w:ilvl w:val="0"/>
          <w:numId w:val="11"/>
        </w:numPr>
        <w:shd w:val="clear" w:color="auto" w:fill="FFFFFF"/>
        <w:tabs>
          <w:tab w:val="left" w:pos="851"/>
        </w:tabs>
        <w:spacing w:after="0"/>
        <w:ind w:hanging="720"/>
        <w:jc w:val="both"/>
        <w:rPr>
          <w:rFonts w:ascii="Times New Roman" w:hAnsi="Times New Roman"/>
          <w:color w:val="000000"/>
          <w:sz w:val="28"/>
          <w:szCs w:val="28"/>
        </w:rPr>
      </w:pPr>
      <w:r w:rsidRPr="00D5033B">
        <w:rPr>
          <w:rFonts w:ascii="Times New Roman" w:hAnsi="Times New Roman"/>
          <w:color w:val="000000"/>
          <w:sz w:val="28"/>
          <w:szCs w:val="28"/>
        </w:rPr>
        <w:t>початкових класів;</w:t>
      </w:r>
    </w:p>
    <w:p w:rsidR="00BE0E81" w:rsidRPr="00D5033B" w:rsidRDefault="00BE0E81" w:rsidP="00BE0E81">
      <w:pPr>
        <w:numPr>
          <w:ilvl w:val="0"/>
          <w:numId w:val="11"/>
        </w:numPr>
        <w:shd w:val="clear" w:color="auto" w:fill="FFFFFF"/>
        <w:tabs>
          <w:tab w:val="left" w:pos="851"/>
        </w:tabs>
        <w:spacing w:after="0"/>
        <w:ind w:hanging="720"/>
        <w:jc w:val="both"/>
        <w:rPr>
          <w:rFonts w:ascii="Times New Roman" w:hAnsi="Times New Roman"/>
          <w:color w:val="000000"/>
          <w:sz w:val="28"/>
          <w:szCs w:val="28"/>
        </w:rPr>
      </w:pPr>
      <w:r w:rsidRPr="00D5033B">
        <w:rPr>
          <w:rFonts w:ascii="Times New Roman" w:hAnsi="Times New Roman"/>
          <w:color w:val="000000"/>
          <w:sz w:val="28"/>
          <w:szCs w:val="28"/>
        </w:rPr>
        <w:t>іноземних мов;</w:t>
      </w:r>
    </w:p>
    <w:p w:rsidR="00BE0E81" w:rsidRPr="00D5033B" w:rsidRDefault="00BE0E81" w:rsidP="00BE0E81">
      <w:pPr>
        <w:numPr>
          <w:ilvl w:val="0"/>
          <w:numId w:val="11"/>
        </w:numPr>
        <w:shd w:val="clear" w:color="auto" w:fill="FFFFFF"/>
        <w:tabs>
          <w:tab w:val="left" w:pos="851"/>
        </w:tabs>
        <w:spacing w:after="0"/>
        <w:ind w:hanging="720"/>
        <w:jc w:val="both"/>
        <w:rPr>
          <w:rFonts w:ascii="Times New Roman" w:hAnsi="Times New Roman"/>
          <w:color w:val="000000"/>
          <w:sz w:val="28"/>
          <w:szCs w:val="28"/>
        </w:rPr>
      </w:pPr>
      <w:r w:rsidRPr="00D5033B">
        <w:rPr>
          <w:rFonts w:ascii="Times New Roman" w:hAnsi="Times New Roman"/>
          <w:color w:val="000000"/>
          <w:sz w:val="28"/>
          <w:szCs w:val="28"/>
        </w:rPr>
        <w:t>гуманітарного циклу;</w:t>
      </w:r>
    </w:p>
    <w:p w:rsidR="00BE0E81" w:rsidRPr="00D5033B" w:rsidRDefault="00BE0E81" w:rsidP="00BE0E81">
      <w:pPr>
        <w:numPr>
          <w:ilvl w:val="0"/>
          <w:numId w:val="11"/>
        </w:numPr>
        <w:shd w:val="clear" w:color="auto" w:fill="FFFFFF"/>
        <w:tabs>
          <w:tab w:val="left" w:pos="851"/>
        </w:tabs>
        <w:spacing w:after="0"/>
        <w:ind w:hanging="720"/>
        <w:jc w:val="both"/>
        <w:rPr>
          <w:rFonts w:ascii="Times New Roman" w:hAnsi="Times New Roman"/>
          <w:color w:val="000000"/>
          <w:sz w:val="28"/>
          <w:szCs w:val="28"/>
        </w:rPr>
      </w:pPr>
      <w:r w:rsidRPr="00D5033B">
        <w:rPr>
          <w:rFonts w:ascii="Times New Roman" w:hAnsi="Times New Roman"/>
          <w:color w:val="000000"/>
          <w:sz w:val="28"/>
          <w:szCs w:val="28"/>
        </w:rPr>
        <w:t>природничого циклу предметів;</w:t>
      </w:r>
    </w:p>
    <w:p w:rsidR="00BE0E81" w:rsidRPr="00D5033B" w:rsidRDefault="00BE0E81" w:rsidP="00BE0E81">
      <w:pPr>
        <w:numPr>
          <w:ilvl w:val="0"/>
          <w:numId w:val="11"/>
        </w:numPr>
        <w:shd w:val="clear" w:color="auto" w:fill="FFFFFF"/>
        <w:tabs>
          <w:tab w:val="left" w:pos="851"/>
        </w:tabs>
        <w:spacing w:after="0"/>
        <w:ind w:hanging="720"/>
        <w:jc w:val="both"/>
        <w:rPr>
          <w:rFonts w:ascii="Times New Roman" w:hAnsi="Times New Roman"/>
          <w:color w:val="000000"/>
          <w:sz w:val="28"/>
          <w:szCs w:val="28"/>
        </w:rPr>
      </w:pPr>
      <w:r w:rsidRPr="00D5033B">
        <w:rPr>
          <w:rFonts w:ascii="Times New Roman" w:hAnsi="Times New Roman"/>
          <w:color w:val="000000"/>
          <w:sz w:val="28"/>
          <w:szCs w:val="28"/>
        </w:rPr>
        <w:lastRenderedPageBreak/>
        <w:t>математичного циклу предметів;</w:t>
      </w:r>
    </w:p>
    <w:p w:rsidR="00BE0E81" w:rsidRPr="00D5033B" w:rsidRDefault="00BE0E81" w:rsidP="00BE0E81">
      <w:pPr>
        <w:numPr>
          <w:ilvl w:val="0"/>
          <w:numId w:val="11"/>
        </w:numPr>
        <w:shd w:val="clear" w:color="auto" w:fill="FFFFFF"/>
        <w:tabs>
          <w:tab w:val="left" w:pos="851"/>
        </w:tabs>
        <w:spacing w:after="0"/>
        <w:ind w:hanging="720"/>
        <w:jc w:val="both"/>
        <w:rPr>
          <w:rFonts w:ascii="Times New Roman" w:hAnsi="Times New Roman"/>
          <w:color w:val="000000"/>
          <w:sz w:val="28"/>
          <w:szCs w:val="28"/>
        </w:rPr>
      </w:pPr>
      <w:r w:rsidRPr="00D5033B">
        <w:rPr>
          <w:rFonts w:ascii="Times New Roman" w:hAnsi="Times New Roman"/>
          <w:color w:val="000000"/>
          <w:sz w:val="28"/>
          <w:szCs w:val="28"/>
        </w:rPr>
        <w:t>історико-правового циклу предметів;</w:t>
      </w:r>
    </w:p>
    <w:p w:rsidR="00BE0E81" w:rsidRPr="00D5033B" w:rsidRDefault="00BE0E81" w:rsidP="00BE0E81">
      <w:pPr>
        <w:numPr>
          <w:ilvl w:val="0"/>
          <w:numId w:val="11"/>
        </w:numPr>
        <w:shd w:val="clear" w:color="auto" w:fill="FFFFFF"/>
        <w:tabs>
          <w:tab w:val="left" w:pos="851"/>
        </w:tabs>
        <w:spacing w:after="0"/>
        <w:ind w:hanging="720"/>
        <w:jc w:val="both"/>
        <w:rPr>
          <w:rFonts w:ascii="Times New Roman" w:hAnsi="Times New Roman"/>
          <w:color w:val="000000"/>
          <w:sz w:val="28"/>
          <w:szCs w:val="28"/>
        </w:rPr>
      </w:pPr>
      <w:r w:rsidRPr="00D5033B">
        <w:rPr>
          <w:rFonts w:ascii="Times New Roman" w:hAnsi="Times New Roman"/>
          <w:color w:val="000000"/>
          <w:sz w:val="28"/>
          <w:szCs w:val="28"/>
        </w:rPr>
        <w:t>спортивно-оздоровчого циклу предметів;</w:t>
      </w:r>
    </w:p>
    <w:p w:rsidR="00BE0E81" w:rsidRPr="00D5033B" w:rsidRDefault="00BE0E81" w:rsidP="00BE0E81">
      <w:pPr>
        <w:numPr>
          <w:ilvl w:val="0"/>
          <w:numId w:val="11"/>
        </w:numPr>
        <w:shd w:val="clear" w:color="auto" w:fill="FFFFFF"/>
        <w:tabs>
          <w:tab w:val="left" w:pos="851"/>
        </w:tabs>
        <w:spacing w:after="0"/>
        <w:ind w:hanging="720"/>
        <w:jc w:val="both"/>
        <w:rPr>
          <w:rFonts w:ascii="Times New Roman" w:hAnsi="Times New Roman"/>
          <w:color w:val="000000"/>
          <w:sz w:val="28"/>
          <w:szCs w:val="28"/>
        </w:rPr>
      </w:pPr>
      <w:r w:rsidRPr="00D5033B">
        <w:rPr>
          <w:rFonts w:ascii="Times New Roman" w:hAnsi="Times New Roman"/>
          <w:color w:val="000000"/>
          <w:sz w:val="28"/>
          <w:szCs w:val="28"/>
        </w:rPr>
        <w:t xml:space="preserve">художньо-естетичного циклу; </w:t>
      </w:r>
    </w:p>
    <w:p w:rsidR="00BE0E81" w:rsidRPr="00D5033B" w:rsidRDefault="00BE0E81" w:rsidP="00BE0E81">
      <w:pPr>
        <w:numPr>
          <w:ilvl w:val="0"/>
          <w:numId w:val="11"/>
        </w:numPr>
        <w:shd w:val="clear" w:color="auto" w:fill="FFFFFF"/>
        <w:tabs>
          <w:tab w:val="left" w:pos="851"/>
        </w:tabs>
        <w:spacing w:after="0"/>
        <w:ind w:hanging="720"/>
        <w:jc w:val="both"/>
        <w:rPr>
          <w:rFonts w:ascii="Times New Roman" w:hAnsi="Times New Roman"/>
          <w:color w:val="000000"/>
          <w:sz w:val="28"/>
          <w:szCs w:val="28"/>
        </w:rPr>
      </w:pPr>
      <w:r w:rsidRPr="00D5033B">
        <w:rPr>
          <w:rFonts w:ascii="Times New Roman" w:hAnsi="Times New Roman"/>
          <w:color w:val="000000"/>
          <w:sz w:val="28"/>
          <w:szCs w:val="28"/>
        </w:rPr>
        <w:t xml:space="preserve">класних керівників та керівників гуртків; </w:t>
      </w:r>
    </w:p>
    <w:p w:rsidR="00BE0E81" w:rsidRPr="00D5033B" w:rsidRDefault="00BE0E81" w:rsidP="00BE0E81">
      <w:pPr>
        <w:numPr>
          <w:ilvl w:val="0"/>
          <w:numId w:val="11"/>
        </w:numPr>
        <w:shd w:val="clear" w:color="auto" w:fill="FFFFFF"/>
        <w:tabs>
          <w:tab w:val="left" w:pos="851"/>
        </w:tabs>
        <w:spacing w:after="0"/>
        <w:ind w:hanging="720"/>
        <w:jc w:val="both"/>
        <w:rPr>
          <w:rFonts w:ascii="Times New Roman" w:hAnsi="Times New Roman"/>
          <w:color w:val="000000"/>
          <w:sz w:val="28"/>
          <w:szCs w:val="28"/>
        </w:rPr>
      </w:pPr>
      <w:r w:rsidRPr="00D5033B">
        <w:rPr>
          <w:rFonts w:ascii="Times New Roman" w:hAnsi="Times New Roman"/>
          <w:color w:val="000000"/>
          <w:sz w:val="28"/>
          <w:szCs w:val="28"/>
        </w:rPr>
        <w:t xml:space="preserve">інші у разі потреби.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3) спортивні секції, методична рада закладу, творчі групи;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4) психологічна служба;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5) інші у разі потреби або якщо це передбачено чинним законодавством.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1.17. Медичне обслуговування здобувачів освіти здійснюється медичними працівниками, які входять до штату закладу освіти або штату закладів охорони здоров’я у порядку, встановленому Кабінетом Міністрів України.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1.18. Взаємовідносини закладу освіти з юридичними та фізичними особами визначаються угодами, що укладені між ними.</w:t>
      </w:r>
    </w:p>
    <w:p w:rsidR="00BE0E81" w:rsidRPr="00D5033B" w:rsidRDefault="00BE0E81" w:rsidP="00BE0E81">
      <w:pPr>
        <w:shd w:val="clear" w:color="auto" w:fill="FFFFFF"/>
        <w:spacing w:after="0"/>
        <w:ind w:firstLine="567"/>
        <w:jc w:val="both"/>
        <w:rPr>
          <w:rFonts w:ascii="Times New Roman" w:hAnsi="Times New Roman"/>
          <w:b/>
          <w:color w:val="000000"/>
          <w:sz w:val="28"/>
          <w:szCs w:val="28"/>
        </w:rPr>
      </w:pPr>
    </w:p>
    <w:p w:rsidR="00BE0E81" w:rsidRPr="00D5033B" w:rsidRDefault="00BE0E81" w:rsidP="00BE0E81">
      <w:pPr>
        <w:shd w:val="clear" w:color="auto" w:fill="FFFFFF"/>
        <w:spacing w:after="0"/>
        <w:ind w:firstLine="567"/>
        <w:jc w:val="center"/>
        <w:rPr>
          <w:rFonts w:ascii="Times New Roman" w:hAnsi="Times New Roman"/>
          <w:color w:val="000000"/>
          <w:sz w:val="28"/>
          <w:szCs w:val="28"/>
        </w:rPr>
      </w:pPr>
      <w:r w:rsidRPr="00D5033B">
        <w:rPr>
          <w:rFonts w:ascii="Times New Roman" w:hAnsi="Times New Roman"/>
          <w:b/>
          <w:color w:val="000000"/>
          <w:sz w:val="28"/>
          <w:szCs w:val="28"/>
        </w:rPr>
        <w:t>2. Організація освітнього процесу</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2.1. Заклад освіти проводить свою діяльність на певному рівні базової середньої освіти, за умови наявності відповідної ліцензії, виданої в установленому порядку.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2.2. Заклад освіти планує свою роботу самостійно, відповідно до перспективного та річного планів. Плани роботи затверджуються педагогічною радою закладу освіти.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2.3. Освітній процес у закладі освіти здійснюється відповідно до освітньої (освітніх) програми (програм), розроблених та затверджених відповідно до порядку, визначеного Законом України «Про освіту» та спеціальними законами. Освітня програма схвалюється педагогічною радою закладу освіти та затверджується керівником. На основі освітньої програми заклад освіти складає та затверджує навчальний план, що конкретизує організацію освітнього процесу.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2.4. Заклад освіти забезпечує відповідність рівня базової середньої освіти Державним стандартам освіти, єдність навчання і виховання.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2.5. Заклад освіти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забезпечує виконання освітніх завдань на кожному ступені навчання відповідно до вікових особливостей та природних здібностей дітей.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2.6. Заклад освіти обирає форми, засоби та методи навчання та виховання відповідно до Закону України «Про повну загальну середню освіту» та цього Статуту з урахуванням специфіки, профілю та інших особливостей організації освітнього процесу.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lastRenderedPageBreak/>
        <w:t xml:space="preserve">2.7. Заклад освіти здійснює освітній процес за денною формою навчання при умові безпечного середовища.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2.8. Освітній процес у закладі освіти здійснюється за груповою, індивідуальною (екстернат, сімейна (домашня), педагогічний патронаж) формами навчання, за потребою організовується інклюзивне навчання, дистанційна форма навчання.</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2.9. Класи у закладі освіти формуються за погодженням із засновником або уповноваженим ним органом з питань освіти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закладу освіти.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2.10. Поділ класів на групи для вивчення окремих предметів у закладі освіти здійснюється згідно з нормативами, встановленими МОН України.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2.11. У закладі освіти для здобувачів освіти 1-4 класів за бажанням їх батьків або осіб, які їх замінюють, створюються групи продовженого дня. Зарахування до груп продовженого дня і відрахування здобувачів освіти із них здійснюється наказом директора закладу освіти на підставі заяв батьків та осіб, які їх замінюють.</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2.11.1. Група продовженого дня може комплектуватися зі здобувачів освіти одного або кількох класів, але не більше як чотирьох вікових груп. Режим роботи групи продовженого дня розробляється відповідно до Державних санітарних правил і норм улаштування, утримання закладів освіти та організації освітнього процесу, ухвалюється педагогічною радою і затверджується директором закладу освіти.</w:t>
      </w:r>
      <w:r w:rsidRPr="00D5033B">
        <w:rPr>
          <w:rFonts w:ascii="Times New Roman" w:hAnsi="Times New Roman"/>
          <w:color w:val="000000"/>
          <w:sz w:val="28"/>
          <w:szCs w:val="28"/>
          <w:u w:val="single"/>
        </w:rPr>
        <w:t xml:space="preserve">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2.11.2. Тривалість перебування здобувачів освіти у групі продовженого дня становить шість годин на день, а за наявності відповідної заяви батьків або осіб, які їх замінюють, може зменшуватись.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2.11.3. Відповідальність за збереження навчального обладнання покладається на вихователя та інших педагогічних працівників групи продовженого дня.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2.11.4. План роботи вихователя групи продовженого дня погоджується із заступником директора і затверджується директором закладу освіти.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2.12. Зарахування здобувачів освіти до початкової школи здійснюється без проведення конкурсу відповідно до території обслуговування. Здобувачі освіти, які не проживають на території обслуговування, можуть бути зараховані до закладу освіти за наявністю вільних місць у відповідному класі.</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Зарахування здобувачів освіти до закладу освіти проводиться наказом директора закладу освіти.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lastRenderedPageBreak/>
        <w:t>Для зарахування здобувачі освіти до закладу освіти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 до закладу освіти II ступеня – документ про відповідний рівень освіти.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w:t>
      </w:r>
      <w:proofErr w:type="spellStart"/>
      <w:r w:rsidRPr="00D5033B">
        <w:rPr>
          <w:rFonts w:ascii="Times New Roman" w:hAnsi="Times New Roman"/>
          <w:color w:val="000000"/>
          <w:sz w:val="28"/>
          <w:szCs w:val="28"/>
        </w:rPr>
        <w:t>розвитковим</w:t>
      </w:r>
      <w:proofErr w:type="spellEnd"/>
      <w:r w:rsidRPr="00D5033B">
        <w:rPr>
          <w:rFonts w:ascii="Times New Roman" w:hAnsi="Times New Roman"/>
          <w:color w:val="000000"/>
          <w:sz w:val="28"/>
          <w:szCs w:val="28"/>
        </w:rPr>
        <w:t xml:space="preserve"> складником. Здобувачі освіти спеціальних класів можуть залишатися на наступний навчальний рік в тому ж класі згідно з заявою батьків або осіб, що їх заміняють, висновку інклюзивно-ресурсного центру та рішення педагогічної ради.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2.13. Іноземні громадяни та особи без громадянства зараховуються до закладу освіти відповідно до законодавства та/або міжнародних договорів України.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2.14. Переведення здобувачів освіти до наступного класу здійснюється у порядку, встановленому МОН України.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2.15. У разі переходу здобувача освіти до іншого закладу освіти для здобуття базової середньої освіти батьки або особи, що їх замінюють, подають до закладу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2.16. У разі вибуття здобувача освіти на постійне місце проживання за межі України батьки або особи, які їх замінюють, подають до закладу освіти заяву про вибуття та копію або скановану копію паспорта громадянина України для виїзду за кордон, з яким перетинає державний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(для здобувачів освіти, які не досягли повноліття).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2.17. Навчальний рік у закладі освіти розпочинається у День знань - 1 вересня і закінчується не пізніше 1 липня наступного року.</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Структура навчального року (за чвертями, семестрами), тривалість навчального тижня, дня, занять, відпочинку між ними, інші форми організації освітнього процесу, режим роботи встановлюється закладом освіти у межах часу, що передбачений освітньою програмою.</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lastRenderedPageBreak/>
        <w:t xml:space="preserve">У випадку екологічного лиха та епідемій, введення воєнного стану в Україні, місцевими органами виконавчої влади та органами місцевого самоврядування може встановлюватися особливий режим роботи закладу освіти, який погоджується з органами </w:t>
      </w:r>
      <w:proofErr w:type="spellStart"/>
      <w:r w:rsidRPr="00D5033B">
        <w:rPr>
          <w:rFonts w:ascii="Times New Roman" w:hAnsi="Times New Roman"/>
          <w:color w:val="000000"/>
          <w:sz w:val="28"/>
          <w:szCs w:val="28"/>
        </w:rPr>
        <w:t>Держпродспоживслужби</w:t>
      </w:r>
      <w:proofErr w:type="spellEnd"/>
      <w:r w:rsidRPr="00D5033B">
        <w:rPr>
          <w:rFonts w:ascii="Times New Roman" w:hAnsi="Times New Roman"/>
          <w:color w:val="000000"/>
          <w:sz w:val="28"/>
          <w:szCs w:val="28"/>
        </w:rPr>
        <w:t xml:space="preserve"> України, військовою адміністрацією та ін.</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2.18. Тривалість канікул протягом навчального року повинна становити не менше як 30 календарних днів.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2.19. Тривалість уроків у закладі освіти становить:</w:t>
      </w:r>
    </w:p>
    <w:p w:rsidR="00BE0E81" w:rsidRPr="00D5033B" w:rsidRDefault="00BE0E81" w:rsidP="00BE0E81">
      <w:pPr>
        <w:shd w:val="clear" w:color="auto" w:fill="FFFFFF"/>
        <w:spacing w:after="0"/>
        <w:jc w:val="both"/>
        <w:rPr>
          <w:rFonts w:ascii="Times New Roman" w:hAnsi="Times New Roman"/>
          <w:color w:val="000000"/>
          <w:sz w:val="28"/>
          <w:szCs w:val="28"/>
        </w:rPr>
      </w:pPr>
      <w:r w:rsidRPr="00D5033B">
        <w:rPr>
          <w:rFonts w:ascii="Times New Roman" w:hAnsi="Times New Roman"/>
          <w:color w:val="000000"/>
          <w:sz w:val="28"/>
          <w:szCs w:val="28"/>
        </w:rPr>
        <w:t xml:space="preserve">         у 1-х класах – 35 хвилин;</w:t>
      </w:r>
    </w:p>
    <w:p w:rsidR="00BE0E81" w:rsidRPr="00D5033B" w:rsidRDefault="00BE0E81" w:rsidP="00BE0E81">
      <w:pPr>
        <w:shd w:val="clear" w:color="auto" w:fill="FFFFFF"/>
        <w:spacing w:after="0"/>
        <w:jc w:val="both"/>
        <w:rPr>
          <w:rFonts w:ascii="Times New Roman" w:hAnsi="Times New Roman"/>
          <w:color w:val="000000"/>
          <w:sz w:val="28"/>
          <w:szCs w:val="28"/>
        </w:rPr>
      </w:pPr>
      <w:r w:rsidRPr="00D5033B">
        <w:rPr>
          <w:rFonts w:ascii="Times New Roman" w:hAnsi="Times New Roman"/>
          <w:color w:val="000000"/>
          <w:sz w:val="28"/>
          <w:szCs w:val="28"/>
        </w:rPr>
        <w:t xml:space="preserve">         у 2- 4-х класах – 40 хвилин;</w:t>
      </w:r>
    </w:p>
    <w:p w:rsidR="00BE0E81" w:rsidRPr="00D5033B" w:rsidRDefault="00BE0E81" w:rsidP="00BE0E81">
      <w:pPr>
        <w:shd w:val="clear" w:color="auto" w:fill="FFFFFF"/>
        <w:spacing w:after="0"/>
        <w:jc w:val="both"/>
        <w:rPr>
          <w:rFonts w:ascii="Times New Roman" w:hAnsi="Times New Roman"/>
          <w:color w:val="000000"/>
          <w:sz w:val="28"/>
          <w:szCs w:val="28"/>
        </w:rPr>
      </w:pPr>
      <w:r w:rsidRPr="00D5033B">
        <w:rPr>
          <w:rFonts w:ascii="Times New Roman" w:hAnsi="Times New Roman"/>
          <w:color w:val="000000"/>
          <w:sz w:val="28"/>
          <w:szCs w:val="28"/>
        </w:rPr>
        <w:t xml:space="preserve">         у 5-9-х класах – 45 хвилин.</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Заклад освіти може обрати інші, крім уроку, форми організації освітнього процесу.</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Різниця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з учнями.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Зміна тривалості уроків допускається за погодженням із засновником або уповноваженим ним органом управління освіти та територіальними установами </w:t>
      </w:r>
      <w:proofErr w:type="spellStart"/>
      <w:r w:rsidRPr="00D5033B">
        <w:rPr>
          <w:rFonts w:ascii="Times New Roman" w:hAnsi="Times New Roman"/>
          <w:color w:val="000000"/>
          <w:sz w:val="28"/>
          <w:szCs w:val="28"/>
        </w:rPr>
        <w:t>Держпродспоживслужби</w:t>
      </w:r>
      <w:proofErr w:type="spellEnd"/>
      <w:r w:rsidRPr="00D5033B">
        <w:rPr>
          <w:rFonts w:ascii="Times New Roman" w:hAnsi="Times New Roman"/>
          <w:color w:val="000000"/>
          <w:sz w:val="28"/>
          <w:szCs w:val="28"/>
        </w:rPr>
        <w:t xml:space="preserve"> України.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Для учнів 8-9 класів (поглиблене вивчення) допускається проведення підряд двох уроків під час проведення лабораторних і контрольних робіт, написання творів, а також уроків трудового навчання для учнів 5-6 класів.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2.20. Розклад уроків складається відповідно до навчального плану закладу з дотриманням педагогічних та санітарно-гігієнічних вимог і затверджується директором закладу освіти.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2.21.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Домашні завдання здобувачам освіти перших класів не задаються.</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2.22. Крім різних форм обов'язкових навчальних занять, у закладі освіти проводяться індивідуальні, групові, факультативні та позакласні заняття та заходи, що передбачені окремим розкладом та планом роботи та спрямовані на задоволення освітніх інтересів здобувачів освіти та на розвиток їх творчих здібностей, нахилів і обдарувань.</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2.23.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lastRenderedPageBreak/>
        <w:t xml:space="preserve">2.24. Залучення здобувачів освіти до видів діяльності, не передбачених навчальним планом та річним планом роботи закладу освіти, дозволяється лише за їх згодою та згодою батьків або осіб, які їх замінюють.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2.25. Критерії оцінювання навчальних досягнень здобувачів освіти закладу освіти визначаються МОН України.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2.26. Облік навчальних досягнень здобувачів освіти протягом навчального року здійснюється у класних журналах (в тому числі електронних), інструкції про ведення яких затверджуються МОН України. Результати навчальної діяльності за рік заносяться до особових справ учнів.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2.27. У першому класі оцінювання навчальних досягнень здобувачів освіти здійснюється вербально.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У наступних класах оцінювання здійснюється відповідно до вимог щодо оцінювання навчальних досягнень здобувачів освіти, затверджених МОН України.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2.28. Результати навчання здобувачів освіти на кожному рівні базової  середньої освіти оцінюються шляхом державної підсумкової атестації, яка може здійснюватися в різних формах, визначених законодавством.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Порядок, форми проведення і перелік навчальних предметів, з яких проводиться державна підсумкова атестація, визначає центральний орган виконавчої влади у сфері освіти і науки.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 України.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2.29. Здобувачі початкової освіти, які протягом одного року навчання не засвоїли програмний матеріал, за поданням педагогічної ради та згодою батьків (осіб, які їх замінюють) направляються для обстеження фахівцями відповідного інклюзивно-ресурсного центру. За висновками зазначеного центру такі здобувачі освіти можуть продовжувати навчання в спеціальних школах або навчатися за індивідуальними навчальними планами та програмами за згодою батьків або осіб, які їх замінюють.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2.30. Здобувачі початкової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lastRenderedPageBreak/>
        <w:t xml:space="preserve">2.31. 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2.32. За результатами навчання здобувачам освіти або випускникам видається відповідний документ: табель, свідоцтво про базову загальну середню освіту. Зразки документів про базову загальну середню освіту затверджуються Кабінетом Міністрів України.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2.33. Випускникам закладу освіти II ступеня, які не атестовані хоча б з одного предмета, видається табель успішності.</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Здобувачі освіти, які не отримали документи про освіту, можуть продовжити навчання екстерном.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2.34. Здобувачі освіти, які мають високі досягнення у навчанні, досягли особливих успіхів у вивченні одного або декількох предметів, є переможцями міжнародних, III, IV етапів Всеукраїнських предметних конкурсів, олімпіад, змагань, можуть нагороджуватись похвальним листом «За високі досягнення у навчанні» або похвальною грамотою «За особливі досягнення у вивченні окремих предметів», у порядку, визначеним Міністерством освіти та науки України.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2.35. Свідоцтва про базову загальну середню освіту та відповідні додатки до них реєструються у книгах обліку та видачі зазначених документів.</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2.36. Виховання здобувачів освіти у закладі освіти здійснюється під час проведення уроків, в процесі позаурочної та позашкільної роботи.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2.37. Цілі виховного процесу в закладі освіти визначаються на основі принципів, закладених у Конституції та законах України, інших нормативно-правових актах.</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2.38. Заклад освіти відокремлений від церкви (релігійних організацій), має світський характер.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Політичні партії (об’єднання) не мають права втручатися в освітню діяльність закладу освіти.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У закладі освіти забороняється створення осередків політичних партій та функціонування будь-яких політичних об’єднань.</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Керівництву закладу освіти, педагогічним працівникам, органам державної влади та органам місцевого самоврядування, їх посадовим особам забороняється залучати здобувачів  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Керівництву закладів освіти, органам державної влади та органам місцевого самоврядування, їх посадовим особам забороняється залучати працівників </w:t>
      </w:r>
      <w:r w:rsidRPr="00D5033B">
        <w:rPr>
          <w:rFonts w:ascii="Times New Roman" w:hAnsi="Times New Roman"/>
          <w:color w:val="000000"/>
          <w:sz w:val="28"/>
          <w:szCs w:val="28"/>
        </w:rPr>
        <w:lastRenderedPageBreak/>
        <w:t xml:space="preserve">закладів освіти до участі в заходах, організованих релігійними організаціями чи політичними партіями (об’єднаннями).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2.39. Дисципліна в закладі освіти дотримується на основі взаємоповаги усіх учасників освітнього процесу, дотримання правил внутрішнього розпорядку та цього Статуту. Застосування методів фізичного та психічного насильства до здобувачів освіти забороняється.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p>
    <w:p w:rsidR="00BE0E81" w:rsidRPr="00D5033B" w:rsidRDefault="00BE0E81" w:rsidP="00BE0E81">
      <w:pPr>
        <w:shd w:val="clear" w:color="auto" w:fill="FFFFFF"/>
        <w:spacing w:after="0"/>
        <w:ind w:firstLine="567"/>
        <w:jc w:val="center"/>
        <w:rPr>
          <w:rFonts w:ascii="Times New Roman" w:hAnsi="Times New Roman"/>
          <w:color w:val="000000"/>
          <w:sz w:val="28"/>
          <w:szCs w:val="28"/>
        </w:rPr>
      </w:pPr>
      <w:r w:rsidRPr="00D5033B">
        <w:rPr>
          <w:rFonts w:ascii="Times New Roman" w:hAnsi="Times New Roman"/>
          <w:b/>
          <w:color w:val="000000"/>
          <w:sz w:val="28"/>
          <w:szCs w:val="28"/>
        </w:rPr>
        <w:t>3. Учасники освітнього процесу</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3.1. Учасниками освітнього процесу в закладі освіти є:</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здобувачі освіти (учні та вихованці);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педагогічні працівники;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батьки здобувачів освіти;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фізичні особи, які провадять освітню діяльність;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інші особи, передбачені спеціальними законами та залучені до освітнього процесу у порядку, що встановлюється закладом освіти.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3.2. Статус, права та обов’язки учасників освітнього процесу визначаються законами України «Про освіту», «Про повну загальну середню освіту», іншими законодавчими актами, цим Статутом, правилами внутрішнього розпорядку закладу освіти.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3.3. Здобувачі освіти мають право на:</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навчання впродовж життя та академічну мобільність;</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індивідуальну освітню траєкторію, що реалізується, зокрема, через вільний вибір видів, форм і темпу здобуття освіти, закладу освіти та запропонованих ними освітніх програм, навчальних дисциплін та рівня їх складності, методів і засобів навчання;</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якісні освітні послуги;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справедливе та об’єктивне оцінювання результатів навчання;</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відзначення успіхів у своїй діяльності;</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свободу творчої, спортивної, оздоровчої, культурної, просвітницької, наукової та науково-технічної діяльності тощо;</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безпечні та нешкідливі умови навчання;</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повагу людської гідності;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lastRenderedPageBreak/>
        <w:t xml:space="preserve">‒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доступ до інформаційних ресурсів і комунікацій, що використовуються в освітньому процесі та науковій діяльності;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особисту або через своїх законних представників участь у громадському самоврядуванні та управлінні закладом освіти;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інші необхідні умови для здобуття освіти, у тому числі для осіб з особливими освітніми потребами та із соціально незахищених верств населення;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участь в різних видах навчальної, науково-практичної діяльності, конференціях, олімпіадах, виставках, конкурсах тощо;</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отримання додаткових, у тому числі платних, навчальних послуг;</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перегляд результатів оцінювання навчальних досягнень з усіх предметів інваріантної та варіативної частини.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3.4. Здобувачі освіти зобов'язані: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дбайливо ставитись до державного, громадського та особистого майна;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поважати гідність, права, свободи та законні інтереси всіх учасників освітнього процесу, дотримуватися етичних норм;</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w:t>
      </w:r>
      <w:proofErr w:type="spellStart"/>
      <w:r w:rsidRPr="00D5033B">
        <w:rPr>
          <w:rFonts w:ascii="Times New Roman" w:hAnsi="Times New Roman"/>
          <w:color w:val="000000"/>
          <w:sz w:val="28"/>
          <w:szCs w:val="28"/>
        </w:rPr>
        <w:t>відповідально</w:t>
      </w:r>
      <w:proofErr w:type="spellEnd"/>
      <w:r w:rsidRPr="00D5033B">
        <w:rPr>
          <w:rFonts w:ascii="Times New Roman" w:hAnsi="Times New Roman"/>
          <w:color w:val="000000"/>
          <w:sz w:val="28"/>
          <w:szCs w:val="28"/>
        </w:rPr>
        <w:t xml:space="preserve"> та дбайливо ставитися до власного здоров’я, здоров’я оточуючих, довкілля;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носити одяг установленої форми;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дотримуватися вимог Статуту, правил внутрішнього розпорядку закладу освіти, а також умов договору про надання освітніх послуг (за його наявності).</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Здобувачі освіти мають також інші права та обов’язки, передбачені законодавством та установчими документами закладу освіти.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3.5.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lastRenderedPageBreak/>
        <w:t xml:space="preserve">3.6.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виявлення фактів булінгу та </w:t>
      </w:r>
      <w:proofErr w:type="spellStart"/>
      <w:r w:rsidRPr="00D5033B">
        <w:rPr>
          <w:rFonts w:ascii="Times New Roman" w:hAnsi="Times New Roman"/>
          <w:color w:val="000000"/>
          <w:sz w:val="28"/>
          <w:szCs w:val="28"/>
        </w:rPr>
        <w:t>мобінгу</w:t>
      </w:r>
      <w:proofErr w:type="spellEnd"/>
      <w:r w:rsidRPr="00D5033B">
        <w:rPr>
          <w:rFonts w:ascii="Times New Roman" w:hAnsi="Times New Roman"/>
          <w:color w:val="000000"/>
          <w:sz w:val="28"/>
          <w:szCs w:val="28"/>
        </w:rPr>
        <w:t xml:space="preserve">, на них можуть накладатися стягнення відповідно до законодавства та Порядку виявлення та встановлення фактів академічної доброчесності.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3.7. Педагогічним працівником повинна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здійснює педагогічну діяльність, забезпечує результативність та якість своєї роботи, фізичний та психічний стан здоров'я якої дозволяє виконувати професійні обов'язки в закладах системи базової середньої освіти.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3.8. До педагогічної діяльності у школі не допускаються особи, яким вона заборонена за медичними показаннями, за </w:t>
      </w:r>
      <w:proofErr w:type="spellStart"/>
      <w:r w:rsidRPr="00D5033B">
        <w:rPr>
          <w:rFonts w:ascii="Times New Roman" w:hAnsi="Times New Roman"/>
          <w:color w:val="000000"/>
          <w:sz w:val="28"/>
          <w:szCs w:val="28"/>
        </w:rPr>
        <w:t>вироком</w:t>
      </w:r>
      <w:proofErr w:type="spellEnd"/>
      <w:r w:rsidRPr="00D5033B">
        <w:rPr>
          <w:rFonts w:ascii="Times New Roman" w:hAnsi="Times New Roman"/>
          <w:color w:val="000000"/>
          <w:sz w:val="28"/>
          <w:szCs w:val="28"/>
        </w:rPr>
        <w:t xml:space="preserve"> суду. Перелік медичних протипоказань щодо провадження педагогічної діяльності встановлюється законодавством.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3.9. Призначення на посаду, звільнення з посади педагогічних та інших працівників закладу освіти, інші трудові відносини регулюються законодавством про працю, Законом України «Про повну загальну середню освіту» та іншими законодавчими актами.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3.10. Обсяг педагогічного навантаження вчителів визначається відповідно до законодавства директором закладу освіти.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Обсяг педагогічного навантаження може бути менше тарифної ставки або посадового окладу лише за письмовою згодою педагогічного працівника.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3.11. Директор закладу освіти призначає класних керівників, завідувачів навчальних кабінетів, майстернями, права та обов’язки яких визначаються нормативно-правовими актами МОН України, правилами внутрішнього розпорядку та цим Статутом.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3.12. Не допускається відволікання педагогічних працівників від виконання професійних обов’язків, крім випадків, передбачених законодавством.</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Залучення педагогічних працівників до участі у видах робіт, не передбачених освітньою (освітніми) програмою (програмами) закладу, навчальними програмами та іншими документами, що регламентують діяльність закладу освіти, здійснюється лише за їх згодою.</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3.13. Педагогічні працівники закладу освіти підлягають атестації відповідно до порядку, встановленого МОН України.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lastRenderedPageBreak/>
        <w:t xml:space="preserve">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3.14. Педагогічні працівники закладу освіти мають право на:</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педагогічну ініціативу;</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розроблення та впровадження авторських навчальних програм, проєктів, освітніх </w:t>
      </w:r>
      <w:proofErr w:type="spellStart"/>
      <w:r w:rsidRPr="00D5033B">
        <w:rPr>
          <w:rFonts w:ascii="Times New Roman" w:hAnsi="Times New Roman"/>
          <w:color w:val="000000"/>
          <w:sz w:val="28"/>
          <w:szCs w:val="28"/>
        </w:rPr>
        <w:t>методик</w:t>
      </w:r>
      <w:proofErr w:type="spellEnd"/>
      <w:r w:rsidRPr="00D5033B">
        <w:rPr>
          <w:rFonts w:ascii="Times New Roman" w:hAnsi="Times New Roman"/>
          <w:color w:val="000000"/>
          <w:sz w:val="28"/>
          <w:szCs w:val="28"/>
        </w:rPr>
        <w:t xml:space="preserve"> і технологій, методів і засобів, насамперед </w:t>
      </w:r>
      <w:proofErr w:type="spellStart"/>
      <w:r w:rsidRPr="00D5033B">
        <w:rPr>
          <w:rFonts w:ascii="Times New Roman" w:hAnsi="Times New Roman"/>
          <w:color w:val="000000"/>
          <w:sz w:val="28"/>
          <w:szCs w:val="28"/>
        </w:rPr>
        <w:t>методик</w:t>
      </w:r>
      <w:proofErr w:type="spellEnd"/>
      <w:r w:rsidRPr="00D5033B">
        <w:rPr>
          <w:rFonts w:ascii="Times New Roman" w:hAnsi="Times New Roman"/>
          <w:color w:val="000000"/>
          <w:sz w:val="28"/>
          <w:szCs w:val="28"/>
        </w:rPr>
        <w:t xml:space="preserve"> </w:t>
      </w:r>
      <w:proofErr w:type="spellStart"/>
      <w:r w:rsidRPr="00D5033B">
        <w:rPr>
          <w:rFonts w:ascii="Times New Roman" w:hAnsi="Times New Roman"/>
          <w:color w:val="000000"/>
          <w:sz w:val="28"/>
          <w:szCs w:val="28"/>
        </w:rPr>
        <w:t>компетентнісного</w:t>
      </w:r>
      <w:proofErr w:type="spellEnd"/>
      <w:r w:rsidRPr="00D5033B">
        <w:rPr>
          <w:rFonts w:ascii="Times New Roman" w:hAnsi="Times New Roman"/>
          <w:color w:val="000000"/>
          <w:sz w:val="28"/>
          <w:szCs w:val="28"/>
        </w:rPr>
        <w:t xml:space="preserve"> навчання;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підвищення кваліфікації, перепідготовку;</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проходити сертифікацію на добровільних засадах;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доступ до інформаційних ресурсів і комунікацій, що використовуються в освітньому процесі та науковій діяльності;</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відзначення успіхів у своїй професійній діяльності;</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справедливе та об’єктивне оцінювання своєї професійної діяльності;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захист професійної честі та гідності;</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індивідуальну освітню (наукову, творчу, мистецьку та іншу) діяльність за межами закладу освіти;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отримання пільгових довгострокових кредитів на будівництво (реконструкцію) чи придбання житла у порядку, передбаченому Кабінетом Міністрів України;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безпечні та нешкідливі умови праці;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участь у громадському самоврядуванні закладу освіти;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участь у роботі колегіальних органів управління закладу освіти.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проходження атестації для здобуття відповідної кваліфікаційної категорії та отримання її в разі успішного проходження атестації;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об’єднання у професійні спілки та членство в інших об’єднаннях громадян, діяльність яких не заборонена законодавством;</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порушення питань захисту прав, професійної та людської честі та гідності.</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lastRenderedPageBreak/>
        <w:t>3.15. Педагогічні працівники закладу освіти зобов'язані:</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 постійно підвищувати свій професійний і загальнокультурний рівні та педагогічну майстерність;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виконувати освітню програму для досягнення здобувачами освіти передбачених нею результатів навчання;</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сприяти розвитку здібностей здобувачів освіти, формуванню навичок здорового способу життя, дбати про їхнє фізичне і психічне здоров’я;</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дотримуватися академічної доброчесності та забезпечувати її дотримання здобувачами освіти в освітньому процесі та науковій діяльності;</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дотримуватися педагогічної етики;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поважати гідність, права, свободи та законні інтереси всіх учасників освітнього процесу;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формувати у здобувачів освіти прагнення до взаєморозуміння, миру, злагоди між усіма народами, етнічними, національними, релігійними групами;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додержуватися установчих документів та правил внутрішнього розпорядку закладу освіти, виконувати свої посадові обов’язки;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брати участь у роботі педагогічної ради, засіданнях методичних об’єднань, нарадах, зборах;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виконувати накази та розпорядження директора закладу освіти;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вести відповідну документацію;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сприяти зростанню іміджу закладу освіти;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утримувати навчальні приміщення відповідно до вимог правил пожежної безпеки, охорони праці та безпеки життєдіяльності, санітарно-гігієнічних вимог.</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lastRenderedPageBreak/>
        <w:t xml:space="preserve">3.16. Педагогічні працівники, які систематично порушують цей Статут, правила внутрішнього розпорядку закладу освіти, не виконують посадових обов’язків, умови трудового договору або за результатами атестації не відповідають займаній посаді, звільняються з роботи згідно із законодавством. </w:t>
      </w:r>
    </w:p>
    <w:p w:rsidR="00BE0E81" w:rsidRPr="00D5033B" w:rsidRDefault="00BE0E81" w:rsidP="00BE0E81">
      <w:pPr>
        <w:shd w:val="clear" w:color="auto" w:fill="FFFFFF"/>
        <w:spacing w:after="0"/>
        <w:ind w:firstLine="567"/>
        <w:jc w:val="both"/>
        <w:rPr>
          <w:rFonts w:ascii="Times New Roman" w:hAnsi="Times New Roman"/>
          <w:b/>
          <w:color w:val="000000"/>
          <w:sz w:val="28"/>
          <w:szCs w:val="28"/>
        </w:rPr>
      </w:pPr>
      <w:r w:rsidRPr="00D5033B">
        <w:rPr>
          <w:rFonts w:ascii="Times New Roman" w:hAnsi="Times New Roman"/>
          <w:color w:val="000000"/>
          <w:sz w:val="28"/>
          <w:szCs w:val="28"/>
        </w:rPr>
        <w:t>3.17. Права та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 освіти.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3.18. Батьки здобувачів освіти та особи, які їх замінюють, мають право: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захищати відповідно до законодавства права та законні інтереси здобувачів освіти;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звертатися до закладів освіти, органів управління освітою з питань освіти;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обирати заклад освіти, освітню програму, вид і форму здобуття дітьми відповідної освіти;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брати участь у громадському самоврядуванні закладу освіти, зокрема обирати та бути обраними до органів громадського самоврядування закладу освіти;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завчасно отримувати інформацію про всі заплановані у закладі освіти та позапланові педагогічні, психологічні, медичні, соціологічні та спортивні заходи, дослідження, обстеження, педагогічні експерименти та надавати згоду на участь у них дитини;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брати участь у розробленні індивідуальної програми розвитку дитини та/або індивідуального навчального плану;</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отримувати інформацію про діяльність закладу освіти,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3.19. Батьки та особи, які їх замінюють, є відповідальними за здобуття дітьми базової середньої освіти, їх виховання і зобов’язані:</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сприяти виконанню дитиною освітньої програми та досягненню дитиною передбачених нею результатів навчання;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поважати гідність, права, свободи та законні інтереси дитини та інших учасників освітнього процесу;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дбати про фізичне і психічне здоров’я дитини, сприяти розвитку її здібностей, формувати навички здорового способу життя;</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формувати у дитини культуру діалогу, культуру життя у взаєморозумінні, мирі та злагоді між усіма народами, етнічними, національними, релігійними </w:t>
      </w:r>
      <w:r w:rsidRPr="00D5033B">
        <w:rPr>
          <w:rFonts w:ascii="Times New Roman" w:hAnsi="Times New Roman"/>
          <w:color w:val="000000"/>
          <w:sz w:val="28"/>
          <w:szCs w:val="28"/>
        </w:rPr>
        <w:lastRenderedPageBreak/>
        <w:t>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дотримуватися установчих документів, правил внутрішнього розпорядку закладу освіти, а також умов договору про надання освітніх послуг (за наявності).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3.20. У разі невиконання батьками та особами, які їх замінюють, обов’язків, передбачених законодавством, заклад освіти може порушувати в установленому порядку клопотання про відповідальність таких осіб, у тому числі позбавлення їх батьківських прав.</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p>
    <w:p w:rsidR="00BE0E81" w:rsidRPr="00D5033B" w:rsidRDefault="00BE0E81" w:rsidP="00BE0E81">
      <w:pPr>
        <w:shd w:val="clear" w:color="auto" w:fill="FFFFFF"/>
        <w:spacing w:after="0"/>
        <w:ind w:firstLine="567"/>
        <w:jc w:val="center"/>
        <w:rPr>
          <w:rFonts w:ascii="Times New Roman" w:hAnsi="Times New Roman"/>
          <w:b/>
          <w:color w:val="000000"/>
          <w:sz w:val="28"/>
          <w:szCs w:val="28"/>
        </w:rPr>
      </w:pPr>
      <w:r w:rsidRPr="00D5033B">
        <w:rPr>
          <w:rFonts w:ascii="Times New Roman" w:hAnsi="Times New Roman"/>
          <w:b/>
          <w:color w:val="000000"/>
          <w:sz w:val="28"/>
          <w:szCs w:val="28"/>
        </w:rPr>
        <w:t>4. Управління закладом освіти та громадське</w:t>
      </w:r>
    </w:p>
    <w:p w:rsidR="00BE0E81" w:rsidRPr="00D5033B" w:rsidRDefault="00BE0E81" w:rsidP="00BE0E81">
      <w:pPr>
        <w:shd w:val="clear" w:color="auto" w:fill="FFFFFF"/>
        <w:spacing w:after="0"/>
        <w:ind w:firstLine="567"/>
        <w:jc w:val="center"/>
        <w:rPr>
          <w:rFonts w:ascii="Times New Roman" w:hAnsi="Times New Roman"/>
          <w:color w:val="000000"/>
          <w:sz w:val="28"/>
          <w:szCs w:val="28"/>
        </w:rPr>
      </w:pPr>
      <w:r w:rsidRPr="00D5033B">
        <w:rPr>
          <w:rFonts w:ascii="Times New Roman" w:hAnsi="Times New Roman"/>
          <w:b/>
          <w:color w:val="000000"/>
          <w:sz w:val="28"/>
          <w:szCs w:val="28"/>
        </w:rPr>
        <w:t xml:space="preserve"> самоврядування закладу освіти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4.1. Керівництво закладом освіти здійснює директор, повноваження якого визначаються законами України «Про освіту», «Про повну загальну середню освіту», цим Статутом та трудовим договором. 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 Керівник є представником закладу освіти у відносинах з державними органами, органами місцевого самоврядування, юридичними та фізичними особами та діє без довіреності в межах своїх повноважень.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4.2. Керівник закладу освіти призначається та звільняється з посади рішенням засновника або уповноваженого ним органу. Керівник закладу освіти призначається на посаду за результатами конкурсного відбору відповідно до Положення про конкурс на посаду керівника закладу освіти, затвердженим Ковельською міською радою.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Додаткові кваліфікаційні вимоги до керівника та порядок його обрання (призначення) визначаються Положенням про конкурс на посаду керівника закладу освіти.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4.3. Керівник закладу освіти в межах наданих йому повноважень: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організовує діяльність закладу освіти;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розв'язує питання фінансово-господарської діяльності закладу освіти;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lastRenderedPageBreak/>
        <w:t xml:space="preserve">‒ призначає на посаду та звільняє з посади заступників директора, педагогічних та інших працівників закладу, визначає їх функціональні обов’язки;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забезпечує організацію освітнього процесу та здійснення контролю за виконанням освітніх програм;</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забезпечує функціонування внутрішньої системи забезпечення якості освіти;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забезпечує умови для здійснення дієвого та відкритого громадського контролю за діяльністю закладу освіти;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забезпечує своєчасне та якісне подання статистичної звітності;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сприяє та створює умови для діяльності органів самоврядування закладу освіти;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сприяє здоровому способу життя здобувачів освіти та працівників закладу освіти;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здійснює інші повноваження, що делеговані засновником закладу освіти або уповноваженим ним органом та/або передбачені законами України «Про освіту», «Про повну загальну середню освіту».</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4.4. Директор закладу освіти є головою педагогічної ради – постійного колегіального органу управління закладу. Усі педагогічні працівники закладу освіти беруть участь у засіданнях педагогічної ради. </w:t>
      </w:r>
    </w:p>
    <w:p w:rsidR="00BE0E81" w:rsidRPr="00D5033B" w:rsidRDefault="00BE0E81" w:rsidP="00BE0E81">
      <w:pPr>
        <w:shd w:val="clear" w:color="auto" w:fill="FFFFFF"/>
        <w:spacing w:after="0"/>
        <w:ind w:firstLine="567"/>
        <w:jc w:val="both"/>
        <w:rPr>
          <w:rFonts w:ascii="Times New Roman" w:hAnsi="Times New Roman"/>
          <w:b/>
          <w:color w:val="000000"/>
          <w:sz w:val="28"/>
          <w:szCs w:val="28"/>
        </w:rPr>
      </w:pPr>
      <w:r w:rsidRPr="00D5033B">
        <w:rPr>
          <w:rFonts w:ascii="Times New Roman" w:hAnsi="Times New Roman"/>
          <w:color w:val="000000"/>
          <w:sz w:val="28"/>
          <w:szCs w:val="28"/>
        </w:rPr>
        <w:t>4.5. Засідання педагогічної ради проводяться у міру потреби, але не менш як чотири рази на рік.</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4.6. Педагогічна рада закладу освіти: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 планує роботу закладу;</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схвалює освітню (освітні) програму (програми) закладу та оцінює результативність її (їх) виконання;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розглядає питання щодо вдосконалення і методичного забезпечення освітнього процесу;</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 та розподіляє виділені на це кошти;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lastRenderedPageBreak/>
        <w:t xml:space="preserve">‒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розглядає питання щодо відповідальності учнів (вихованців), працівників закладу та інших учасників освітнього процесу за невиконання ними своїх обов’язків;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має право ініціювати проведення позапланового інституційного аудиту закладу та проведення громадської акредитації закладу;</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розглядає інші питання, віднесені законами України «Про освіту», «Про повну загальну середню освіту» та/або цим Статутом до її повноважень. Рішення педагогічної ради закладу освіти вводяться в дію наказом керівника закладу.</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4.7. У закладі освіти можуть створюватися та діяти органи самоврядування: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органи самоврядування працівників закладу освіти;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органи самоврядування здобувачів освіти;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органи батьківського самоврядування;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інші органи громадського самоврядування учасників освітнього процесу.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4.8. Вищим колегіальним органом громадського самоврядування закладу освіти є загальні збори (конференція) колективу закладу освіти, що скликаються не менш як один раз на рік.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Делегати загальних зборів з правом вирішального голосу обираються </w:t>
      </w:r>
      <w:proofErr w:type="spellStart"/>
      <w:r w:rsidRPr="00D5033B">
        <w:rPr>
          <w:rFonts w:ascii="Times New Roman" w:hAnsi="Times New Roman"/>
          <w:color w:val="000000"/>
          <w:sz w:val="28"/>
          <w:szCs w:val="28"/>
        </w:rPr>
        <w:t>пропорційно</w:t>
      </w:r>
      <w:proofErr w:type="spellEnd"/>
      <w:r w:rsidRPr="00D5033B">
        <w:rPr>
          <w:rFonts w:ascii="Times New Roman" w:hAnsi="Times New Roman"/>
          <w:color w:val="000000"/>
          <w:sz w:val="28"/>
          <w:szCs w:val="28"/>
        </w:rPr>
        <w:t xml:space="preserve"> від таких трьох категорій: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працівників закладу освіти – зборами трудового колективу;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учнів закладу освіти II ступеня – класними зборами;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батьків – класними батьківськими зборами.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Кожна категорія обирає по 20 делегатів.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Термін їх повноважень становить 1 рік.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Загальні збори (конференція) закладу освіти: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 заслуховують звіт керівника закладу освіти;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розглядають питання освітньої, методичної, фінансово-господарської діяльності закладу освіти;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затверджують основні напрями вдосконалення освітнього процесу, розглядають інші найважливіші напрями діяльності закладу освіти;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lastRenderedPageBreak/>
        <w:t xml:space="preserve">‒ приймають рішення про стимулювання праці керівників та інших працівників закладу освіти.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4.9. У закладі освіти за рішенням засновника відповідно до спеціальних законів може створюватися і діяти піклувальна рада закладу освіти.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Піклувальна рада закладу освіти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Основними завданнями піклувальної ради є:</w:t>
      </w:r>
    </w:p>
    <w:p w:rsidR="00BE0E81" w:rsidRPr="00D5033B" w:rsidRDefault="00BE0E81" w:rsidP="00BE0E81">
      <w:pPr>
        <w:numPr>
          <w:ilvl w:val="0"/>
          <w:numId w:val="12"/>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сприяння виконанню законодавства України щодо обов'язковості базової  середньої освіти; </w:t>
      </w:r>
    </w:p>
    <w:p w:rsidR="00BE0E81" w:rsidRPr="00D5033B" w:rsidRDefault="00BE0E81" w:rsidP="00BE0E81">
      <w:pPr>
        <w:numPr>
          <w:ilvl w:val="0"/>
          <w:numId w:val="12"/>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співпраця з органами виконавчої влади, організаціями, підприємствами, установами, закладами освіти, окремими громадянами, спрямована на поліпшення умов навчання і виховання учнів у закладі базової середньої освіти;</w:t>
      </w:r>
    </w:p>
    <w:p w:rsidR="00BE0E81" w:rsidRPr="00D5033B" w:rsidRDefault="00BE0E81" w:rsidP="00BE0E81">
      <w:pPr>
        <w:numPr>
          <w:ilvl w:val="0"/>
          <w:numId w:val="12"/>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зміцнення навчально-виробничої, наукової, матеріально-технічної, культурно-спортивної, корекційно-відновної та лікувально-оздоровчої бази закладу освіти; </w:t>
      </w:r>
    </w:p>
    <w:p w:rsidR="00BE0E81" w:rsidRPr="00D5033B" w:rsidRDefault="00BE0E81" w:rsidP="00BE0E81">
      <w:pPr>
        <w:numPr>
          <w:ilvl w:val="0"/>
          <w:numId w:val="12"/>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організація змістовного дозвілля та оздоровлення учнів, педагогічних працівників; </w:t>
      </w:r>
    </w:p>
    <w:p w:rsidR="00BE0E81" w:rsidRPr="00D5033B" w:rsidRDefault="00BE0E81" w:rsidP="00BE0E81">
      <w:pPr>
        <w:numPr>
          <w:ilvl w:val="0"/>
          <w:numId w:val="12"/>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стимулювання творчої праці педагогічних працівників та здобувачів освіти. </w:t>
      </w:r>
    </w:p>
    <w:p w:rsidR="00BE0E81" w:rsidRPr="00D5033B" w:rsidRDefault="00BE0E81" w:rsidP="00BE0E81">
      <w:pPr>
        <w:numPr>
          <w:ilvl w:val="0"/>
          <w:numId w:val="12"/>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внесення пропозицій щодо зміни типу, статусу, </w:t>
      </w:r>
      <w:proofErr w:type="spellStart"/>
      <w:r w:rsidRPr="00D5033B">
        <w:rPr>
          <w:rFonts w:ascii="Times New Roman" w:hAnsi="Times New Roman"/>
          <w:color w:val="000000"/>
          <w:sz w:val="28"/>
          <w:szCs w:val="28"/>
        </w:rPr>
        <w:t>профільності</w:t>
      </w:r>
      <w:proofErr w:type="spellEnd"/>
      <w:r w:rsidRPr="00D5033B">
        <w:rPr>
          <w:rFonts w:ascii="Times New Roman" w:hAnsi="Times New Roman"/>
          <w:color w:val="000000"/>
          <w:sz w:val="28"/>
          <w:szCs w:val="28"/>
        </w:rPr>
        <w:t xml:space="preserve"> навчання, вивчення іноземних мов та мов національних меншин; </w:t>
      </w:r>
    </w:p>
    <w:p w:rsidR="00BE0E81" w:rsidRPr="00D5033B" w:rsidRDefault="00BE0E81" w:rsidP="00BE0E81">
      <w:pPr>
        <w:numPr>
          <w:ilvl w:val="0"/>
          <w:numId w:val="13"/>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спільно з адміністрацією розгляд плану роботи закладу освіти та здійснення контролю за його виконанням;</w:t>
      </w:r>
    </w:p>
    <w:p w:rsidR="00BE0E81" w:rsidRPr="00D5033B" w:rsidRDefault="00BE0E81" w:rsidP="00BE0E81">
      <w:pPr>
        <w:numPr>
          <w:ilvl w:val="0"/>
          <w:numId w:val="13"/>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разом з адміністрацією здійснення контролю за виконанням статуту закладу освіти;</w:t>
      </w:r>
    </w:p>
    <w:p w:rsidR="00BE0E81" w:rsidRPr="00D5033B" w:rsidRDefault="00BE0E81" w:rsidP="00BE0E81">
      <w:pPr>
        <w:numPr>
          <w:ilvl w:val="0"/>
          <w:numId w:val="13"/>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погодження режиму роботи закладу освіти;</w:t>
      </w:r>
    </w:p>
    <w:p w:rsidR="00BE0E81" w:rsidRPr="00D5033B" w:rsidRDefault="00BE0E81" w:rsidP="00BE0E81">
      <w:pPr>
        <w:numPr>
          <w:ilvl w:val="0"/>
          <w:numId w:val="13"/>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сприяння формуванню мережі класів закладу освіти та обґрунтування її доцільності в органах виконавчої влади та місцевого самоврядування;</w:t>
      </w:r>
    </w:p>
    <w:p w:rsidR="00BE0E81" w:rsidRPr="00D5033B" w:rsidRDefault="00BE0E81" w:rsidP="00BE0E81">
      <w:pPr>
        <w:numPr>
          <w:ilvl w:val="0"/>
          <w:numId w:val="13"/>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разом із педагогічною радою визначення доцільності вибору навчальних предметів, варіативної частини робочих навчальних планів, враховуючи можливості, потреби учнів, а також тенденції розвитку регіону, суспільства і держави;</w:t>
      </w:r>
    </w:p>
    <w:p w:rsidR="00BE0E81" w:rsidRPr="00D5033B" w:rsidRDefault="00BE0E81" w:rsidP="00BE0E81">
      <w:pPr>
        <w:numPr>
          <w:ilvl w:val="0"/>
          <w:numId w:val="14"/>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погодження робочого навчального плану на кожен навчальний рік;</w:t>
      </w:r>
    </w:p>
    <w:p w:rsidR="00BE0E81" w:rsidRPr="00D5033B" w:rsidRDefault="00BE0E81" w:rsidP="00BE0E81">
      <w:pPr>
        <w:numPr>
          <w:ilvl w:val="0"/>
          <w:numId w:val="14"/>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заслуховування звіту голови ради, інформацію директора з фінансово-господарської діяльності; </w:t>
      </w:r>
    </w:p>
    <w:p w:rsidR="00BE0E81" w:rsidRPr="00D5033B" w:rsidRDefault="00BE0E81" w:rsidP="00BE0E81">
      <w:pPr>
        <w:numPr>
          <w:ilvl w:val="0"/>
          <w:numId w:val="14"/>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lastRenderedPageBreak/>
        <w:t>винесення на розгляд педагогічної ради пропозицій щодо поліпшення організації позакласної та позашкільної роботи з учнями;</w:t>
      </w:r>
    </w:p>
    <w:p w:rsidR="00BE0E81" w:rsidRPr="00D5033B" w:rsidRDefault="00BE0E81" w:rsidP="00BE0E81">
      <w:pPr>
        <w:numPr>
          <w:ilvl w:val="0"/>
          <w:numId w:val="14"/>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виступ ініціатором проведення добродійних акцій;</w:t>
      </w:r>
    </w:p>
    <w:p w:rsidR="00BE0E81" w:rsidRPr="00D5033B" w:rsidRDefault="00BE0E81" w:rsidP="00BE0E81">
      <w:pPr>
        <w:numPr>
          <w:ilvl w:val="0"/>
          <w:numId w:val="14"/>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внесення на розгляд педагогічної ради пропозицій щодо морального і матеріального заохочення учасників освітнього процесу; </w:t>
      </w:r>
    </w:p>
    <w:p w:rsidR="00BE0E81" w:rsidRPr="00D5033B" w:rsidRDefault="00BE0E81" w:rsidP="00BE0E81">
      <w:pPr>
        <w:numPr>
          <w:ilvl w:val="0"/>
          <w:numId w:val="14"/>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сприяння створенню та діяльності центрів дозвілля, а також залучення громадськості,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здобувачами освіти;</w:t>
      </w:r>
    </w:p>
    <w:p w:rsidR="00BE0E81" w:rsidRPr="00D5033B" w:rsidRDefault="00BE0E81" w:rsidP="00BE0E81">
      <w:pPr>
        <w:numPr>
          <w:ilvl w:val="0"/>
          <w:numId w:val="14"/>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BE0E81" w:rsidRPr="00D5033B" w:rsidRDefault="00BE0E81" w:rsidP="00BE0E81">
      <w:pPr>
        <w:numPr>
          <w:ilvl w:val="0"/>
          <w:numId w:val="14"/>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сприяння педагогічній освіті батьків;</w:t>
      </w:r>
    </w:p>
    <w:p w:rsidR="00BE0E81" w:rsidRPr="00D5033B" w:rsidRDefault="00BE0E81" w:rsidP="00BE0E81">
      <w:pPr>
        <w:numPr>
          <w:ilvl w:val="0"/>
          <w:numId w:val="14"/>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сприяння поповненню бібліотечного фонду та передплаті періодичних видань;</w:t>
      </w:r>
    </w:p>
    <w:p w:rsidR="00BE0E81" w:rsidRPr="00D5033B" w:rsidRDefault="00BE0E81" w:rsidP="00BE0E81">
      <w:pPr>
        <w:numPr>
          <w:ilvl w:val="0"/>
          <w:numId w:val="14"/>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розгляд питань здобуття обов'язкової базової середньої освіти учнями;</w:t>
      </w:r>
    </w:p>
    <w:p w:rsidR="00BE0E81" w:rsidRPr="00D5033B" w:rsidRDefault="00BE0E81" w:rsidP="00BE0E81">
      <w:pPr>
        <w:numPr>
          <w:ilvl w:val="0"/>
          <w:numId w:val="14"/>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організація громадського контролю за харчуванням і медичним обслуговуванням учнів; </w:t>
      </w:r>
    </w:p>
    <w:p w:rsidR="00BE0E81" w:rsidRPr="00D5033B" w:rsidRDefault="00BE0E81" w:rsidP="00BE0E81">
      <w:pPr>
        <w:numPr>
          <w:ilvl w:val="0"/>
          <w:numId w:val="14"/>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розгляд звернень учасників освітнього процесу з питань роботи закладу базової середньої освіти;</w:t>
      </w:r>
    </w:p>
    <w:p w:rsidR="00BE0E81" w:rsidRPr="00D5033B" w:rsidRDefault="00BE0E81" w:rsidP="00BE0E81">
      <w:pPr>
        <w:numPr>
          <w:ilvl w:val="0"/>
          <w:numId w:val="14"/>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внесення пропозицій щодо морального і матеріального заохочення учасників освітнього процесу;</w:t>
      </w:r>
    </w:p>
    <w:p w:rsidR="00BE0E81" w:rsidRPr="00D5033B" w:rsidRDefault="00BE0E81" w:rsidP="00BE0E81">
      <w:pPr>
        <w:numPr>
          <w:ilvl w:val="0"/>
          <w:numId w:val="14"/>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створення постійних або тимчасових комісій з окремих напрямів роботи.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4.10. Порядок формування піклувальної ради, її відповідальність, перелік і строк повноважень, а також порядок її діяльності визначаються спеціальними законами та цим Статутом.</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До складу піклувальної ради закладу освіти не можуть входити здобувачі освіти та працівники цього закладу освіти.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Члени піклувальної ради закладу освіти мають право брати участь у роботі колегіальних органів закладу освіти з правом дорадчого голосу.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Піклувальна рада формується у складі 9-11 осіб з батьків здобувачів освіти та інших осіб, які залучені до освітнього процесу у порядку, що встановлюється закладом освіти.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Члени піклувальної ради обираються на загальних зборах (конференції) закладу освіти шляхом голосування простою більшістю голосів.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Члени піклувальної ради працюють на громадських засадах.</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Не допускається втручання членів піклувальної ради в освітній процес (відвідування уроків тощо) без згоди керівника закладу освіти.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lastRenderedPageBreak/>
        <w:t xml:space="preserve">У випадках, коли хтось із членів піклувальної ради вибуває, на загальних зборах (конференції) на його місце обирається інша особа.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Піклувальна рада діє на засадах: </w:t>
      </w:r>
    </w:p>
    <w:p w:rsidR="00BE0E81" w:rsidRPr="00D5033B" w:rsidRDefault="00BE0E81" w:rsidP="00BE0E81">
      <w:pPr>
        <w:numPr>
          <w:ilvl w:val="0"/>
          <w:numId w:val="14"/>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пріоритету прав людини, гармонійного поєднання інтересів суспільства, держави;</w:t>
      </w:r>
    </w:p>
    <w:p w:rsidR="00BE0E81" w:rsidRPr="00D5033B" w:rsidRDefault="00BE0E81" w:rsidP="00BE0E81">
      <w:pPr>
        <w:numPr>
          <w:ilvl w:val="0"/>
          <w:numId w:val="14"/>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дотримання вимог законодавства України;</w:t>
      </w:r>
    </w:p>
    <w:p w:rsidR="00BE0E81" w:rsidRPr="00D5033B" w:rsidRDefault="00BE0E81" w:rsidP="00BE0E81">
      <w:pPr>
        <w:numPr>
          <w:ilvl w:val="0"/>
          <w:numId w:val="14"/>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самоврядування;</w:t>
      </w:r>
    </w:p>
    <w:p w:rsidR="00BE0E81" w:rsidRPr="00D5033B" w:rsidRDefault="00BE0E81" w:rsidP="00BE0E81">
      <w:pPr>
        <w:numPr>
          <w:ilvl w:val="0"/>
          <w:numId w:val="14"/>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колегіальності ухвалення рішень;</w:t>
      </w:r>
    </w:p>
    <w:p w:rsidR="00BE0E81" w:rsidRPr="00D5033B" w:rsidRDefault="00BE0E81" w:rsidP="00BE0E81">
      <w:pPr>
        <w:numPr>
          <w:ilvl w:val="0"/>
          <w:numId w:val="14"/>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добровільності та рівноправності членства; </w:t>
      </w:r>
    </w:p>
    <w:p w:rsidR="00BE0E81" w:rsidRPr="00D5033B" w:rsidRDefault="00BE0E81" w:rsidP="00BE0E81">
      <w:pPr>
        <w:numPr>
          <w:ilvl w:val="0"/>
          <w:numId w:val="14"/>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гласності.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Робота піклувальної ради планується довільно. Кількість засідань визначається їх доцільністю, але, як правило, не менш ніж чотири рази на рік. Позачергові засідання можуть проводитись також на вимогу третини та більше її членів.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Засідання піклувальної ради є правочинним, якщо на ньому присутні не менше двох третин її членів.</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Рішення піклувальної ради приймається простою більшістю голосів.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Піклувальна рада інформує про свою діяльність у доступній формі на зборах, на сайті закладу, через спеціальні стенди тощо.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Рішення піклувальної ради в 7-денний термін доводяться до відома закладу освіти, батьків, громадськості, їх виконання організовується членами піклувальної ради.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Очолює піклувальну раду голова, який обирається шляхом голосування на її засіданні з-поміж членів піклувальної ради.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З-поміж членів піклувальної ради також обираються заступник та секретар.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Голова піклувальної ради:</w:t>
      </w:r>
    </w:p>
    <w:p w:rsidR="00BE0E81" w:rsidRPr="00D5033B" w:rsidRDefault="00BE0E81" w:rsidP="00BE0E81">
      <w:pPr>
        <w:numPr>
          <w:ilvl w:val="0"/>
          <w:numId w:val="14"/>
        </w:numPr>
        <w:shd w:val="clear" w:color="auto" w:fill="FFFFFF"/>
        <w:tabs>
          <w:tab w:val="left" w:pos="851"/>
        </w:tabs>
        <w:spacing w:after="0"/>
        <w:ind w:left="0" w:firstLine="567"/>
        <w:jc w:val="both"/>
        <w:rPr>
          <w:rFonts w:ascii="Times New Roman" w:hAnsi="Times New Roman"/>
          <w:color w:val="000000"/>
          <w:sz w:val="28"/>
          <w:szCs w:val="28"/>
        </w:rPr>
      </w:pPr>
      <w:proofErr w:type="spellStart"/>
      <w:r w:rsidRPr="00D5033B">
        <w:rPr>
          <w:rFonts w:ascii="Times New Roman" w:hAnsi="Times New Roman"/>
          <w:color w:val="000000"/>
          <w:sz w:val="28"/>
          <w:szCs w:val="28"/>
        </w:rPr>
        <w:t>скликає</w:t>
      </w:r>
      <w:proofErr w:type="spellEnd"/>
      <w:r w:rsidRPr="00D5033B">
        <w:rPr>
          <w:rFonts w:ascii="Times New Roman" w:hAnsi="Times New Roman"/>
          <w:color w:val="000000"/>
          <w:sz w:val="28"/>
          <w:szCs w:val="28"/>
        </w:rPr>
        <w:t xml:space="preserve"> і координує роботу піклувальної ради;</w:t>
      </w:r>
    </w:p>
    <w:p w:rsidR="00BE0E81" w:rsidRPr="00D5033B" w:rsidRDefault="00BE0E81" w:rsidP="00BE0E81">
      <w:pPr>
        <w:numPr>
          <w:ilvl w:val="0"/>
          <w:numId w:val="14"/>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готує і проводить засідання, затверджує рішення піклувальної ради;</w:t>
      </w:r>
    </w:p>
    <w:p w:rsidR="00BE0E81" w:rsidRPr="00D5033B" w:rsidRDefault="00BE0E81" w:rsidP="00BE0E81">
      <w:pPr>
        <w:numPr>
          <w:ilvl w:val="0"/>
          <w:numId w:val="14"/>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визначає функції заступника, секретаря та інших членів;</w:t>
      </w:r>
    </w:p>
    <w:p w:rsidR="00BE0E81" w:rsidRPr="00D5033B" w:rsidRDefault="00BE0E81" w:rsidP="00BE0E81">
      <w:pPr>
        <w:numPr>
          <w:ilvl w:val="0"/>
          <w:numId w:val="14"/>
        </w:numPr>
        <w:shd w:val="clear" w:color="auto" w:fill="FFFFFF"/>
        <w:tabs>
          <w:tab w:val="left" w:pos="851"/>
        </w:tabs>
        <w:spacing w:after="0"/>
        <w:ind w:left="0"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представляє піклувальну раду в установах, підприємствах та організаціях з питань, віднесених до її повноважень.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Голова піклувальної ради має право делегувати свої повноваження членам піклувальної ради.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4.11. Піклувальна рада має право:</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брати участь у визначенні стратегії розвитку закладу освіти та контролювати її виконання;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сприяти залученню додаткових джерел фінансування;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аналізувати та оцінювати діяльність закладу освіти та його керівника;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lastRenderedPageBreak/>
        <w:t>‒ контролювати виконання кошторису та/або бюджету закладу освіти та вносити відповідні рекомендації та пропозиції, що є обов’язковими для розгляду керівником закладу освіти;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вносити засновнику закладу освіти подання про заохочення або відкликання керівника закладу освіти з підстав, визначених законом;</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здійснювати інші права, визначені спеціальними законами та установчими документами закладу освіти.</w:t>
      </w:r>
    </w:p>
    <w:p w:rsidR="00BE0E81" w:rsidRPr="00D5033B" w:rsidRDefault="00BE0E81" w:rsidP="00BE0E81">
      <w:pPr>
        <w:shd w:val="clear" w:color="auto" w:fill="FFFFFF"/>
        <w:spacing w:after="0"/>
        <w:jc w:val="both"/>
        <w:rPr>
          <w:rFonts w:ascii="Times New Roman" w:hAnsi="Times New Roman"/>
          <w:b/>
          <w:color w:val="000000"/>
          <w:sz w:val="28"/>
          <w:szCs w:val="28"/>
        </w:rPr>
      </w:pPr>
    </w:p>
    <w:p w:rsidR="00BE0E81" w:rsidRPr="00D5033B" w:rsidRDefault="00BE0E81" w:rsidP="00BE0E81">
      <w:pPr>
        <w:shd w:val="clear" w:color="auto" w:fill="FFFFFF"/>
        <w:spacing w:after="0"/>
        <w:ind w:firstLine="567"/>
        <w:jc w:val="center"/>
        <w:rPr>
          <w:rFonts w:ascii="Times New Roman" w:hAnsi="Times New Roman"/>
          <w:color w:val="000000"/>
          <w:sz w:val="28"/>
          <w:szCs w:val="28"/>
        </w:rPr>
      </w:pPr>
      <w:r w:rsidRPr="00D5033B">
        <w:rPr>
          <w:rFonts w:ascii="Times New Roman" w:hAnsi="Times New Roman"/>
          <w:b/>
          <w:color w:val="000000"/>
          <w:sz w:val="28"/>
          <w:szCs w:val="28"/>
        </w:rPr>
        <w:t>5. Прозорість та інформаційна відкритість закладу освіти</w:t>
      </w:r>
    </w:p>
    <w:p w:rsidR="00BE0E81" w:rsidRPr="00D5033B" w:rsidRDefault="00BE0E81" w:rsidP="00BE0E81">
      <w:pPr>
        <w:shd w:val="clear" w:color="auto" w:fill="FFFFFF"/>
        <w:spacing w:after="0"/>
        <w:ind w:firstLine="567"/>
        <w:rPr>
          <w:rFonts w:ascii="Times New Roman" w:hAnsi="Times New Roman"/>
          <w:color w:val="000000"/>
          <w:sz w:val="28"/>
          <w:szCs w:val="28"/>
        </w:rPr>
      </w:pPr>
      <w:r w:rsidRPr="00D5033B">
        <w:rPr>
          <w:rFonts w:ascii="Times New Roman" w:hAnsi="Times New Roman"/>
          <w:color w:val="000000"/>
          <w:sz w:val="28"/>
          <w:szCs w:val="28"/>
        </w:rPr>
        <w:t xml:space="preserve">5.1. Заклад освіти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різних формах та з урахуванням можливостей закладу освіти.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5.2. Заклад освіти забезпечує на офіційному </w:t>
      </w:r>
      <w:proofErr w:type="spellStart"/>
      <w:r w:rsidRPr="00D5033B">
        <w:rPr>
          <w:rFonts w:ascii="Times New Roman" w:hAnsi="Times New Roman"/>
          <w:color w:val="000000"/>
          <w:sz w:val="28"/>
          <w:szCs w:val="28"/>
        </w:rPr>
        <w:t>вебсайті</w:t>
      </w:r>
      <w:proofErr w:type="spellEnd"/>
      <w:r w:rsidRPr="00D5033B">
        <w:rPr>
          <w:rFonts w:ascii="Times New Roman" w:hAnsi="Times New Roman"/>
          <w:color w:val="000000"/>
          <w:sz w:val="28"/>
          <w:szCs w:val="28"/>
        </w:rPr>
        <w:t xml:space="preserve"> закладу відкритий доступ до такої інформації та документів: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статут закладу освіти;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ліцензії на провадження освітньої діяльності;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сертифікати про акредитацію освітніх програм;</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структура та органи управління закладом освіти;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кадровий склад закладу освіти згідно з ліцензійними умовами;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освітні програми, що реалізуються в закладі освіти, та перелік освітніх компонентів, що передбачені відповідною освітньою програмою;</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територія обслуговування, закріплена за закладом освіти;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фактична кількість осіб, які навчаються у закладі освіти;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мова (мови) освітнього процесу;</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наявність вакантних посад, порядок і умови проведення конкурсу на їх заміщення (у разі його проведення);</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матеріально-технічне забезпечення закладу освіти (згідно з ліцензійними умовами);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результати моніторингу якості освіти;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річний звіт про діяльність закладу освіти;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правила приймання до закладу освіти;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умови доступності закладу освіти для навчання осіб з особливими освітніми потребами;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перелік додаткових освітніх та інших послуг, їх вартість, порядок надання та оплати;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інша інформація, що оприлюднюється за рішенням закладу освіти або на вимогу законодавства.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lastRenderedPageBreak/>
        <w:t xml:space="preserve">5.3. Заклад освіти оприлюднює на своєму </w:t>
      </w:r>
      <w:proofErr w:type="spellStart"/>
      <w:r w:rsidRPr="00D5033B">
        <w:rPr>
          <w:rFonts w:ascii="Times New Roman" w:hAnsi="Times New Roman"/>
          <w:color w:val="000000"/>
          <w:sz w:val="28"/>
          <w:szCs w:val="28"/>
        </w:rPr>
        <w:t>вебсайті</w:t>
      </w:r>
      <w:proofErr w:type="spellEnd"/>
      <w:r w:rsidRPr="00D5033B">
        <w:rPr>
          <w:rFonts w:ascii="Times New Roman" w:hAnsi="Times New Roman"/>
          <w:color w:val="000000"/>
          <w:sz w:val="28"/>
          <w:szCs w:val="28"/>
        </w:rPr>
        <w:t xml:space="preserve"> кошторис і фінансовий звіт про надходження та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 </w:t>
      </w:r>
    </w:p>
    <w:p w:rsidR="00BE0E81" w:rsidRPr="00D5033B" w:rsidRDefault="00BE0E81" w:rsidP="00BE0E81">
      <w:pPr>
        <w:shd w:val="clear" w:color="auto" w:fill="FFFFFF"/>
        <w:spacing w:after="0"/>
        <w:ind w:firstLine="567"/>
        <w:jc w:val="both"/>
        <w:rPr>
          <w:rFonts w:ascii="Times New Roman" w:hAnsi="Times New Roman"/>
          <w:b/>
          <w:color w:val="000000"/>
          <w:sz w:val="28"/>
          <w:szCs w:val="28"/>
        </w:rPr>
      </w:pPr>
    </w:p>
    <w:p w:rsidR="00BE0E81" w:rsidRPr="00D5033B" w:rsidRDefault="00BE0E81" w:rsidP="00BE0E81">
      <w:pPr>
        <w:shd w:val="clear" w:color="auto" w:fill="FFFFFF"/>
        <w:spacing w:after="0"/>
        <w:ind w:firstLine="567"/>
        <w:jc w:val="center"/>
        <w:rPr>
          <w:rFonts w:ascii="Times New Roman" w:hAnsi="Times New Roman"/>
          <w:b/>
          <w:color w:val="000000"/>
          <w:sz w:val="28"/>
          <w:szCs w:val="28"/>
        </w:rPr>
      </w:pPr>
      <w:r w:rsidRPr="00D5033B">
        <w:rPr>
          <w:rFonts w:ascii="Times New Roman" w:hAnsi="Times New Roman"/>
          <w:b/>
          <w:color w:val="000000"/>
          <w:sz w:val="28"/>
          <w:szCs w:val="28"/>
        </w:rPr>
        <w:t>6. Матеріально-технічна база</w:t>
      </w:r>
    </w:p>
    <w:p w:rsidR="00BE0E81" w:rsidRPr="00D5033B" w:rsidRDefault="00BE0E81" w:rsidP="00BE0E81">
      <w:pPr>
        <w:shd w:val="clear" w:color="auto" w:fill="FFFFFF"/>
        <w:spacing w:after="0"/>
        <w:ind w:firstLine="567"/>
        <w:jc w:val="center"/>
        <w:rPr>
          <w:rFonts w:ascii="Times New Roman" w:hAnsi="Times New Roman"/>
          <w:color w:val="000000"/>
          <w:sz w:val="28"/>
          <w:szCs w:val="28"/>
        </w:rPr>
      </w:pPr>
      <w:r w:rsidRPr="00D5033B">
        <w:rPr>
          <w:rFonts w:ascii="Times New Roman" w:hAnsi="Times New Roman"/>
          <w:b/>
          <w:color w:val="000000"/>
          <w:sz w:val="28"/>
          <w:szCs w:val="28"/>
        </w:rPr>
        <w:t>та фінансово-господарська діяльність закладу освіти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6.1. Матеріально-технічна база закладу освіти включає будівлі, споруди, землю, комунікації, обладнання, інші матеріальні цінності, вартість яких відображено у балансі.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6.2. Майно закладу освіти перебуває у комунальній власності територіальної громади м. Ковеля і закріплено за ним на правах оперативного управління.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6.3. Заклад освіти відповідно до чинного законодавства користується землею, іншими природними ресурсами та несе відповідальність за дотримання вимог та норм з їх охорони.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Збитки, завдані закладу освіти внаслідок порушення її майнових прав іншими юридичними та фізичними особами, відшкодовуються відповідно до чинного законодавства.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6.4. Об’єкти та майно закладу освіти не підлягають приватизації чи використанню не за освітнім призначенням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6.5. Фінансування закладу освіти здійснюється відповідно до чинного законодавства.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6.6. Фінансово-господарська діяльність закладу освіти проводиться відповідно до Бюджетного кодексу України, законів України «Про освіту», «Про повну загальну середню освіту», «Про місцеве самоврядування в Україні» та інших нормативно-правових актів.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6.7. Джерелами фінансування закладу освіти є:</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кошти державного та місцевого бюджетів у розмірі, передбаченому нормативами фінансування базової середньої освіти для забезпечення освітнього процесу в обсязі, визначеним Державним стандартом базової середньої освіти;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 кошти, отримані за надання платних послуг;</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lastRenderedPageBreak/>
        <w:t xml:space="preserve"> ‒ доходи від реалізації продукції навчально-виробничих майстерень, навчально-дослідних ділянок, від передачі в оренду приміщень, споруд, обладнання;</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 благодійні внески юридичних та фізичних осіб;</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 інші джерела, не заборонені законодавством.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6.8. Заклад освіти є неприбутковою установою. Доходи (прибутки) закладу освіти використовуються виключно для фінансування видатків на її утримання, реалізації мети (цілей, завдань) та напрямів діяльності, визначених цим Статутом.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6.9. Забороняється розподіл отриманих доходів (прибутків) або їх частини серед засновника закладу освіти, працівників (крім оплати їх праці, нарахування єдиного соціального внеску та інших відрахувань), членів органів управління та інших пов’язаних з ними осіб.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6.10. Порядок діловодства і бухгалтерського обліку в закладі освіти визначається керівником закладу відповідно до законодавства України.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За рішенням керівника закладу освіти та за погодженням з управлінням освіти та/або засновником, бухгалтерський облік може здійснюватися самостійно або через централізовану бухгалтерію. У разі самостійного ведення бухгалтерського обліку у закладі освіти утворюється бухгалтерська служба, яка діє відповідно до Закону України «Про бухгалтерський облік та фінансову звітність в Україні», Податкового кодексу України, Положення про бухгалтерську службу закладу освіти, затвердженого директором.</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 6.11. Штатний розпис закладу освіти затверджується керівником закладу на підставі Типових штатних нормативів закладів базової середньої освіти, затверджених центральним органом виконавчої влади, що забезпечує формування та реалізує державну політику у сфері освіти. </w:t>
      </w:r>
    </w:p>
    <w:p w:rsidR="00BE0E81" w:rsidRPr="00D5033B" w:rsidRDefault="00BE0E81" w:rsidP="00BE0E81">
      <w:pPr>
        <w:shd w:val="clear" w:color="auto" w:fill="FFFFFF"/>
        <w:spacing w:after="0"/>
        <w:ind w:firstLine="567"/>
        <w:jc w:val="both"/>
        <w:rPr>
          <w:rFonts w:ascii="Times New Roman" w:hAnsi="Times New Roman"/>
          <w:b/>
          <w:color w:val="000000"/>
          <w:sz w:val="28"/>
          <w:szCs w:val="28"/>
        </w:rPr>
      </w:pPr>
    </w:p>
    <w:p w:rsidR="00BE0E81" w:rsidRPr="00D5033B" w:rsidRDefault="00BE0E81" w:rsidP="00BE0E81">
      <w:pPr>
        <w:shd w:val="clear" w:color="auto" w:fill="FFFFFF"/>
        <w:spacing w:after="0"/>
        <w:ind w:firstLine="567"/>
        <w:jc w:val="center"/>
        <w:rPr>
          <w:rFonts w:ascii="Times New Roman" w:hAnsi="Times New Roman"/>
          <w:color w:val="000000"/>
          <w:sz w:val="28"/>
          <w:szCs w:val="28"/>
        </w:rPr>
      </w:pPr>
      <w:r w:rsidRPr="00D5033B">
        <w:rPr>
          <w:rFonts w:ascii="Times New Roman" w:hAnsi="Times New Roman"/>
          <w:b/>
          <w:color w:val="000000"/>
          <w:sz w:val="28"/>
          <w:szCs w:val="28"/>
        </w:rPr>
        <w:t>7. Міжнародне співробітництво</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7.1. Заклад освіти має право укладати угоди про співробітництво, встановлювати прямі зв'язки з органами управління освітою та закладами освіти інших країн, міжнародними організаціями, фондами у встановленому законодавством порядку.</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7.2. Заклад освіти та педагогічні працівники, здобувачі освіти можуть брати участь у реалізації міжнародних проєктів та програм.</w:t>
      </w:r>
    </w:p>
    <w:p w:rsidR="00BE0E81" w:rsidRPr="00D5033B" w:rsidRDefault="00BE0E81" w:rsidP="00BE0E81">
      <w:pPr>
        <w:shd w:val="clear" w:color="auto" w:fill="FFFFFF"/>
        <w:spacing w:after="0"/>
        <w:jc w:val="both"/>
        <w:rPr>
          <w:rFonts w:ascii="Times New Roman" w:hAnsi="Times New Roman"/>
          <w:color w:val="000000"/>
          <w:sz w:val="28"/>
          <w:szCs w:val="28"/>
        </w:rPr>
      </w:pPr>
    </w:p>
    <w:p w:rsidR="00BE0E81" w:rsidRPr="00D5033B" w:rsidRDefault="00BE0E81" w:rsidP="00BE0E81">
      <w:pPr>
        <w:shd w:val="clear" w:color="auto" w:fill="FFFFFF"/>
        <w:spacing w:after="0"/>
        <w:ind w:firstLine="567"/>
        <w:jc w:val="center"/>
        <w:rPr>
          <w:rFonts w:ascii="Times New Roman" w:hAnsi="Times New Roman"/>
          <w:color w:val="000000"/>
          <w:sz w:val="28"/>
          <w:szCs w:val="28"/>
        </w:rPr>
      </w:pPr>
      <w:r w:rsidRPr="00D5033B">
        <w:rPr>
          <w:rFonts w:ascii="Times New Roman" w:hAnsi="Times New Roman"/>
          <w:b/>
          <w:color w:val="000000"/>
          <w:sz w:val="28"/>
          <w:szCs w:val="28"/>
        </w:rPr>
        <w:t>8. Контроль за діяльністю закладу освіти.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8.1. Державний нагляд (контроль) за освітньою діяльністю закладу освіти здійснюється з метою реалізації єдиної державної політики у сфері базової </w:t>
      </w:r>
      <w:r w:rsidRPr="00D5033B">
        <w:rPr>
          <w:rFonts w:ascii="Times New Roman" w:hAnsi="Times New Roman"/>
          <w:color w:val="000000"/>
          <w:sz w:val="28"/>
          <w:szCs w:val="28"/>
        </w:rPr>
        <w:lastRenderedPageBreak/>
        <w:t xml:space="preserve">середньої освіти та спрямований на забезпечення інтересів суспільства щодо належної якості освіти та освітньої діяльності.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8.2. Державний нагляд (контроль) за діяльністю закладу освіти здійснюється центральним органом виконавчої влади із забезпечення якості освіти та її територіальними органами відповідно до Закону України «Про освіту».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Центральний орган виконавчої влади із забезпечення якості освіти та його територіальні органи проводять інституційний аудит закладу освіти відповідно до Закону України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8.3. 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 освіти.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Інституційний аудит включає планову перевірку дотримання ліцензійних умов.</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Позаплановий інституційний аудит може бути проведений за ініціативою засновника, керівника закладу освіти, педагогічної ради, вищого колегіального органу громадського самоврядування (загальних зборів або конференції), піклувальної (наглядової) ради закладу освіти у випадках, передбачених чинним законодавством.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8.4. 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8.5. Результати інституційного аудиту оприлюднюються на сайтах закладу освіти, засновника та органу, що здійснював інституційний аудит.</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 xml:space="preserve">8.6. Заклад освіти, що має чинний сертифікат про громадську акредитацію закладу освіти, вважається таким, що успішно пройшов інституційний аудит у плановому порядку. </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8.7. Засновник закладу освіти або уповноважена ним особа (управління освіти):</w:t>
      </w:r>
    </w:p>
    <w:p w:rsidR="00BE0E81" w:rsidRPr="00D5033B" w:rsidRDefault="00BE0E81" w:rsidP="00BE0E81">
      <w:pPr>
        <w:pStyle w:val="rvps2"/>
        <w:numPr>
          <w:ilvl w:val="0"/>
          <w:numId w:val="15"/>
        </w:numPr>
        <w:shd w:val="clear" w:color="auto" w:fill="FFFFFF"/>
        <w:tabs>
          <w:tab w:val="left" w:pos="851"/>
        </w:tabs>
        <w:spacing w:before="0" w:beforeAutospacing="0" w:after="0" w:afterAutospacing="0" w:line="276" w:lineRule="auto"/>
        <w:ind w:left="0" w:firstLine="567"/>
        <w:jc w:val="both"/>
        <w:rPr>
          <w:color w:val="000000"/>
          <w:sz w:val="28"/>
          <w:szCs w:val="28"/>
        </w:rPr>
      </w:pPr>
      <w:r w:rsidRPr="00D5033B">
        <w:rPr>
          <w:color w:val="000000"/>
          <w:sz w:val="28"/>
          <w:szCs w:val="28"/>
        </w:rPr>
        <w:t>приймає рішення про створення, реорганізацію, ліквідацію, зміну типу закладу освіти, затверджує статут (його нову редакцію), укладає засновницький договір у випадках, визначених законом;</w:t>
      </w:r>
    </w:p>
    <w:p w:rsidR="00BE0E81" w:rsidRPr="00D5033B" w:rsidRDefault="00BE0E81" w:rsidP="00BE0E81">
      <w:pPr>
        <w:pStyle w:val="rvps2"/>
        <w:numPr>
          <w:ilvl w:val="0"/>
          <w:numId w:val="15"/>
        </w:numPr>
        <w:shd w:val="clear" w:color="auto" w:fill="FFFFFF"/>
        <w:tabs>
          <w:tab w:val="left" w:pos="851"/>
        </w:tabs>
        <w:spacing w:before="0" w:beforeAutospacing="0" w:after="0" w:afterAutospacing="0" w:line="276" w:lineRule="auto"/>
        <w:ind w:left="0" w:firstLine="567"/>
        <w:jc w:val="both"/>
        <w:rPr>
          <w:color w:val="000000"/>
          <w:sz w:val="28"/>
          <w:szCs w:val="28"/>
        </w:rPr>
      </w:pPr>
      <w:bookmarkStart w:id="1" w:name="n2263"/>
      <w:bookmarkStart w:id="2" w:name="n386"/>
      <w:bookmarkEnd w:id="1"/>
      <w:bookmarkEnd w:id="2"/>
      <w:r w:rsidRPr="00D5033B">
        <w:rPr>
          <w:color w:val="000000"/>
          <w:sz w:val="28"/>
          <w:szCs w:val="28"/>
        </w:rPr>
        <w:t>укладає строковий трудовий договір (контракт) з керівником закладу освіти, обраним (призначеним) у порядку, встановленому законодавством та установчими документами закладу освіти;</w:t>
      </w:r>
    </w:p>
    <w:p w:rsidR="00BE0E81" w:rsidRPr="00D5033B" w:rsidRDefault="00BE0E81" w:rsidP="00BE0E81">
      <w:pPr>
        <w:pStyle w:val="rvps2"/>
        <w:numPr>
          <w:ilvl w:val="0"/>
          <w:numId w:val="15"/>
        </w:numPr>
        <w:shd w:val="clear" w:color="auto" w:fill="FFFFFF"/>
        <w:tabs>
          <w:tab w:val="left" w:pos="851"/>
        </w:tabs>
        <w:spacing w:before="0" w:beforeAutospacing="0" w:after="0" w:afterAutospacing="0" w:line="276" w:lineRule="auto"/>
        <w:ind w:left="0" w:firstLine="567"/>
        <w:jc w:val="both"/>
        <w:rPr>
          <w:color w:val="000000"/>
          <w:sz w:val="28"/>
          <w:szCs w:val="28"/>
        </w:rPr>
      </w:pPr>
      <w:bookmarkStart w:id="3" w:name="n387"/>
      <w:bookmarkEnd w:id="3"/>
      <w:r w:rsidRPr="00D5033B">
        <w:rPr>
          <w:color w:val="000000"/>
          <w:sz w:val="28"/>
          <w:szCs w:val="28"/>
        </w:rPr>
        <w:lastRenderedPageBreak/>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BE0E81" w:rsidRPr="00D5033B" w:rsidRDefault="00BE0E81" w:rsidP="00BE0E81">
      <w:pPr>
        <w:pStyle w:val="rvps2"/>
        <w:numPr>
          <w:ilvl w:val="0"/>
          <w:numId w:val="15"/>
        </w:numPr>
        <w:shd w:val="clear" w:color="auto" w:fill="FFFFFF"/>
        <w:tabs>
          <w:tab w:val="left" w:pos="851"/>
        </w:tabs>
        <w:spacing w:before="0" w:beforeAutospacing="0" w:after="0" w:afterAutospacing="0" w:line="276" w:lineRule="auto"/>
        <w:ind w:left="0" w:firstLine="567"/>
        <w:jc w:val="both"/>
        <w:rPr>
          <w:color w:val="000000"/>
          <w:sz w:val="28"/>
          <w:szCs w:val="28"/>
        </w:rPr>
      </w:pPr>
      <w:bookmarkStart w:id="4" w:name="n388"/>
      <w:bookmarkEnd w:id="4"/>
      <w:r w:rsidRPr="00D5033B">
        <w:rPr>
          <w:color w:val="000000"/>
          <w:sz w:val="28"/>
          <w:szCs w:val="28"/>
        </w:rPr>
        <w:t>затверджує кошторис та приймає фінансовий звіт закладу освіти у випадках та порядку, визначених законодавством;</w:t>
      </w:r>
    </w:p>
    <w:p w:rsidR="00BE0E81" w:rsidRPr="00D5033B" w:rsidRDefault="00BE0E81" w:rsidP="00BE0E81">
      <w:pPr>
        <w:pStyle w:val="rvps2"/>
        <w:numPr>
          <w:ilvl w:val="0"/>
          <w:numId w:val="15"/>
        </w:numPr>
        <w:shd w:val="clear" w:color="auto" w:fill="FFFFFF"/>
        <w:tabs>
          <w:tab w:val="left" w:pos="851"/>
        </w:tabs>
        <w:spacing w:before="0" w:beforeAutospacing="0" w:after="0" w:afterAutospacing="0" w:line="276" w:lineRule="auto"/>
        <w:ind w:left="0" w:firstLine="567"/>
        <w:jc w:val="both"/>
        <w:rPr>
          <w:color w:val="000000"/>
          <w:sz w:val="28"/>
          <w:szCs w:val="28"/>
        </w:rPr>
      </w:pPr>
      <w:bookmarkStart w:id="5" w:name="n389"/>
      <w:bookmarkEnd w:id="5"/>
      <w:r w:rsidRPr="00D5033B">
        <w:rPr>
          <w:color w:val="000000"/>
          <w:sz w:val="28"/>
          <w:szCs w:val="28"/>
        </w:rPr>
        <w:t>здійснює контроль за фінансово-господарською діяльністю закладу освіти;</w:t>
      </w:r>
    </w:p>
    <w:p w:rsidR="00BE0E81" w:rsidRPr="00D5033B" w:rsidRDefault="00BE0E81" w:rsidP="00BE0E81">
      <w:pPr>
        <w:pStyle w:val="rvps2"/>
        <w:numPr>
          <w:ilvl w:val="0"/>
          <w:numId w:val="15"/>
        </w:numPr>
        <w:shd w:val="clear" w:color="auto" w:fill="FFFFFF"/>
        <w:tabs>
          <w:tab w:val="left" w:pos="851"/>
        </w:tabs>
        <w:spacing w:before="0" w:beforeAutospacing="0" w:after="0" w:afterAutospacing="0" w:line="276" w:lineRule="auto"/>
        <w:ind w:left="0" w:firstLine="567"/>
        <w:jc w:val="both"/>
        <w:rPr>
          <w:color w:val="000000"/>
          <w:sz w:val="28"/>
          <w:szCs w:val="28"/>
        </w:rPr>
      </w:pPr>
      <w:bookmarkStart w:id="6" w:name="n390"/>
      <w:bookmarkEnd w:id="6"/>
      <w:r w:rsidRPr="00D5033B">
        <w:rPr>
          <w:color w:val="000000"/>
          <w:sz w:val="28"/>
          <w:szCs w:val="28"/>
        </w:rPr>
        <w:t>здійснює контроль за дотриманням установчих документів закладу освіти;</w:t>
      </w:r>
    </w:p>
    <w:p w:rsidR="00BE0E81" w:rsidRPr="00D5033B" w:rsidRDefault="00BE0E81" w:rsidP="00BE0E81">
      <w:pPr>
        <w:pStyle w:val="rvps2"/>
        <w:numPr>
          <w:ilvl w:val="0"/>
          <w:numId w:val="15"/>
        </w:numPr>
        <w:shd w:val="clear" w:color="auto" w:fill="FFFFFF"/>
        <w:tabs>
          <w:tab w:val="left" w:pos="851"/>
        </w:tabs>
        <w:spacing w:before="0" w:beforeAutospacing="0" w:after="0" w:afterAutospacing="0" w:line="276" w:lineRule="auto"/>
        <w:ind w:left="0" w:firstLine="567"/>
        <w:jc w:val="both"/>
        <w:rPr>
          <w:color w:val="000000"/>
          <w:sz w:val="28"/>
          <w:szCs w:val="28"/>
        </w:rPr>
      </w:pPr>
      <w:bookmarkStart w:id="7" w:name="n391"/>
      <w:bookmarkEnd w:id="7"/>
      <w:r w:rsidRPr="00D5033B">
        <w:rPr>
          <w:color w:val="000000"/>
          <w:sz w:val="28"/>
          <w:szCs w:val="28"/>
        </w:rPr>
        <w:t>забезпечує створення у закладі освіти інклюзивного освітнього середовища, універсального дизайну та розумного пристосування;</w:t>
      </w:r>
    </w:p>
    <w:p w:rsidR="00BE0E81" w:rsidRPr="00D5033B" w:rsidRDefault="00BE0E81" w:rsidP="00BE0E81">
      <w:pPr>
        <w:pStyle w:val="rvps2"/>
        <w:numPr>
          <w:ilvl w:val="0"/>
          <w:numId w:val="15"/>
        </w:numPr>
        <w:shd w:val="clear" w:color="auto" w:fill="FFFFFF"/>
        <w:tabs>
          <w:tab w:val="left" w:pos="851"/>
        </w:tabs>
        <w:spacing w:before="0" w:beforeAutospacing="0" w:after="0" w:afterAutospacing="0" w:line="276" w:lineRule="auto"/>
        <w:ind w:left="0" w:firstLine="567"/>
        <w:jc w:val="both"/>
        <w:rPr>
          <w:color w:val="000000"/>
          <w:sz w:val="28"/>
          <w:szCs w:val="28"/>
        </w:rPr>
      </w:pPr>
      <w:bookmarkStart w:id="8" w:name="n392"/>
      <w:bookmarkEnd w:id="8"/>
      <w:r w:rsidRPr="00D5033B">
        <w:rPr>
          <w:color w:val="000000"/>
          <w:sz w:val="28"/>
          <w:szCs w:val="28"/>
        </w:rPr>
        <w:t xml:space="preserve">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w:t>
      </w:r>
      <w:proofErr w:type="spellStart"/>
      <w:r w:rsidRPr="00D5033B">
        <w:rPr>
          <w:color w:val="000000"/>
          <w:sz w:val="28"/>
          <w:szCs w:val="28"/>
        </w:rPr>
        <w:t>мовними</w:t>
      </w:r>
      <w:proofErr w:type="spellEnd"/>
      <w:r w:rsidRPr="00D5033B">
        <w:rPr>
          <w:color w:val="000000"/>
          <w:sz w:val="28"/>
          <w:szCs w:val="28"/>
        </w:rPr>
        <w:t xml:space="preserve"> або іншими ознаками;</w:t>
      </w:r>
    </w:p>
    <w:p w:rsidR="00BE0E81" w:rsidRPr="00D5033B" w:rsidRDefault="00BE0E81" w:rsidP="00BE0E81">
      <w:pPr>
        <w:pStyle w:val="rvps2"/>
        <w:numPr>
          <w:ilvl w:val="0"/>
          <w:numId w:val="15"/>
        </w:numPr>
        <w:shd w:val="clear" w:color="auto" w:fill="FFFFFF"/>
        <w:tabs>
          <w:tab w:val="left" w:pos="851"/>
        </w:tabs>
        <w:spacing w:before="0" w:beforeAutospacing="0" w:after="0" w:afterAutospacing="0" w:line="276" w:lineRule="auto"/>
        <w:ind w:left="0" w:firstLine="567"/>
        <w:jc w:val="both"/>
        <w:rPr>
          <w:color w:val="000000"/>
          <w:sz w:val="28"/>
          <w:szCs w:val="28"/>
        </w:rPr>
      </w:pPr>
      <w:bookmarkStart w:id="9" w:name="n2133"/>
      <w:bookmarkEnd w:id="9"/>
      <w:r w:rsidRPr="00D5033B">
        <w:rPr>
          <w:color w:val="000000"/>
          <w:sz w:val="28"/>
          <w:szCs w:val="28"/>
        </w:rPr>
        <w:t xml:space="preserve">здійснює контроль за виконанням плану заходів, спрямованих на запобігання та протидію булінгу (цькуванню) в закладі освіти; розглядає скарги про відмову у реагуванні на випадки булінгу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w:t>
      </w:r>
      <w:proofErr w:type="spellStart"/>
      <w:r w:rsidRPr="00D5033B">
        <w:rPr>
          <w:color w:val="000000"/>
          <w:sz w:val="28"/>
          <w:szCs w:val="28"/>
        </w:rPr>
        <w:t>булінг</w:t>
      </w:r>
      <w:proofErr w:type="spellEnd"/>
      <w:r w:rsidRPr="00D5033B">
        <w:rPr>
          <w:color w:val="000000"/>
          <w:sz w:val="28"/>
          <w:szCs w:val="28"/>
        </w:rPr>
        <w:t xml:space="preserve"> (цькування), стали його свідками або постраждали від булінгу;</w:t>
      </w:r>
    </w:p>
    <w:p w:rsidR="00BE0E81" w:rsidRPr="00D5033B" w:rsidRDefault="00BE0E81" w:rsidP="00BE0E81">
      <w:pPr>
        <w:pStyle w:val="rvps2"/>
        <w:numPr>
          <w:ilvl w:val="0"/>
          <w:numId w:val="15"/>
        </w:numPr>
        <w:shd w:val="clear" w:color="auto" w:fill="FFFFFF"/>
        <w:tabs>
          <w:tab w:val="left" w:pos="851"/>
        </w:tabs>
        <w:spacing w:before="0" w:beforeAutospacing="0" w:after="0" w:afterAutospacing="0" w:line="276" w:lineRule="auto"/>
        <w:ind w:left="0" w:firstLine="567"/>
        <w:jc w:val="both"/>
        <w:rPr>
          <w:color w:val="000000"/>
          <w:sz w:val="28"/>
          <w:szCs w:val="28"/>
        </w:rPr>
      </w:pPr>
      <w:bookmarkStart w:id="10" w:name="n2132"/>
      <w:bookmarkStart w:id="11" w:name="n393"/>
      <w:bookmarkEnd w:id="10"/>
      <w:bookmarkEnd w:id="11"/>
      <w:r w:rsidRPr="00D5033B">
        <w:rPr>
          <w:color w:val="000000"/>
          <w:sz w:val="28"/>
          <w:szCs w:val="28"/>
        </w:rPr>
        <w:t>реалізує інші права, передбачені законодавством та цим Статутом.</w:t>
      </w:r>
    </w:p>
    <w:p w:rsidR="00BE0E81" w:rsidRPr="00D5033B" w:rsidRDefault="00BE0E81" w:rsidP="00BE0E81">
      <w:pPr>
        <w:pStyle w:val="rvps2"/>
        <w:shd w:val="clear" w:color="auto" w:fill="FFFFFF"/>
        <w:tabs>
          <w:tab w:val="left" w:pos="851"/>
        </w:tabs>
        <w:spacing w:before="0" w:beforeAutospacing="0" w:after="0" w:afterAutospacing="0" w:line="276" w:lineRule="auto"/>
        <w:jc w:val="both"/>
        <w:rPr>
          <w:color w:val="000000"/>
          <w:sz w:val="28"/>
          <w:szCs w:val="28"/>
        </w:rPr>
      </w:pPr>
    </w:p>
    <w:p w:rsidR="00BE0E81" w:rsidRPr="00D5033B" w:rsidRDefault="00BE0E81" w:rsidP="00BE0E81">
      <w:pPr>
        <w:shd w:val="clear" w:color="auto" w:fill="FFFFFF"/>
        <w:spacing w:after="0"/>
        <w:ind w:firstLine="567"/>
        <w:jc w:val="center"/>
        <w:rPr>
          <w:rFonts w:ascii="Times New Roman" w:hAnsi="Times New Roman"/>
          <w:b/>
          <w:color w:val="000000"/>
          <w:sz w:val="28"/>
          <w:szCs w:val="28"/>
        </w:rPr>
      </w:pPr>
      <w:r w:rsidRPr="00D5033B">
        <w:rPr>
          <w:rFonts w:ascii="Times New Roman" w:hAnsi="Times New Roman"/>
          <w:b/>
          <w:color w:val="000000"/>
          <w:sz w:val="28"/>
          <w:szCs w:val="28"/>
        </w:rPr>
        <w:t>9. Реорганізація, ліквідація чи перепрофілювання (зміна типу)</w:t>
      </w:r>
    </w:p>
    <w:p w:rsidR="00BE0E81" w:rsidRPr="00D5033B" w:rsidRDefault="00BE0E81" w:rsidP="00BE0E81">
      <w:pPr>
        <w:shd w:val="clear" w:color="auto" w:fill="FFFFFF"/>
        <w:spacing w:after="0"/>
        <w:ind w:firstLine="567"/>
        <w:jc w:val="center"/>
        <w:rPr>
          <w:rFonts w:ascii="Times New Roman" w:hAnsi="Times New Roman"/>
          <w:color w:val="000000"/>
          <w:sz w:val="28"/>
          <w:szCs w:val="28"/>
        </w:rPr>
      </w:pPr>
      <w:r w:rsidRPr="00D5033B">
        <w:rPr>
          <w:rFonts w:ascii="Times New Roman" w:hAnsi="Times New Roman"/>
          <w:b/>
          <w:color w:val="000000"/>
          <w:sz w:val="28"/>
          <w:szCs w:val="28"/>
        </w:rPr>
        <w:t xml:space="preserve"> закладу освіти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9.1. Рішення про реорганізацію, ліквідацію чи перепрофілювання (зміна типу) закладу освіти приймається Ковельською міською радою у порядку, встановленому чинним законодавством.</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r w:rsidRPr="00D5033B">
        <w:rPr>
          <w:rFonts w:ascii="Times New Roman" w:hAnsi="Times New Roman"/>
          <w:color w:val="000000"/>
          <w:sz w:val="28"/>
          <w:szCs w:val="28"/>
        </w:rPr>
        <w:t>9.2. При реорганізації, ліквідації чи перепрофілюванні (зміні типу) закладу освіти її працівникам, здобувачам освіти, гарантовано дотримання їх прав та інтересів відповідно до чинного законодавства з питань праці та освіти.</w:t>
      </w:r>
    </w:p>
    <w:p w:rsidR="00BE0E81" w:rsidRPr="00D5033B" w:rsidRDefault="00BE0E81" w:rsidP="00BE0E81">
      <w:pPr>
        <w:shd w:val="clear" w:color="auto" w:fill="FFFFFF"/>
        <w:spacing w:after="0"/>
        <w:ind w:firstLine="567"/>
        <w:jc w:val="both"/>
        <w:rPr>
          <w:rFonts w:ascii="Times New Roman" w:hAnsi="Times New Roman"/>
          <w:color w:val="000000"/>
          <w:sz w:val="28"/>
          <w:szCs w:val="28"/>
        </w:rPr>
      </w:pPr>
    </w:p>
    <w:p w:rsidR="00BE0E81" w:rsidRPr="00D5033B" w:rsidRDefault="00BE0E81" w:rsidP="00BE0E81">
      <w:pPr>
        <w:shd w:val="clear" w:color="auto" w:fill="FFFFFF"/>
        <w:spacing w:after="0"/>
        <w:ind w:firstLine="567"/>
        <w:jc w:val="both"/>
        <w:rPr>
          <w:rFonts w:ascii="Times New Roman" w:hAnsi="Times New Roman"/>
          <w:color w:val="000000"/>
          <w:sz w:val="28"/>
          <w:szCs w:val="28"/>
        </w:rPr>
      </w:pPr>
    </w:p>
    <w:p w:rsidR="00BE0E81" w:rsidRPr="00D5033B" w:rsidRDefault="00BE0E81" w:rsidP="00BE0E81">
      <w:pPr>
        <w:shd w:val="clear" w:color="auto" w:fill="FFFFFF"/>
        <w:tabs>
          <w:tab w:val="left" w:pos="709"/>
        </w:tabs>
        <w:spacing w:after="0"/>
        <w:ind w:right="-1" w:firstLine="567"/>
        <w:jc w:val="both"/>
        <w:rPr>
          <w:rFonts w:ascii="Times New Roman" w:hAnsi="Times New Roman"/>
          <w:color w:val="000000"/>
          <w:spacing w:val="2"/>
          <w:sz w:val="28"/>
          <w:szCs w:val="28"/>
        </w:rPr>
      </w:pPr>
    </w:p>
    <w:p w:rsidR="00BE0E81" w:rsidRPr="00D5033B" w:rsidRDefault="00BE0E81" w:rsidP="00BE0E81">
      <w:pPr>
        <w:shd w:val="clear" w:color="auto" w:fill="FFFFFF"/>
        <w:tabs>
          <w:tab w:val="left" w:pos="709"/>
        </w:tabs>
        <w:spacing w:after="0"/>
        <w:ind w:right="-1" w:firstLine="567"/>
        <w:jc w:val="both"/>
        <w:rPr>
          <w:rFonts w:ascii="Times New Roman" w:hAnsi="Times New Roman"/>
          <w:color w:val="000000"/>
          <w:spacing w:val="2"/>
          <w:sz w:val="28"/>
          <w:szCs w:val="28"/>
        </w:rPr>
      </w:pPr>
      <w:r w:rsidRPr="00D5033B">
        <w:rPr>
          <w:rFonts w:ascii="Times New Roman" w:hAnsi="Times New Roman"/>
          <w:color w:val="000000"/>
          <w:spacing w:val="2"/>
          <w:sz w:val="28"/>
          <w:szCs w:val="28"/>
        </w:rPr>
        <w:t xml:space="preserve">Міський голова                                                                          </w:t>
      </w:r>
      <w:r w:rsidRPr="00D5033B">
        <w:rPr>
          <w:rFonts w:ascii="Times New Roman" w:hAnsi="Times New Roman"/>
          <w:b/>
          <w:color w:val="000000"/>
          <w:spacing w:val="2"/>
          <w:sz w:val="28"/>
          <w:szCs w:val="28"/>
        </w:rPr>
        <w:t>Ігор ЧАЙКА</w:t>
      </w:r>
    </w:p>
    <w:p w:rsidR="00BE0E81" w:rsidRPr="00D5033B" w:rsidRDefault="00BE0E81">
      <w:pPr>
        <w:shd w:val="clear" w:color="auto" w:fill="FFFFFF"/>
        <w:tabs>
          <w:tab w:val="left" w:pos="709"/>
        </w:tabs>
        <w:spacing w:after="0"/>
        <w:ind w:right="-1" w:firstLine="567"/>
        <w:jc w:val="both"/>
        <w:rPr>
          <w:rFonts w:ascii="Times New Roman" w:hAnsi="Times New Roman"/>
          <w:color w:val="000000"/>
          <w:spacing w:val="2"/>
          <w:sz w:val="28"/>
          <w:szCs w:val="28"/>
        </w:rPr>
      </w:pPr>
    </w:p>
    <w:sectPr w:rsidR="00BE0E81" w:rsidRPr="00D5033B" w:rsidSect="001E59DD">
      <w:headerReference w:type="default" r:id="rId7"/>
      <w:pgSz w:w="11906" w:h="16838"/>
      <w:pgMar w:top="850" w:right="566" w:bottom="850" w:left="1701" w:header="708" w:footer="708" w:gutter="0"/>
      <w:pgNumType w:start="2"/>
      <w:cols w:space="720"/>
      <w:docGrid w:linePitch="360" w:charSpace="-204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5590" w:rsidRDefault="00DC5590">
      <w:pPr>
        <w:spacing w:after="0" w:line="240" w:lineRule="auto"/>
      </w:pPr>
      <w:r>
        <w:separator/>
      </w:r>
    </w:p>
  </w:endnote>
  <w:endnote w:type="continuationSeparator" w:id="0">
    <w:p w:rsidR="00DC5590" w:rsidRDefault="00DC55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5590" w:rsidRDefault="00DC5590">
      <w:pPr>
        <w:spacing w:after="0" w:line="240" w:lineRule="auto"/>
      </w:pPr>
      <w:r>
        <w:separator/>
      </w:r>
    </w:p>
  </w:footnote>
  <w:footnote w:type="continuationSeparator" w:id="0">
    <w:p w:rsidR="00DC5590" w:rsidRDefault="00DC55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7EF1" w:rsidRDefault="00C47EF1">
    <w:pPr>
      <w:pStyle w:val="a9"/>
      <w:jc w:val="center"/>
    </w:pPr>
    <w:r>
      <w:fldChar w:fldCharType="begin"/>
    </w:r>
    <w:r>
      <w:instrText>PAGE   \* MERGEFORMAT</w:instrText>
    </w:r>
    <w:r>
      <w:fldChar w:fldCharType="separate"/>
    </w:r>
    <w:r w:rsidR="00572409" w:rsidRPr="00572409">
      <w:rPr>
        <w:noProof/>
        <w:lang w:val="ru-RU"/>
      </w:rPr>
      <w:t>22</w:t>
    </w:r>
    <w:r>
      <w:fldChar w:fldCharType="end"/>
    </w:r>
  </w:p>
  <w:p w:rsidR="00880F55" w:rsidRDefault="00880F55" w:rsidP="00F43D67">
    <w:pPr>
      <w:pStyle w:val="a9"/>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EA6FCA"/>
    <w:multiLevelType w:val="hybridMultilevel"/>
    <w:tmpl w:val="2A86CEEA"/>
    <w:lvl w:ilvl="0" w:tplc="FAC8910C">
      <w:start w:val="1"/>
      <w:numFmt w:val="bullet"/>
      <w:lvlText w:val=""/>
      <w:lvlJc w:val="left"/>
      <w:pPr>
        <w:ind w:left="927" w:hanging="360"/>
      </w:pPr>
      <w:rPr>
        <w:rFonts w:ascii="Symbol" w:eastAsia="Calibri" w:hAnsi="Symbol"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15:restartNumberingAfterBreak="0">
    <w:nsid w:val="340B390B"/>
    <w:multiLevelType w:val="hybridMultilevel"/>
    <w:tmpl w:val="300A7E18"/>
    <w:lvl w:ilvl="0" w:tplc="FAC8910C">
      <w:start w:val="1"/>
      <w:numFmt w:val="bullet"/>
      <w:lvlText w:val=""/>
      <w:lvlJc w:val="left"/>
      <w:pPr>
        <w:ind w:left="720" w:hanging="360"/>
      </w:pPr>
      <w:rPr>
        <w:rFonts w:ascii="Symbol" w:eastAsia="Calibri"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45977219"/>
    <w:multiLevelType w:val="hybridMultilevel"/>
    <w:tmpl w:val="FF1CA3C6"/>
    <w:lvl w:ilvl="0" w:tplc="FAC8910C">
      <w:start w:val="1"/>
      <w:numFmt w:val="bullet"/>
      <w:lvlText w:val=""/>
      <w:lvlJc w:val="left"/>
      <w:pPr>
        <w:ind w:left="1287" w:hanging="360"/>
      </w:pPr>
      <w:rPr>
        <w:rFonts w:ascii="Symbol" w:eastAsia="Calibri" w:hAnsi="Symbol"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 w15:restartNumberingAfterBreak="0">
    <w:nsid w:val="52D85E67"/>
    <w:multiLevelType w:val="hybridMultilevel"/>
    <w:tmpl w:val="3940BC7E"/>
    <w:lvl w:ilvl="0" w:tplc="FAC8910C">
      <w:start w:val="1"/>
      <w:numFmt w:val="bullet"/>
      <w:lvlText w:val=""/>
      <w:lvlJc w:val="left"/>
      <w:pPr>
        <w:ind w:left="502" w:hanging="360"/>
      </w:pPr>
      <w:rPr>
        <w:rFonts w:ascii="Symbol" w:eastAsia="Calibri" w:hAnsi="Symbol" w:cs="Times New Roman" w:hint="default"/>
      </w:rPr>
    </w:lvl>
    <w:lvl w:ilvl="1" w:tplc="04220003" w:tentative="1">
      <w:start w:val="1"/>
      <w:numFmt w:val="bullet"/>
      <w:lvlText w:val="o"/>
      <w:lvlJc w:val="left"/>
      <w:pPr>
        <w:ind w:left="1222" w:hanging="360"/>
      </w:pPr>
      <w:rPr>
        <w:rFonts w:ascii="Courier New" w:hAnsi="Courier New" w:cs="Courier New" w:hint="default"/>
      </w:rPr>
    </w:lvl>
    <w:lvl w:ilvl="2" w:tplc="04220005" w:tentative="1">
      <w:start w:val="1"/>
      <w:numFmt w:val="bullet"/>
      <w:lvlText w:val=""/>
      <w:lvlJc w:val="left"/>
      <w:pPr>
        <w:ind w:left="1942" w:hanging="360"/>
      </w:pPr>
      <w:rPr>
        <w:rFonts w:ascii="Wingdings" w:hAnsi="Wingdings" w:hint="default"/>
      </w:rPr>
    </w:lvl>
    <w:lvl w:ilvl="3" w:tplc="04220001" w:tentative="1">
      <w:start w:val="1"/>
      <w:numFmt w:val="bullet"/>
      <w:lvlText w:val=""/>
      <w:lvlJc w:val="left"/>
      <w:pPr>
        <w:ind w:left="2662" w:hanging="360"/>
      </w:pPr>
      <w:rPr>
        <w:rFonts w:ascii="Symbol" w:hAnsi="Symbol" w:hint="default"/>
      </w:rPr>
    </w:lvl>
    <w:lvl w:ilvl="4" w:tplc="04220003" w:tentative="1">
      <w:start w:val="1"/>
      <w:numFmt w:val="bullet"/>
      <w:lvlText w:val="o"/>
      <w:lvlJc w:val="left"/>
      <w:pPr>
        <w:ind w:left="3382" w:hanging="360"/>
      </w:pPr>
      <w:rPr>
        <w:rFonts w:ascii="Courier New" w:hAnsi="Courier New" w:cs="Courier New" w:hint="default"/>
      </w:rPr>
    </w:lvl>
    <w:lvl w:ilvl="5" w:tplc="04220005" w:tentative="1">
      <w:start w:val="1"/>
      <w:numFmt w:val="bullet"/>
      <w:lvlText w:val=""/>
      <w:lvlJc w:val="left"/>
      <w:pPr>
        <w:ind w:left="4102" w:hanging="360"/>
      </w:pPr>
      <w:rPr>
        <w:rFonts w:ascii="Wingdings" w:hAnsi="Wingdings" w:hint="default"/>
      </w:rPr>
    </w:lvl>
    <w:lvl w:ilvl="6" w:tplc="04220001" w:tentative="1">
      <w:start w:val="1"/>
      <w:numFmt w:val="bullet"/>
      <w:lvlText w:val=""/>
      <w:lvlJc w:val="left"/>
      <w:pPr>
        <w:ind w:left="4822" w:hanging="360"/>
      </w:pPr>
      <w:rPr>
        <w:rFonts w:ascii="Symbol" w:hAnsi="Symbol" w:hint="default"/>
      </w:rPr>
    </w:lvl>
    <w:lvl w:ilvl="7" w:tplc="04220003" w:tentative="1">
      <w:start w:val="1"/>
      <w:numFmt w:val="bullet"/>
      <w:lvlText w:val="o"/>
      <w:lvlJc w:val="left"/>
      <w:pPr>
        <w:ind w:left="5542" w:hanging="360"/>
      </w:pPr>
      <w:rPr>
        <w:rFonts w:ascii="Courier New" w:hAnsi="Courier New" w:cs="Courier New" w:hint="default"/>
      </w:rPr>
    </w:lvl>
    <w:lvl w:ilvl="8" w:tplc="04220005" w:tentative="1">
      <w:start w:val="1"/>
      <w:numFmt w:val="bullet"/>
      <w:lvlText w:val=""/>
      <w:lvlJc w:val="left"/>
      <w:pPr>
        <w:ind w:left="6262" w:hanging="360"/>
      </w:pPr>
      <w:rPr>
        <w:rFonts w:ascii="Wingdings" w:hAnsi="Wingdings" w:hint="default"/>
      </w:rPr>
    </w:lvl>
  </w:abstractNum>
  <w:abstractNum w:abstractNumId="4" w15:restartNumberingAfterBreak="0">
    <w:nsid w:val="613E5450"/>
    <w:multiLevelType w:val="hybridMultilevel"/>
    <w:tmpl w:val="83EED978"/>
    <w:lvl w:ilvl="0" w:tplc="FAC8910C">
      <w:start w:val="1"/>
      <w:numFmt w:val="bullet"/>
      <w:lvlText w:val=""/>
      <w:lvlJc w:val="left"/>
      <w:pPr>
        <w:ind w:left="1287" w:hanging="360"/>
      </w:pPr>
      <w:rPr>
        <w:rFonts w:ascii="Symbol" w:eastAsia="Calibri" w:hAnsi="Symbol"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5" w15:restartNumberingAfterBreak="0">
    <w:nsid w:val="621D3FAD"/>
    <w:multiLevelType w:val="hybridMultilevel"/>
    <w:tmpl w:val="480A15BC"/>
    <w:lvl w:ilvl="0" w:tplc="FAC8910C">
      <w:start w:val="1"/>
      <w:numFmt w:val="bullet"/>
      <w:lvlText w:val=""/>
      <w:lvlJc w:val="left"/>
      <w:pPr>
        <w:ind w:left="1170" w:hanging="360"/>
      </w:pPr>
      <w:rPr>
        <w:rFonts w:ascii="Symbol" w:eastAsia="Calibri" w:hAnsi="Symbol" w:cs="Times New Roman" w:hint="default"/>
      </w:rPr>
    </w:lvl>
    <w:lvl w:ilvl="1" w:tplc="04220003" w:tentative="1">
      <w:start w:val="1"/>
      <w:numFmt w:val="bullet"/>
      <w:lvlText w:val="o"/>
      <w:lvlJc w:val="left"/>
      <w:pPr>
        <w:ind w:left="1890" w:hanging="360"/>
      </w:pPr>
      <w:rPr>
        <w:rFonts w:ascii="Courier New" w:hAnsi="Courier New" w:cs="Courier New" w:hint="default"/>
      </w:rPr>
    </w:lvl>
    <w:lvl w:ilvl="2" w:tplc="04220005" w:tentative="1">
      <w:start w:val="1"/>
      <w:numFmt w:val="bullet"/>
      <w:lvlText w:val=""/>
      <w:lvlJc w:val="left"/>
      <w:pPr>
        <w:ind w:left="2610" w:hanging="360"/>
      </w:pPr>
      <w:rPr>
        <w:rFonts w:ascii="Wingdings" w:hAnsi="Wingdings" w:hint="default"/>
      </w:rPr>
    </w:lvl>
    <w:lvl w:ilvl="3" w:tplc="04220001" w:tentative="1">
      <w:start w:val="1"/>
      <w:numFmt w:val="bullet"/>
      <w:lvlText w:val=""/>
      <w:lvlJc w:val="left"/>
      <w:pPr>
        <w:ind w:left="3330" w:hanging="360"/>
      </w:pPr>
      <w:rPr>
        <w:rFonts w:ascii="Symbol" w:hAnsi="Symbol" w:hint="default"/>
      </w:rPr>
    </w:lvl>
    <w:lvl w:ilvl="4" w:tplc="04220003" w:tentative="1">
      <w:start w:val="1"/>
      <w:numFmt w:val="bullet"/>
      <w:lvlText w:val="o"/>
      <w:lvlJc w:val="left"/>
      <w:pPr>
        <w:ind w:left="4050" w:hanging="360"/>
      </w:pPr>
      <w:rPr>
        <w:rFonts w:ascii="Courier New" w:hAnsi="Courier New" w:cs="Courier New" w:hint="default"/>
      </w:rPr>
    </w:lvl>
    <w:lvl w:ilvl="5" w:tplc="04220005" w:tentative="1">
      <w:start w:val="1"/>
      <w:numFmt w:val="bullet"/>
      <w:lvlText w:val=""/>
      <w:lvlJc w:val="left"/>
      <w:pPr>
        <w:ind w:left="4770" w:hanging="360"/>
      </w:pPr>
      <w:rPr>
        <w:rFonts w:ascii="Wingdings" w:hAnsi="Wingdings" w:hint="default"/>
      </w:rPr>
    </w:lvl>
    <w:lvl w:ilvl="6" w:tplc="04220001" w:tentative="1">
      <w:start w:val="1"/>
      <w:numFmt w:val="bullet"/>
      <w:lvlText w:val=""/>
      <w:lvlJc w:val="left"/>
      <w:pPr>
        <w:ind w:left="5490" w:hanging="360"/>
      </w:pPr>
      <w:rPr>
        <w:rFonts w:ascii="Symbol" w:hAnsi="Symbol" w:hint="default"/>
      </w:rPr>
    </w:lvl>
    <w:lvl w:ilvl="7" w:tplc="04220003" w:tentative="1">
      <w:start w:val="1"/>
      <w:numFmt w:val="bullet"/>
      <w:lvlText w:val="o"/>
      <w:lvlJc w:val="left"/>
      <w:pPr>
        <w:ind w:left="6210" w:hanging="360"/>
      </w:pPr>
      <w:rPr>
        <w:rFonts w:ascii="Courier New" w:hAnsi="Courier New" w:cs="Courier New" w:hint="default"/>
      </w:rPr>
    </w:lvl>
    <w:lvl w:ilvl="8" w:tplc="04220005" w:tentative="1">
      <w:start w:val="1"/>
      <w:numFmt w:val="bullet"/>
      <w:lvlText w:val=""/>
      <w:lvlJc w:val="left"/>
      <w:pPr>
        <w:ind w:left="6930" w:hanging="360"/>
      </w:pPr>
      <w:rPr>
        <w:rFonts w:ascii="Wingdings" w:hAnsi="Wingdings" w:hint="default"/>
      </w:rPr>
    </w:lvl>
  </w:abstractNum>
  <w:abstractNum w:abstractNumId="6" w15:restartNumberingAfterBreak="0">
    <w:nsid w:val="64F54E0E"/>
    <w:multiLevelType w:val="hybridMultilevel"/>
    <w:tmpl w:val="DA46414E"/>
    <w:lvl w:ilvl="0" w:tplc="FAC8910C">
      <w:start w:val="1"/>
      <w:numFmt w:val="bullet"/>
      <w:lvlText w:val=""/>
      <w:lvlJc w:val="left"/>
      <w:pPr>
        <w:ind w:left="720" w:hanging="360"/>
      </w:pPr>
      <w:rPr>
        <w:rFonts w:ascii="Symbol" w:eastAsia="Calibri"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5"/>
  </w:num>
  <w:num w:numId="4">
    <w:abstractNumId w:val="3"/>
  </w:num>
  <w:num w:numId="5">
    <w:abstractNumId w:val="2"/>
  </w:num>
  <w:num w:numId="6">
    <w:abstractNumId w:val="6"/>
  </w:num>
  <w:num w:numId="7">
    <w:abstractNumId w:val="2"/>
  </w:num>
  <w:num w:numId="8">
    <w:abstractNumId w:val="3"/>
  </w:num>
  <w:num w:numId="9">
    <w:abstractNumId w:val="5"/>
  </w:num>
  <w:num w:numId="10">
    <w:abstractNumId w:val="0"/>
  </w:num>
  <w:num w:numId="11">
    <w:abstractNumId w:val="4"/>
  </w:num>
  <w:num w:numId="12">
    <w:abstractNumId w:val="6"/>
  </w:num>
  <w:num w:numId="13">
    <w:abstractNumId w:val="2"/>
  </w:num>
  <w:num w:numId="14">
    <w:abstractNumId w:val="3"/>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A2F"/>
    <w:rsid w:val="00001C9F"/>
    <w:rsid w:val="000065F1"/>
    <w:rsid w:val="00006C91"/>
    <w:rsid w:val="0003439D"/>
    <w:rsid w:val="000400B3"/>
    <w:rsid w:val="00045B31"/>
    <w:rsid w:val="000612D7"/>
    <w:rsid w:val="00064166"/>
    <w:rsid w:val="00082279"/>
    <w:rsid w:val="00086A2F"/>
    <w:rsid w:val="00090881"/>
    <w:rsid w:val="00096E32"/>
    <w:rsid w:val="000A0D2B"/>
    <w:rsid w:val="000B5B20"/>
    <w:rsid w:val="000C2A0C"/>
    <w:rsid w:val="000D68F4"/>
    <w:rsid w:val="000D7FA9"/>
    <w:rsid w:val="000E078E"/>
    <w:rsid w:val="001041EA"/>
    <w:rsid w:val="00110AFE"/>
    <w:rsid w:val="00125773"/>
    <w:rsid w:val="00133372"/>
    <w:rsid w:val="00134EE9"/>
    <w:rsid w:val="00195690"/>
    <w:rsid w:val="00196389"/>
    <w:rsid w:val="001B159F"/>
    <w:rsid w:val="001C6182"/>
    <w:rsid w:val="001D0D49"/>
    <w:rsid w:val="001D492D"/>
    <w:rsid w:val="001D54A0"/>
    <w:rsid w:val="001D79AA"/>
    <w:rsid w:val="001E59DD"/>
    <w:rsid w:val="0020184B"/>
    <w:rsid w:val="00204CEB"/>
    <w:rsid w:val="00205391"/>
    <w:rsid w:val="0021430B"/>
    <w:rsid w:val="002245A8"/>
    <w:rsid w:val="00226D2D"/>
    <w:rsid w:val="00245E8A"/>
    <w:rsid w:val="00292BBF"/>
    <w:rsid w:val="002C35A6"/>
    <w:rsid w:val="002C6E35"/>
    <w:rsid w:val="002D4D3B"/>
    <w:rsid w:val="002E58EB"/>
    <w:rsid w:val="003209E2"/>
    <w:rsid w:val="003216E2"/>
    <w:rsid w:val="0037330D"/>
    <w:rsid w:val="003A53F9"/>
    <w:rsid w:val="003B3EA5"/>
    <w:rsid w:val="003B68AC"/>
    <w:rsid w:val="003D0F4F"/>
    <w:rsid w:val="003D5FA4"/>
    <w:rsid w:val="003F072F"/>
    <w:rsid w:val="003F6DE0"/>
    <w:rsid w:val="00401C2F"/>
    <w:rsid w:val="00413204"/>
    <w:rsid w:val="004200FB"/>
    <w:rsid w:val="00434190"/>
    <w:rsid w:val="00435A00"/>
    <w:rsid w:val="004A2E33"/>
    <w:rsid w:val="004B23B0"/>
    <w:rsid w:val="004C19BA"/>
    <w:rsid w:val="004C59F3"/>
    <w:rsid w:val="004E2A18"/>
    <w:rsid w:val="00501850"/>
    <w:rsid w:val="00517241"/>
    <w:rsid w:val="005222D2"/>
    <w:rsid w:val="005314CF"/>
    <w:rsid w:val="00551054"/>
    <w:rsid w:val="00552814"/>
    <w:rsid w:val="00556B53"/>
    <w:rsid w:val="00572409"/>
    <w:rsid w:val="0057583A"/>
    <w:rsid w:val="00577800"/>
    <w:rsid w:val="005824BA"/>
    <w:rsid w:val="0058331A"/>
    <w:rsid w:val="005B0583"/>
    <w:rsid w:val="005C6010"/>
    <w:rsid w:val="005D3873"/>
    <w:rsid w:val="005E7807"/>
    <w:rsid w:val="005E7F68"/>
    <w:rsid w:val="005F6264"/>
    <w:rsid w:val="00602D90"/>
    <w:rsid w:val="006074B4"/>
    <w:rsid w:val="0063077A"/>
    <w:rsid w:val="00646441"/>
    <w:rsid w:val="00654A85"/>
    <w:rsid w:val="00657394"/>
    <w:rsid w:val="00672869"/>
    <w:rsid w:val="006B1E0D"/>
    <w:rsid w:val="006B253D"/>
    <w:rsid w:val="006D5E64"/>
    <w:rsid w:val="006E4A13"/>
    <w:rsid w:val="00700ECB"/>
    <w:rsid w:val="0070367A"/>
    <w:rsid w:val="00722391"/>
    <w:rsid w:val="0073140F"/>
    <w:rsid w:val="0073548C"/>
    <w:rsid w:val="007418F4"/>
    <w:rsid w:val="00745BE4"/>
    <w:rsid w:val="0075136E"/>
    <w:rsid w:val="00765FCD"/>
    <w:rsid w:val="007808F3"/>
    <w:rsid w:val="007870EE"/>
    <w:rsid w:val="00793AF4"/>
    <w:rsid w:val="007A58B8"/>
    <w:rsid w:val="007C3BCA"/>
    <w:rsid w:val="007E33D4"/>
    <w:rsid w:val="007E44DA"/>
    <w:rsid w:val="0081419E"/>
    <w:rsid w:val="00815255"/>
    <w:rsid w:val="00823849"/>
    <w:rsid w:val="008251DA"/>
    <w:rsid w:val="00835277"/>
    <w:rsid w:val="0084097D"/>
    <w:rsid w:val="008430A7"/>
    <w:rsid w:val="00880F55"/>
    <w:rsid w:val="00884DB0"/>
    <w:rsid w:val="008A6123"/>
    <w:rsid w:val="008B7D4D"/>
    <w:rsid w:val="009045A1"/>
    <w:rsid w:val="0091173F"/>
    <w:rsid w:val="009620EA"/>
    <w:rsid w:val="00964084"/>
    <w:rsid w:val="00965BA3"/>
    <w:rsid w:val="009717BF"/>
    <w:rsid w:val="0099384B"/>
    <w:rsid w:val="009A4B81"/>
    <w:rsid w:val="009A4E96"/>
    <w:rsid w:val="009A7156"/>
    <w:rsid w:val="009B62B1"/>
    <w:rsid w:val="009B73C6"/>
    <w:rsid w:val="009E4A7D"/>
    <w:rsid w:val="009F16AC"/>
    <w:rsid w:val="00A619D7"/>
    <w:rsid w:val="00A651BB"/>
    <w:rsid w:val="00A87368"/>
    <w:rsid w:val="00AA3CCC"/>
    <w:rsid w:val="00AB0268"/>
    <w:rsid w:val="00AB28A4"/>
    <w:rsid w:val="00AB33D4"/>
    <w:rsid w:val="00AC4EC1"/>
    <w:rsid w:val="00AF0FE7"/>
    <w:rsid w:val="00B0226C"/>
    <w:rsid w:val="00B074A6"/>
    <w:rsid w:val="00B26B75"/>
    <w:rsid w:val="00B366A4"/>
    <w:rsid w:val="00B50551"/>
    <w:rsid w:val="00B946B9"/>
    <w:rsid w:val="00B950E1"/>
    <w:rsid w:val="00B97442"/>
    <w:rsid w:val="00BC7EB5"/>
    <w:rsid w:val="00BD15E1"/>
    <w:rsid w:val="00BD6848"/>
    <w:rsid w:val="00BE0E81"/>
    <w:rsid w:val="00BE5021"/>
    <w:rsid w:val="00BE61BB"/>
    <w:rsid w:val="00BF0FAE"/>
    <w:rsid w:val="00C47EF1"/>
    <w:rsid w:val="00C516D8"/>
    <w:rsid w:val="00C55A1E"/>
    <w:rsid w:val="00C678B8"/>
    <w:rsid w:val="00C77315"/>
    <w:rsid w:val="00C82F58"/>
    <w:rsid w:val="00C83D7E"/>
    <w:rsid w:val="00C875F9"/>
    <w:rsid w:val="00C9340F"/>
    <w:rsid w:val="00CA0F15"/>
    <w:rsid w:val="00CA5DBC"/>
    <w:rsid w:val="00CB1D3C"/>
    <w:rsid w:val="00CD2B8D"/>
    <w:rsid w:val="00CE2042"/>
    <w:rsid w:val="00CE2E00"/>
    <w:rsid w:val="00CF79A6"/>
    <w:rsid w:val="00D07431"/>
    <w:rsid w:val="00D12266"/>
    <w:rsid w:val="00D1582A"/>
    <w:rsid w:val="00D5033B"/>
    <w:rsid w:val="00D509D8"/>
    <w:rsid w:val="00D5301F"/>
    <w:rsid w:val="00D547BA"/>
    <w:rsid w:val="00D6043D"/>
    <w:rsid w:val="00DB6D3B"/>
    <w:rsid w:val="00DC3FB6"/>
    <w:rsid w:val="00DC5590"/>
    <w:rsid w:val="00DC5A1F"/>
    <w:rsid w:val="00DD2328"/>
    <w:rsid w:val="00DE2CE0"/>
    <w:rsid w:val="00DF6347"/>
    <w:rsid w:val="00E1116D"/>
    <w:rsid w:val="00E308E2"/>
    <w:rsid w:val="00E31CD0"/>
    <w:rsid w:val="00E92422"/>
    <w:rsid w:val="00ED2566"/>
    <w:rsid w:val="00EE0C79"/>
    <w:rsid w:val="00EE2138"/>
    <w:rsid w:val="00F352F0"/>
    <w:rsid w:val="00F37CFA"/>
    <w:rsid w:val="00F43D67"/>
    <w:rsid w:val="00F443DB"/>
    <w:rsid w:val="00F65861"/>
    <w:rsid w:val="00F70A31"/>
    <w:rsid w:val="00F95201"/>
    <w:rsid w:val="00F964C1"/>
    <w:rsid w:val="00FD0224"/>
    <w:rsid w:val="00FD74C6"/>
    <w:rsid w:val="00FE1149"/>
    <w:rsid w:val="00FE51F7"/>
    <w:rsid w:val="00FF048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AC280B9"/>
  <w15:chartTrackingRefBased/>
  <w15:docId w15:val="{1E440340-666D-4807-AAF6-17DE3D157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spacing w:after="200" w:line="276" w:lineRule="auto"/>
    </w:pPr>
    <w:rPr>
      <w:rFonts w:ascii="Calibri" w:eastAsia="SimSun" w:hAnsi="Calibri"/>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style>
  <w:style w:type="character" w:customStyle="1" w:styleId="a3">
    <w:name w:val="Верхний колонтитул Знак"/>
    <w:uiPriority w:val="99"/>
    <w:rPr>
      <w:lang w:val="uk-UA"/>
    </w:rPr>
  </w:style>
  <w:style w:type="character" w:customStyle="1" w:styleId="a4">
    <w:name w:val="Нижний колонтитул Знак"/>
    <w:rPr>
      <w:lang w:val="uk-UA"/>
    </w:rPr>
  </w:style>
  <w:style w:type="character" w:customStyle="1" w:styleId="a5">
    <w:name w:val="Текст выноски Знак"/>
    <w:rPr>
      <w:rFonts w:ascii="Tahoma" w:hAnsi="Tahoma" w:cs="Tahoma"/>
      <w:sz w:val="16"/>
      <w:szCs w:val="16"/>
      <w:lang w:val="uk-UA"/>
    </w:rPr>
  </w:style>
  <w:style w:type="paragraph" w:customStyle="1" w:styleId="10">
    <w:name w:val="Заголовок1"/>
    <w:basedOn w:val="a"/>
    <w:next w:val="a6"/>
    <w:pPr>
      <w:keepNext/>
      <w:spacing w:before="240" w:after="120"/>
    </w:pPr>
    <w:rPr>
      <w:rFonts w:ascii="Arial" w:eastAsia="Microsoft YaHei" w:hAnsi="Arial" w:cs="Arial"/>
      <w:sz w:val="28"/>
      <w:szCs w:val="28"/>
    </w:rPr>
  </w:style>
  <w:style w:type="paragraph" w:styleId="a6">
    <w:name w:val="Body Text"/>
    <w:basedOn w:val="a"/>
    <w:pPr>
      <w:spacing w:after="120"/>
    </w:pPr>
  </w:style>
  <w:style w:type="paragraph" w:styleId="a7">
    <w:name w:val="List"/>
    <w:basedOn w:val="a6"/>
    <w:rPr>
      <w:rFonts w:cs="Arial"/>
    </w:rPr>
  </w:style>
  <w:style w:type="paragraph" w:customStyle="1" w:styleId="a8">
    <w:name w:val="Название"/>
    <w:basedOn w:val="a"/>
    <w:pPr>
      <w:suppressLineNumbers/>
      <w:spacing w:before="120" w:after="120"/>
    </w:pPr>
    <w:rPr>
      <w:rFonts w:cs="Arial"/>
      <w:i/>
      <w:iCs/>
      <w:sz w:val="24"/>
      <w:szCs w:val="24"/>
    </w:rPr>
  </w:style>
  <w:style w:type="paragraph" w:customStyle="1" w:styleId="11">
    <w:name w:val="Указатель1"/>
    <w:basedOn w:val="a"/>
    <w:pPr>
      <w:suppressLineNumbers/>
    </w:pPr>
    <w:rPr>
      <w:rFonts w:cs="Arial"/>
    </w:rPr>
  </w:style>
  <w:style w:type="paragraph" w:styleId="a9">
    <w:name w:val="header"/>
    <w:basedOn w:val="a"/>
    <w:uiPriority w:val="99"/>
    <w:pPr>
      <w:suppressLineNumbers/>
      <w:tabs>
        <w:tab w:val="center" w:pos="4819"/>
        <w:tab w:val="right" w:pos="9639"/>
      </w:tabs>
      <w:spacing w:after="0" w:line="100" w:lineRule="atLeast"/>
    </w:pPr>
  </w:style>
  <w:style w:type="paragraph" w:styleId="aa">
    <w:name w:val="footer"/>
    <w:basedOn w:val="a"/>
    <w:pPr>
      <w:suppressLineNumbers/>
      <w:tabs>
        <w:tab w:val="center" w:pos="4819"/>
        <w:tab w:val="right" w:pos="9639"/>
      </w:tabs>
      <w:spacing w:after="0" w:line="100" w:lineRule="atLeast"/>
    </w:pPr>
  </w:style>
  <w:style w:type="paragraph" w:customStyle="1" w:styleId="12">
    <w:name w:val="Текст выноски1"/>
    <w:basedOn w:val="a"/>
    <w:pPr>
      <w:spacing w:after="0" w:line="100" w:lineRule="atLeast"/>
    </w:pPr>
    <w:rPr>
      <w:rFonts w:ascii="Tahoma" w:hAnsi="Tahoma" w:cs="Tahoma"/>
      <w:sz w:val="16"/>
      <w:szCs w:val="16"/>
    </w:rPr>
  </w:style>
  <w:style w:type="paragraph" w:customStyle="1" w:styleId="rvps2">
    <w:name w:val="rvps2"/>
    <w:basedOn w:val="a"/>
    <w:rsid w:val="00ED2566"/>
    <w:pPr>
      <w:suppressAutoHyphens w:val="0"/>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46">
    <w:name w:val="rvts46"/>
    <w:rsid w:val="00ED2566"/>
  </w:style>
  <w:style w:type="character" w:styleId="ab">
    <w:name w:val="Hyperlink"/>
    <w:uiPriority w:val="99"/>
    <w:semiHidden/>
    <w:unhideWhenUsed/>
    <w:rsid w:val="00ED2566"/>
    <w:rPr>
      <w:color w:val="0000FF"/>
      <w:u w:val="single"/>
    </w:rPr>
  </w:style>
  <w:style w:type="paragraph" w:styleId="ac">
    <w:name w:val="Balloon Text"/>
    <w:basedOn w:val="a"/>
    <w:link w:val="13"/>
    <w:uiPriority w:val="99"/>
    <w:semiHidden/>
    <w:unhideWhenUsed/>
    <w:rsid w:val="003B68AC"/>
    <w:pPr>
      <w:spacing w:after="0" w:line="240" w:lineRule="auto"/>
    </w:pPr>
    <w:rPr>
      <w:rFonts w:ascii="Segoe UI" w:hAnsi="Segoe UI" w:cs="Segoe UI"/>
      <w:sz w:val="18"/>
      <w:szCs w:val="18"/>
    </w:rPr>
  </w:style>
  <w:style w:type="character" w:customStyle="1" w:styleId="13">
    <w:name w:val="Текст выноски Знак1"/>
    <w:link w:val="ac"/>
    <w:uiPriority w:val="99"/>
    <w:semiHidden/>
    <w:rsid w:val="003B68AC"/>
    <w:rPr>
      <w:rFonts w:ascii="Segoe UI" w:eastAsia="SimSu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077875">
      <w:bodyDiv w:val="1"/>
      <w:marLeft w:val="0"/>
      <w:marRight w:val="0"/>
      <w:marTop w:val="0"/>
      <w:marBottom w:val="0"/>
      <w:divBdr>
        <w:top w:val="none" w:sz="0" w:space="0" w:color="auto"/>
        <w:left w:val="none" w:sz="0" w:space="0" w:color="auto"/>
        <w:bottom w:val="none" w:sz="0" w:space="0" w:color="auto"/>
        <w:right w:val="none" w:sz="0" w:space="0" w:color="auto"/>
      </w:divBdr>
    </w:div>
    <w:div w:id="371423354">
      <w:bodyDiv w:val="1"/>
      <w:marLeft w:val="0"/>
      <w:marRight w:val="0"/>
      <w:marTop w:val="0"/>
      <w:marBottom w:val="0"/>
      <w:divBdr>
        <w:top w:val="none" w:sz="0" w:space="0" w:color="auto"/>
        <w:left w:val="none" w:sz="0" w:space="0" w:color="auto"/>
        <w:bottom w:val="none" w:sz="0" w:space="0" w:color="auto"/>
        <w:right w:val="none" w:sz="0" w:space="0" w:color="auto"/>
      </w:divBdr>
    </w:div>
    <w:div w:id="895703178">
      <w:bodyDiv w:val="1"/>
      <w:marLeft w:val="0"/>
      <w:marRight w:val="0"/>
      <w:marTop w:val="0"/>
      <w:marBottom w:val="0"/>
      <w:divBdr>
        <w:top w:val="none" w:sz="0" w:space="0" w:color="auto"/>
        <w:left w:val="none" w:sz="0" w:space="0" w:color="auto"/>
        <w:bottom w:val="none" w:sz="0" w:space="0" w:color="auto"/>
        <w:right w:val="none" w:sz="0" w:space="0" w:color="auto"/>
      </w:divBdr>
    </w:div>
    <w:div w:id="1101027093">
      <w:bodyDiv w:val="1"/>
      <w:marLeft w:val="0"/>
      <w:marRight w:val="0"/>
      <w:marTop w:val="0"/>
      <w:marBottom w:val="0"/>
      <w:divBdr>
        <w:top w:val="none" w:sz="0" w:space="0" w:color="auto"/>
        <w:left w:val="none" w:sz="0" w:space="0" w:color="auto"/>
        <w:bottom w:val="none" w:sz="0" w:space="0" w:color="auto"/>
        <w:right w:val="none" w:sz="0" w:space="0" w:color="auto"/>
      </w:divBdr>
    </w:div>
    <w:div w:id="1208450728">
      <w:bodyDiv w:val="1"/>
      <w:marLeft w:val="0"/>
      <w:marRight w:val="0"/>
      <w:marTop w:val="0"/>
      <w:marBottom w:val="0"/>
      <w:divBdr>
        <w:top w:val="none" w:sz="0" w:space="0" w:color="auto"/>
        <w:left w:val="none" w:sz="0" w:space="0" w:color="auto"/>
        <w:bottom w:val="none" w:sz="0" w:space="0" w:color="auto"/>
        <w:right w:val="none" w:sz="0" w:space="0" w:color="auto"/>
      </w:divBdr>
    </w:div>
    <w:div w:id="1300498952">
      <w:bodyDiv w:val="1"/>
      <w:marLeft w:val="0"/>
      <w:marRight w:val="0"/>
      <w:marTop w:val="0"/>
      <w:marBottom w:val="0"/>
      <w:divBdr>
        <w:top w:val="none" w:sz="0" w:space="0" w:color="auto"/>
        <w:left w:val="none" w:sz="0" w:space="0" w:color="auto"/>
        <w:bottom w:val="none" w:sz="0" w:space="0" w:color="auto"/>
        <w:right w:val="none" w:sz="0" w:space="0" w:color="auto"/>
      </w:divBdr>
    </w:div>
    <w:div w:id="1363705581">
      <w:bodyDiv w:val="1"/>
      <w:marLeft w:val="0"/>
      <w:marRight w:val="0"/>
      <w:marTop w:val="0"/>
      <w:marBottom w:val="0"/>
      <w:divBdr>
        <w:top w:val="none" w:sz="0" w:space="0" w:color="auto"/>
        <w:left w:val="none" w:sz="0" w:space="0" w:color="auto"/>
        <w:bottom w:val="none" w:sz="0" w:space="0" w:color="auto"/>
        <w:right w:val="none" w:sz="0" w:space="0" w:color="auto"/>
      </w:divBdr>
    </w:div>
    <w:div w:id="1423378604">
      <w:bodyDiv w:val="1"/>
      <w:marLeft w:val="0"/>
      <w:marRight w:val="0"/>
      <w:marTop w:val="0"/>
      <w:marBottom w:val="0"/>
      <w:divBdr>
        <w:top w:val="none" w:sz="0" w:space="0" w:color="auto"/>
        <w:left w:val="none" w:sz="0" w:space="0" w:color="auto"/>
        <w:bottom w:val="none" w:sz="0" w:space="0" w:color="auto"/>
        <w:right w:val="none" w:sz="0" w:space="0" w:color="auto"/>
      </w:divBdr>
    </w:div>
    <w:div w:id="1434545456">
      <w:bodyDiv w:val="1"/>
      <w:marLeft w:val="0"/>
      <w:marRight w:val="0"/>
      <w:marTop w:val="0"/>
      <w:marBottom w:val="0"/>
      <w:divBdr>
        <w:top w:val="none" w:sz="0" w:space="0" w:color="auto"/>
        <w:left w:val="none" w:sz="0" w:space="0" w:color="auto"/>
        <w:bottom w:val="none" w:sz="0" w:space="0" w:color="auto"/>
        <w:right w:val="none" w:sz="0" w:space="0" w:color="auto"/>
      </w:divBdr>
    </w:div>
    <w:div w:id="1542939576">
      <w:bodyDiv w:val="1"/>
      <w:marLeft w:val="0"/>
      <w:marRight w:val="0"/>
      <w:marTop w:val="0"/>
      <w:marBottom w:val="0"/>
      <w:divBdr>
        <w:top w:val="none" w:sz="0" w:space="0" w:color="auto"/>
        <w:left w:val="none" w:sz="0" w:space="0" w:color="auto"/>
        <w:bottom w:val="none" w:sz="0" w:space="0" w:color="auto"/>
        <w:right w:val="none" w:sz="0" w:space="0" w:color="auto"/>
      </w:divBdr>
    </w:div>
    <w:div w:id="1772628974">
      <w:bodyDiv w:val="1"/>
      <w:marLeft w:val="0"/>
      <w:marRight w:val="0"/>
      <w:marTop w:val="0"/>
      <w:marBottom w:val="0"/>
      <w:divBdr>
        <w:top w:val="none" w:sz="0" w:space="0" w:color="auto"/>
        <w:left w:val="none" w:sz="0" w:space="0" w:color="auto"/>
        <w:bottom w:val="none" w:sz="0" w:space="0" w:color="auto"/>
        <w:right w:val="none" w:sz="0" w:space="0" w:color="auto"/>
      </w:divBdr>
    </w:div>
    <w:div w:id="1994485652">
      <w:bodyDiv w:val="1"/>
      <w:marLeft w:val="0"/>
      <w:marRight w:val="0"/>
      <w:marTop w:val="0"/>
      <w:marBottom w:val="0"/>
      <w:divBdr>
        <w:top w:val="none" w:sz="0" w:space="0" w:color="auto"/>
        <w:left w:val="none" w:sz="0" w:space="0" w:color="auto"/>
        <w:bottom w:val="none" w:sz="0" w:space="0" w:color="auto"/>
        <w:right w:val="none" w:sz="0" w:space="0" w:color="auto"/>
      </w:divBdr>
    </w:div>
    <w:div w:id="210187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27</Pages>
  <Words>38215</Words>
  <Characters>21783</Characters>
  <Application>Microsoft Office Word</Application>
  <DocSecurity>0</DocSecurity>
  <Lines>181</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Пользователь</cp:lastModifiedBy>
  <cp:revision>8</cp:revision>
  <cp:lastPrinted>2023-08-08T12:50:00Z</cp:lastPrinted>
  <dcterms:created xsi:type="dcterms:W3CDTF">2024-07-31T13:24:00Z</dcterms:created>
  <dcterms:modified xsi:type="dcterms:W3CDTF">2024-07-31T13:53:00Z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