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4EAA" w14:textId="727DCF2F" w:rsidR="002558B0" w:rsidRDefault="002558B0" w:rsidP="002558B0">
      <w:pPr>
        <w:spacing w:after="0" w:line="240" w:lineRule="auto"/>
        <w:jc w:val="right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  <w:t>ПРОЄКТ</w:t>
      </w:r>
    </w:p>
    <w:p w14:paraId="02467198" w14:textId="22A212F0" w:rsidR="00DA28C8" w:rsidRPr="000651B6" w:rsidRDefault="00DA28C8" w:rsidP="00B1392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 w:rsidRPr="000651B6">
        <w:rPr>
          <w:rFonts w:ascii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4F496BA7" wp14:editId="4EB3D88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7470" w14:textId="77777777" w:rsidR="00DA28C8" w:rsidRPr="000651B6" w:rsidRDefault="00DA28C8" w:rsidP="00B13923">
      <w:pPr>
        <w:pStyle w:val="2"/>
        <w:rPr>
          <w:sz w:val="28"/>
          <w:szCs w:val="28"/>
        </w:rPr>
      </w:pPr>
      <w:r w:rsidRPr="000651B6">
        <w:rPr>
          <w:sz w:val="28"/>
          <w:szCs w:val="28"/>
          <w:lang w:val="ru-RU"/>
        </w:rPr>
        <w:t>КОВЕЛЬСЬКА МІСЬКА РАДА</w:t>
      </w:r>
    </w:p>
    <w:p w14:paraId="51FFCA93" w14:textId="77777777" w:rsidR="00DA28C8" w:rsidRPr="000651B6" w:rsidRDefault="00DA28C8" w:rsidP="00DA28C8">
      <w:pPr>
        <w:pStyle w:val="2"/>
        <w:rPr>
          <w:sz w:val="28"/>
          <w:szCs w:val="28"/>
        </w:rPr>
      </w:pPr>
      <w:r w:rsidRPr="000651B6">
        <w:rPr>
          <w:sz w:val="28"/>
          <w:szCs w:val="28"/>
        </w:rPr>
        <w:t>ВОЛИНСЬКОЇ ОБЛАСТІ</w:t>
      </w:r>
    </w:p>
    <w:p w14:paraId="5D0B4ABC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EE644" w14:textId="77777777" w:rsidR="00DA28C8" w:rsidRPr="000651B6" w:rsidRDefault="00DA28C8" w:rsidP="00DA28C8">
      <w:pPr>
        <w:pStyle w:val="HTML"/>
        <w:rPr>
          <w:rFonts w:ascii="Times New Roman" w:hAnsi="Times New Roman"/>
          <w:bCs/>
          <w:sz w:val="28"/>
          <w:szCs w:val="28"/>
        </w:rPr>
      </w:pPr>
      <w:r w:rsidRPr="000651B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29147B9F" w14:textId="77777777" w:rsidR="00DA28C8" w:rsidRPr="000651B6" w:rsidRDefault="00DA28C8" w:rsidP="00DA28C8">
      <w:pPr>
        <w:pStyle w:val="HTML"/>
        <w:jc w:val="both"/>
        <w:rPr>
          <w:rFonts w:ascii="Times New Roman" w:hAnsi="Times New Roman"/>
          <w:bCs/>
          <w:sz w:val="28"/>
          <w:szCs w:val="28"/>
        </w:rPr>
      </w:pPr>
      <w:bookmarkStart w:id="0" w:name="731"/>
      <w:bookmarkEnd w:id="0"/>
    </w:p>
    <w:p w14:paraId="11D75017" w14:textId="5E4B2A6D" w:rsidR="00DA28C8" w:rsidRPr="000651B6" w:rsidRDefault="00DA28C8" w:rsidP="00DA28C8">
      <w:pPr>
        <w:pStyle w:val="HTML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</w:t>
      </w:r>
      <w:r w:rsidR="00B13923">
        <w:rPr>
          <w:rFonts w:ascii="Times New Roman" w:hAnsi="Times New Roman"/>
          <w:bCs/>
          <w:noProof/>
          <w:sz w:val="28"/>
          <w:szCs w:val="28"/>
          <w:lang w:val="uk-UA" w:eastAsia="ru-RU"/>
        </w:rPr>
        <w:t>________</w:t>
      </w:r>
      <w:r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    </w:t>
      </w:r>
      <w:r w:rsidRPr="00B13923">
        <w:rPr>
          <w:rFonts w:ascii="Times New Roman" w:hAnsi="Times New Roman"/>
          <w:bCs/>
          <w:noProof/>
          <w:sz w:val="24"/>
          <w:szCs w:val="24"/>
          <w:lang w:eastAsia="ru-RU"/>
        </w:rPr>
        <w:t>м.Ковель</w:t>
      </w:r>
      <w:r w:rsidRPr="000651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 w:rsidRPr="000651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________</w:t>
      </w:r>
    </w:p>
    <w:p w14:paraId="0C284738" w14:textId="77777777" w:rsidR="00DA28C8" w:rsidRPr="000651B6" w:rsidRDefault="00DA28C8" w:rsidP="00DA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40E00D" w14:textId="77777777" w:rsidR="00DA28C8" w:rsidRPr="000651B6" w:rsidRDefault="00DA28C8" w:rsidP="00DA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008BF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міської ради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освіти, культури, охорони здоров’я, материнства і дитинства, </w:t>
      </w:r>
    </w:p>
    <w:p w14:paraId="54BC5FCD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населення, спорту і фізичної культури, </w:t>
      </w:r>
    </w:p>
    <w:p w14:paraId="59B43096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справах сім’ї  і  молоді  та  релігії</w:t>
      </w:r>
    </w:p>
    <w:p w14:paraId="70B8C0A8" w14:textId="77777777" w:rsidR="00DA28C8" w:rsidRPr="000651B6" w:rsidRDefault="00DA28C8" w:rsidP="006A5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E13666" w14:textId="77777777" w:rsidR="00955021" w:rsidRPr="00955021" w:rsidRDefault="00955021" w:rsidP="00955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C3E8E2" w14:textId="21F0DE45" w:rsidR="00DA28C8" w:rsidRPr="000651B6" w:rsidRDefault="00955021" w:rsidP="009550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021">
        <w:rPr>
          <w:rFonts w:ascii="Times New Roman" w:hAnsi="Times New Roman" w:cs="Times New Roman"/>
          <w:sz w:val="28"/>
          <w:szCs w:val="28"/>
        </w:rPr>
        <w:t>Відповідно до статті 26 Закону України "Про місцеве самоврядування в країні", статті 12 Регламенту Ковельської міської ради восьмого скликання, заслухавши звіт 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 ї  і  молоді  та  релігії за період з грудня 2023 року по жовтень 2024 року, міська рада</w:t>
      </w:r>
    </w:p>
    <w:p w14:paraId="0B053943" w14:textId="77777777" w:rsidR="00955021" w:rsidRDefault="00955021" w:rsidP="009550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ADBC6" w14:textId="5091F8DE" w:rsidR="00DA28C8" w:rsidRPr="000651B6" w:rsidRDefault="00DA28C8" w:rsidP="006A5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</w:rPr>
        <w:t>ВИРІШИЛА:</w:t>
      </w:r>
    </w:p>
    <w:p w14:paraId="055E0F61" w14:textId="77777777" w:rsidR="00DA28C8" w:rsidRPr="000651B6" w:rsidRDefault="00DA28C8" w:rsidP="006A565A">
      <w:pPr>
        <w:pStyle w:val="a5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0480A48E" w14:textId="5FE901BD" w:rsidR="00DA28C8" w:rsidRPr="000651B6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грудня 202</w:t>
      </w:r>
      <w:r w:rsidR="00F63F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року по жовтень 202</w:t>
      </w:r>
      <w:r w:rsidR="00F63F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5635846C" w14:textId="77777777" w:rsidR="00DA28C8" w:rsidRPr="000651B6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 Роботу  постійної комісії міської ради з питань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звітний період визнати задовільною.</w:t>
      </w:r>
    </w:p>
    <w:p w14:paraId="5E25FCD9" w14:textId="77777777" w:rsidR="00DA28C8" w:rsidRPr="000651B6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Секретаріат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ради” (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В.В.)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даний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1B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651B6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7261F3F6" w14:textId="77777777" w:rsidR="00DA28C8" w:rsidRPr="000651B6" w:rsidRDefault="00DA28C8" w:rsidP="006A5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D90A1F" w14:textId="2CD6246F" w:rsidR="00DA28C8" w:rsidRPr="000651B6" w:rsidRDefault="0001305C" w:rsidP="00DA2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661483" w14:textId="77777777" w:rsidR="00DA28C8" w:rsidRPr="000651B6" w:rsidRDefault="00DA28C8" w:rsidP="00DA2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2DC9D9" w14:textId="77777777" w:rsidR="00DA28C8" w:rsidRPr="00B13923" w:rsidRDefault="00DA28C8" w:rsidP="00DA28C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B13923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45A53EA8" w14:textId="77777777" w:rsidR="00DA28C8" w:rsidRDefault="00DA28C8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5C955B" w14:textId="77777777" w:rsidR="002F1530" w:rsidRPr="002F1530" w:rsidRDefault="002F1530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8E3557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691BB04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E3D04A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D8CE382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2D1C8C5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FBA950" w14:textId="77777777" w:rsidR="00B13923" w:rsidRDefault="00B13923" w:rsidP="00B13923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ЗАТВЕРДЖЕНО</w:t>
      </w:r>
    </w:p>
    <w:p w14:paraId="719B1C81" w14:textId="77777777" w:rsidR="00B13923" w:rsidRDefault="00B13923" w:rsidP="00B13923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66A174C6" w14:textId="77D08F85" w:rsidR="00B13923" w:rsidRDefault="00B13923" w:rsidP="00B13923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_________  № _____</w:t>
      </w:r>
    </w:p>
    <w:p w14:paraId="56374269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618F0A" w14:textId="134EE4A4" w:rsidR="00DA28C8" w:rsidRPr="002F1530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1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 ПРО РОБОТУ</w:t>
      </w:r>
    </w:p>
    <w:p w14:paraId="0CB974F0" w14:textId="7C5B4721" w:rsidR="00DA28C8" w:rsidRPr="002F1530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1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</w:p>
    <w:p w14:paraId="5792BBAF" w14:textId="77777777" w:rsidR="00C50381" w:rsidRDefault="00C50381" w:rsidP="006A5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829B5" w14:textId="22C76C4E" w:rsidR="00DA28C8" w:rsidRPr="000651B6" w:rsidRDefault="00DA28C8" w:rsidP="00171A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>Постійна комісія міської ради з питань освіти, культури,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охорони здоров’я, материнства і дитинства,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населення, спорту і фізичної культури, в справах сім’ї і молоді та релігії 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 VIIІ скликання, затвердженого рішенням міської ради від 25.02.2021р. №5/118</w:t>
      </w:r>
      <w:r w:rsidRPr="00065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14:paraId="5E8B8F7A" w14:textId="77777777" w:rsidR="00171ADF" w:rsidRDefault="00DA28C8" w:rsidP="00171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Верчук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С.С. заступник голови –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Рудь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Ю.Є., секретар –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Т.І.,  члени комісії: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В.П., 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Клімашевська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О. М., Луцик І.Ю., Миронюк А.В.,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Яцук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Ж.В.</w:t>
      </w:r>
    </w:p>
    <w:p w14:paraId="3D6DB109" w14:textId="6585F16B" w:rsidR="00DA28C8" w:rsidRDefault="00DA28C8" w:rsidP="00171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діяльності </w:t>
      </w:r>
      <w:r w:rsidR="006A565A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комісії:</w:t>
      </w:r>
    </w:p>
    <w:p w14:paraId="253D6619" w14:textId="77777777" w:rsidR="00171ADF" w:rsidRDefault="00620917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реалізацією державної політики в галузі освіти, забезпеченням закладами освіти державних вимог щодо змісту рівня та обсягу дошкільної , позашкільної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, розвитку мережі закладів освіти 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громади та її трансформації, відповідно до вимог законодавства</w:t>
      </w:r>
      <w:r w:rsidR="006A565A" w:rsidRPr="00171AD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02E991" w14:textId="77777777" w:rsidR="00171ADF" w:rsidRDefault="00DA28C8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питання, пов’язані з розвитком культур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ного простору територіальної громади,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забезпеченням охорони пам’яток історії та культури, створенням умов для розвитку самодіяльного мистецтва, збереженням існуючої матеріально-технічної бази закладів міста; </w:t>
      </w:r>
    </w:p>
    <w:p w14:paraId="72F3A64D" w14:textId="77777777" w:rsidR="00171ADF" w:rsidRDefault="00DA28C8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вивч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та розгляд питан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ь,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пов’язан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реалізацією державної політики у сфері поліпшення становища сім’ї, материнства та дитинства, демографічної ситуації , здорового всебічного розвитку молоді та дітей, їх виховання та навчання; </w:t>
      </w:r>
    </w:p>
    <w:p w14:paraId="4E9A61E1" w14:textId="77777777" w:rsidR="00171ADF" w:rsidRDefault="00DA28C8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розгляд питан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 розвитком спорту і фізичної культури міста, збереженням існуючої матеріально-технічної бази спортивних закладів міста; </w:t>
      </w:r>
    </w:p>
    <w:p w14:paraId="42E8413D" w14:textId="77777777" w:rsidR="00171ADF" w:rsidRDefault="006A565A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заслуховування інформації щодо 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>виконання програм соціально-економічного розвитку та рішень ради, а також заходів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іншими програмами та рішеннями ради,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4F0A937C" w14:textId="47632DFE" w:rsidR="006A565A" w:rsidRPr="00171ADF" w:rsidRDefault="006A565A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до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D36563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76DA45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8D0EAE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3877CB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D242A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7B376" w14:textId="5B8F407F" w:rsidR="00955021" w:rsidRDefault="00DA28C8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65A">
        <w:rPr>
          <w:rFonts w:ascii="Times New Roman" w:hAnsi="Times New Roman" w:cs="Times New Roman"/>
          <w:sz w:val="28"/>
          <w:szCs w:val="28"/>
          <w:lang w:val="uk-UA"/>
        </w:rPr>
        <w:t>За звітний період відбулося 1</w:t>
      </w:r>
      <w:r w:rsidR="0095502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комісії, на яких було розглянуто </w:t>
      </w:r>
      <w:r w:rsidR="00955021">
        <w:rPr>
          <w:rFonts w:ascii="Times New Roman" w:hAnsi="Times New Roman" w:cs="Times New Roman"/>
          <w:sz w:val="28"/>
          <w:szCs w:val="28"/>
          <w:lang w:val="uk-UA"/>
        </w:rPr>
        <w:t>106</w:t>
      </w:r>
      <w:r w:rsidR="00FD6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>питань порядку денного. За результатами розгляду надані відповідні рекомендації виконавчим органам міської ради.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B06E38A" w14:textId="7997A11D" w:rsidR="00955021" w:rsidRDefault="00DA28C8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/>
          <w:sz w:val="28"/>
          <w:szCs w:val="28"/>
          <w:lang w:val="uk-UA"/>
        </w:rPr>
        <w:t>Протягом зазначеного періоду членів комісії інформували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 про роботу відділу охорони здоров’я виконавчого комітету, роботу управління соціальної та ветеранської політики</w:t>
      </w:r>
      <w:r w:rsidR="009B412A">
        <w:rPr>
          <w:rFonts w:ascii="Times New Roman" w:hAnsi="Times New Roman"/>
          <w:sz w:val="28"/>
          <w:szCs w:val="28"/>
          <w:lang w:val="uk-UA"/>
        </w:rPr>
        <w:t xml:space="preserve">, діяльність служби у справах дітей. Було заслухано звіти </w:t>
      </w:r>
      <w:proofErr w:type="spellStart"/>
      <w:r w:rsidR="009B412A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="009B412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B412A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="009B412A">
        <w:rPr>
          <w:rFonts w:ascii="Times New Roman" w:hAnsi="Times New Roman"/>
          <w:sz w:val="28"/>
          <w:szCs w:val="28"/>
          <w:lang w:val="uk-UA"/>
        </w:rPr>
        <w:t xml:space="preserve"> округів Ковельської ТГ, звіт Центру професійного розвитку педагогічних працівників.  Постійною комісією  розглянуто питання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12A">
        <w:rPr>
          <w:rFonts w:ascii="Times New Roman" w:hAnsi="Times New Roman"/>
          <w:sz w:val="28"/>
          <w:szCs w:val="28"/>
          <w:lang w:val="uk-UA"/>
        </w:rPr>
        <w:t>щодо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 висвітлення діяльності міської ради, виконавчого комітету та їх структурних підрозділів</w:t>
      </w:r>
      <w:r w:rsidR="00D54563">
        <w:rPr>
          <w:rFonts w:ascii="Times New Roman" w:hAnsi="Times New Roman"/>
          <w:sz w:val="28"/>
          <w:szCs w:val="28"/>
          <w:lang w:val="uk-UA"/>
        </w:rPr>
        <w:t xml:space="preserve"> в засобах масової інформації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456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розвиток аматорського театрального мистецтва</w:t>
      </w:r>
      <w:r w:rsidR="008F741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за 2023 рік</w:t>
      </w:r>
      <w:r w:rsidR="00D5456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="00D54563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хід підготовки 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закладів освіти громади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 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національного </w:t>
      </w:r>
      <w:proofErr w:type="spellStart"/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мультипредметного</w:t>
      </w:r>
      <w:proofErr w:type="spellEnd"/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тестування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літнього відпочинку та оздоровлення дітей 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 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2024 р., а тако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ж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про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підготовку закладів освіти міста до роботи в 202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4/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202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навчальному році та до роботи в осінньо-зимовий період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DD056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Комісія також заслухала інформацію щодо стану виконання Програми економічного і соціального розвитку Ковельської територіальної громади на 2024 рік.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16FE453D" w14:textId="0CB8F7D6" w:rsidR="008F741C" w:rsidRDefault="00DD0563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Постійною к</w:t>
      </w:r>
      <w:r w:rsidR="00DA28C8" w:rsidRPr="000651B6">
        <w:rPr>
          <w:rFonts w:ascii="Times New Roman" w:hAnsi="Times New Roman" w:cs="Times New Roman"/>
          <w:sz w:val="28"/>
          <w:szCs w:val="28"/>
          <w:lang w:val="uk-UA"/>
        </w:rPr>
        <w:t>омісією було надано рекомендації щодо питань:</w:t>
      </w:r>
    </w:p>
    <w:p w14:paraId="46C72841" w14:textId="55C73F64" w:rsidR="008F741C" w:rsidRPr="008F741C" w:rsidRDefault="008F741C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EAC" w:rsidRPr="005C4EA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реалізації</w:t>
      </w:r>
      <w:r w:rsidR="005C4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41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соціальної політики</w:t>
      </w:r>
    </w:p>
    <w:p w14:paraId="0DAF33CC" w14:textId="5E8AA47B" w:rsidR="00DA28C8" w:rsidRDefault="00D54563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щодо затвердження тарифів на платні соціальні</w:t>
      </w:r>
      <w:r w:rsidR="00DA28C8"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послуги, як надаються Територіальним центром соціального обслуговування;</w:t>
      </w:r>
    </w:p>
    <w:p w14:paraId="07D4F70D" w14:textId="4C282935" w:rsidR="00D54563" w:rsidRPr="000651B6" w:rsidRDefault="00D54563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741C">
        <w:rPr>
          <w:rFonts w:ascii="Times New Roman" w:hAnsi="Times New Roman" w:cs="Times New Roman"/>
          <w:sz w:val="28"/>
          <w:szCs w:val="28"/>
          <w:lang w:val="uk-UA"/>
        </w:rPr>
        <w:t>тричі надано рекомендації п</w:t>
      </w:r>
      <w:r>
        <w:rPr>
          <w:rFonts w:ascii="Times New Roman" w:hAnsi="Times New Roman" w:cs="Times New Roman"/>
          <w:sz w:val="28"/>
          <w:szCs w:val="28"/>
          <w:lang w:val="uk-UA"/>
        </w:rPr>
        <w:t>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2024 рік;</w:t>
      </w:r>
    </w:p>
    <w:p w14:paraId="6F259168" w14:textId="7ED70910" w:rsidR="005C4EAC" w:rsidRPr="005C4EAC" w:rsidRDefault="00DA28C8" w:rsidP="00955021">
      <w:pPr>
        <w:pStyle w:val="a3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внесення змін до Програми</w:t>
      </w:r>
      <w:r w:rsidRPr="00065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окремих категорій мешканців Ковельської територіальної громади</w:t>
      </w:r>
      <w:r w:rsidRPr="00065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2021 р</w:t>
      </w:r>
      <w:r w:rsidRPr="00065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4EA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08AC4C82" w14:textId="79BF5C1C" w:rsidR="005C4EAC" w:rsidRDefault="005C4EAC" w:rsidP="00955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hi-IN" w:bidi="hi-IN"/>
        </w:rPr>
      </w:pPr>
      <w:r w:rsidRPr="005C4EAC">
        <w:rPr>
          <w:rFonts w:ascii="Times New Roman" w:hAnsi="Times New Roman" w:cs="Times New Roman"/>
          <w:sz w:val="28"/>
          <w:szCs w:val="28"/>
          <w:lang w:val="uk-UA" w:eastAsia="hi-IN" w:bidi="hi-I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hi-IN" w:bidi="hi-IN"/>
        </w:rPr>
        <w:t>про</w:t>
      </w:r>
      <w:r w:rsidR="002F1530">
        <w:rPr>
          <w:rFonts w:ascii="Times New Roman" w:hAnsi="Times New Roman" w:cs="Times New Roman"/>
          <w:sz w:val="28"/>
          <w:szCs w:val="28"/>
          <w:lang w:val="uk-UA" w:eastAsia="hi-IN" w:bidi="hi-IN"/>
        </w:rPr>
        <w:t xml:space="preserve"> затвердження програми для кривдників на території Ковельської територіальної громади на 2024-2026 роки;</w:t>
      </w:r>
    </w:p>
    <w:p w14:paraId="3D3DA17B" w14:textId="45880D0E" w:rsidR="002F1530" w:rsidRDefault="002F1530" w:rsidP="00955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 w:eastAsia="hi-IN" w:bidi="hi-IN"/>
        </w:rPr>
        <w:t>- про затвердження структури та граничної чисельності штатних одиниць Ковельського міського центру соціальних служб.</w:t>
      </w:r>
    </w:p>
    <w:p w14:paraId="424E065D" w14:textId="099DFBA0" w:rsidR="008F741C" w:rsidRPr="008F741C" w:rsidRDefault="008F741C" w:rsidP="0095502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8F741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розвитку фізичної культури та спорту</w:t>
      </w:r>
    </w:p>
    <w:p w14:paraId="50720AF3" w14:textId="484491E6" w:rsidR="008F741C" w:rsidRPr="002F1530" w:rsidRDefault="00DA28C8" w:rsidP="00955021">
      <w:pPr>
        <w:pStyle w:val="a8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міської ради № 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44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/1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2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.12.202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“Про затвердження міської Програми розвитку фізичної культури та спорту на 202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рік та Положення про виплату одноразових грошових винагород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спортсменам та тренерам Ковельської територіальної громади з олімпійських, параолімпійських, </w:t>
      </w:r>
      <w:proofErr w:type="spellStart"/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дефлімпійських</w:t>
      </w:r>
      <w:proofErr w:type="spellEnd"/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неолімпійських видів спорту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” 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78A6F760" w14:textId="1E729A38" w:rsidR="008F741C" w:rsidRPr="008F741C" w:rsidRDefault="005C4EAC" w:rsidP="009550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забезпечення медичного обслуговування населення</w:t>
      </w:r>
    </w:p>
    <w:p w14:paraId="1BEDFAD0" w14:textId="298B8A60" w:rsidR="008F741C" w:rsidRPr="005C4EAC" w:rsidRDefault="008F741C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23.12.2021 №16/23 «Про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області».</w:t>
      </w:r>
    </w:p>
    <w:p w14:paraId="169C2D78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4BF63F0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9128C6E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5296DF6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5619B01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F464B61" w14:textId="616C5E11" w:rsidR="005C4EAC" w:rsidRDefault="005C4EAC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C4EA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розвит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ку</w:t>
      </w:r>
      <w:r w:rsidRPr="005C4EA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культурного простору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ТГ</w:t>
      </w:r>
    </w:p>
    <w:p w14:paraId="0A4B5886" w14:textId="3ED700C8" w:rsidR="005C4EAC" w:rsidRDefault="005C4EAC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«Програми розвитку культури та мистецтва Ковельської територіальної громади на 2024 рік»</w:t>
      </w:r>
      <w:r w:rsidR="002F15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про внесення змін до вказаної програми</w:t>
      </w:r>
      <w:r w:rsidR="00DD0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945D438" w14:textId="6D9FDE17" w:rsidR="00DD0563" w:rsidRPr="005C4EAC" w:rsidRDefault="00DD0563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інформація про демонтаж (вилучення) окремих елементів, що символізують російську імперську політику, на пам’ятках історії місцевого значення Ковельської територіальної громади.</w:t>
      </w:r>
    </w:p>
    <w:p w14:paraId="59397CA2" w14:textId="0016322E" w:rsidR="005C4EAC" w:rsidRDefault="005C4EAC" w:rsidP="009550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реалізації молодіжної політики</w:t>
      </w:r>
    </w:p>
    <w:p w14:paraId="6E8FB585" w14:textId="40DA9917" w:rsidR="005C4EAC" w:rsidRDefault="005C4EAC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цільової соціальної програми «Молодь Ковельської територіальної г</w:t>
      </w:r>
      <w:r w:rsidR="00735B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ромади» на 2024-2026 роки;</w:t>
      </w:r>
    </w:p>
    <w:p w14:paraId="1D2FEEAF" w14:textId="51E5A985" w:rsidR="00735B80" w:rsidRPr="005C4EAC" w:rsidRDefault="00735B80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логотипу, слогану 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брендбуку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Ковельської територ</w:t>
      </w:r>
      <w:r w:rsidR="00DD0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альної громади</w:t>
      </w:r>
      <w:r w:rsidR="00DD0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52AA5C8" w14:textId="5C842D42" w:rsidR="00DA28C8" w:rsidRDefault="005C4EAC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також розглядала  питання щодо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>зміни типу, перейменування та затвердження нової редакції статутів ГІМНАЗІЙ №2,</w:t>
      </w:r>
      <w:r w:rsidR="00DD0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DD0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D0563">
        <w:rPr>
          <w:rFonts w:ascii="Times New Roman" w:hAnsi="Times New Roman" w:cs="Times New Roman"/>
          <w:sz w:val="28"/>
          <w:szCs w:val="28"/>
          <w:lang w:val="uk-UA"/>
        </w:rPr>
        <w:t xml:space="preserve"> та ЗЕЛЕНСЬКОЇ ГІМНАЗІЇ КОВЕЛЬСЬКОЇ МІСЬКОЇ РАДИ,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звання «Почесний громадянин Ковеля»,  надавала відповіді на звернення громадян та  депутатів міської ради щодо надання  матеріальної допомоги.</w:t>
      </w:r>
    </w:p>
    <w:p w14:paraId="6026D135" w14:textId="77777777" w:rsidR="00DA28C8" w:rsidRDefault="00DA28C8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Належний  рівень компетентності членів 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релігії, їхній досвід роботи, особистісні якості та комунікабельність дають можливість розглядати та ефективно вирішувати питання, які вносяться на розгляд, приймати обґрунтовані, виважені рішення, висновки і рекомендації. Депутати мають активну громадянську позицію та  </w:t>
      </w:r>
      <w:proofErr w:type="spellStart"/>
      <w:r w:rsidRPr="000651B6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ставляться до покладених на них обов’язків.</w:t>
      </w:r>
    </w:p>
    <w:p w14:paraId="2162C03C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9CA00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5D1C8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600D6D" w14:textId="391BE020" w:rsidR="00171ADF" w:rsidRPr="000651B6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         </w:t>
      </w:r>
      <w:r w:rsidRPr="00171A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 ВЕРЧУК</w:t>
      </w:r>
    </w:p>
    <w:p w14:paraId="4C34B924" w14:textId="77777777" w:rsidR="00DA28C8" w:rsidRPr="000651B6" w:rsidRDefault="00DA28C8" w:rsidP="00955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</w:p>
    <w:p w14:paraId="1DAF8095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E49A2F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FBF6E9" w14:textId="77777777" w:rsidR="00DA28C8" w:rsidRPr="000651B6" w:rsidRDefault="00DA28C8" w:rsidP="00DA28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3C099C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1E2CB2" w14:textId="77777777" w:rsidR="004750F3" w:rsidRPr="00DA28C8" w:rsidRDefault="004750F3">
      <w:pPr>
        <w:rPr>
          <w:lang w:val="uk-UA"/>
        </w:rPr>
      </w:pPr>
    </w:p>
    <w:sectPr w:rsidR="004750F3" w:rsidRPr="00DA28C8" w:rsidSect="00B139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5D93"/>
    <w:multiLevelType w:val="hybridMultilevel"/>
    <w:tmpl w:val="7DF48E76"/>
    <w:lvl w:ilvl="0" w:tplc="2CDEC76E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7F3E"/>
    <w:multiLevelType w:val="hybridMultilevel"/>
    <w:tmpl w:val="765C4C48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20F1"/>
    <w:multiLevelType w:val="hybridMultilevel"/>
    <w:tmpl w:val="CCF0B1B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99844">
    <w:abstractNumId w:val="2"/>
  </w:num>
  <w:num w:numId="2" w16cid:durableId="95369368">
    <w:abstractNumId w:val="0"/>
  </w:num>
  <w:num w:numId="3" w16cid:durableId="170728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8"/>
    <w:rsid w:val="0001305C"/>
    <w:rsid w:val="00171ADF"/>
    <w:rsid w:val="002558B0"/>
    <w:rsid w:val="002F1530"/>
    <w:rsid w:val="004750F3"/>
    <w:rsid w:val="00577C6A"/>
    <w:rsid w:val="005C4EAC"/>
    <w:rsid w:val="00620917"/>
    <w:rsid w:val="006A565A"/>
    <w:rsid w:val="00735B80"/>
    <w:rsid w:val="007870FA"/>
    <w:rsid w:val="008C293F"/>
    <w:rsid w:val="008F741C"/>
    <w:rsid w:val="00955021"/>
    <w:rsid w:val="009B412A"/>
    <w:rsid w:val="00A422E8"/>
    <w:rsid w:val="00B13923"/>
    <w:rsid w:val="00C50381"/>
    <w:rsid w:val="00D54563"/>
    <w:rsid w:val="00DA28C8"/>
    <w:rsid w:val="00DD0563"/>
    <w:rsid w:val="00F0601F"/>
    <w:rsid w:val="00F63F29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30E5"/>
  <w15:chartTrackingRefBased/>
  <w15:docId w15:val="{20D619DF-3209-4708-9D40-86D6D53C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C8"/>
    <w:pPr>
      <w:spacing w:after="200" w:line="276" w:lineRule="auto"/>
    </w:pPr>
    <w:rPr>
      <w:rFonts w:eastAsia="SimSun"/>
    </w:rPr>
  </w:style>
  <w:style w:type="paragraph" w:styleId="2">
    <w:name w:val="heading 2"/>
    <w:basedOn w:val="a"/>
    <w:next w:val="a"/>
    <w:link w:val="20"/>
    <w:qFormat/>
    <w:rsid w:val="00DA28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28C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a3">
    <w:name w:val="Title"/>
    <w:basedOn w:val="a"/>
    <w:next w:val="a"/>
    <w:link w:val="a4"/>
    <w:qFormat/>
    <w:rsid w:val="00DA28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rsid w:val="00DA28C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customStyle="1" w:styleId="1">
    <w:name w:val="Без интервала1"/>
    <w:qFormat/>
    <w:rsid w:val="00DA28C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DA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ий HTML Знак"/>
    <w:basedOn w:val="a0"/>
    <w:link w:val="HTML"/>
    <w:rsid w:val="00DA28C8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styleId="a5">
    <w:name w:val="Subtitle"/>
    <w:basedOn w:val="a"/>
    <w:next w:val="a6"/>
    <w:link w:val="a7"/>
    <w:qFormat/>
    <w:rsid w:val="00DA28C8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DA28C8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8">
    <w:name w:val="List Paragraph"/>
    <w:basedOn w:val="a"/>
    <w:uiPriority w:val="34"/>
    <w:qFormat/>
    <w:rsid w:val="00DA28C8"/>
    <w:pPr>
      <w:ind w:left="720"/>
      <w:contextualSpacing/>
    </w:pPr>
  </w:style>
  <w:style w:type="paragraph" w:styleId="a6">
    <w:name w:val="Body Text"/>
    <w:basedOn w:val="a"/>
    <w:link w:val="a9"/>
    <w:uiPriority w:val="99"/>
    <w:semiHidden/>
    <w:unhideWhenUsed/>
    <w:rsid w:val="00DA28C8"/>
    <w:pPr>
      <w:spacing w:after="120"/>
    </w:pPr>
  </w:style>
  <w:style w:type="character" w:customStyle="1" w:styleId="a9">
    <w:name w:val="Основний текст Знак"/>
    <w:basedOn w:val="a0"/>
    <w:link w:val="a6"/>
    <w:uiPriority w:val="99"/>
    <w:semiHidden/>
    <w:rsid w:val="00DA28C8"/>
    <w:rPr>
      <w:rFonts w:eastAsia="SimSun"/>
    </w:rPr>
  </w:style>
  <w:style w:type="paragraph" w:styleId="aa">
    <w:name w:val="Normal (Web)"/>
    <w:basedOn w:val="a"/>
    <w:uiPriority w:val="99"/>
    <w:unhideWhenUsed/>
    <w:rsid w:val="00B1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5500</Words>
  <Characters>3136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2024-10-03T07:37:00Z</dcterms:created>
  <dcterms:modified xsi:type="dcterms:W3CDTF">2024-10-07T13:16:00Z</dcterms:modified>
</cp:coreProperties>
</file>