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35A78C" w14:textId="678D3F86" w:rsidR="008F1EA7" w:rsidRPr="003B2EC3" w:rsidRDefault="003B2EC3" w:rsidP="003B2EC3">
      <w:pPr>
        <w:jc w:val="right"/>
        <w:rPr>
          <w:b/>
          <w:bCs/>
          <w:sz w:val="28"/>
          <w:szCs w:val="28"/>
        </w:rPr>
      </w:pPr>
      <w:r w:rsidRPr="003B2EC3">
        <w:rPr>
          <w:b/>
          <w:bCs/>
          <w:sz w:val="28"/>
          <w:szCs w:val="28"/>
        </w:rPr>
        <w:t xml:space="preserve"> ПРОЄКТ</w:t>
      </w:r>
    </w:p>
    <w:p w14:paraId="6D69A3D0" w14:textId="77777777" w:rsidR="008F1EA7" w:rsidRDefault="00000000">
      <w:pPr>
        <w:jc w:val="center"/>
        <w:rPr>
          <w:b/>
        </w:rPr>
      </w:pPr>
      <w:r>
        <w:rPr>
          <w:noProof/>
        </w:rPr>
        <w:drawing>
          <wp:inline distT="0" distB="0" distL="0" distR="0" wp14:anchorId="00FBD323" wp14:editId="57DF9166">
            <wp:extent cx="42862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-168" t="-118" r="-168" b="-1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BE495E" w14:textId="77777777" w:rsidR="008F1EA7" w:rsidRDefault="00000000">
      <w:pPr>
        <w:pStyle w:val="2"/>
      </w:pPr>
      <w:r>
        <w:rPr>
          <w:sz w:val="28"/>
          <w:szCs w:val="28"/>
        </w:rPr>
        <w:t>КОВЕЛЬСЬКА МІСЬКА РАДА</w:t>
      </w:r>
    </w:p>
    <w:p w14:paraId="071156B8" w14:textId="77777777" w:rsidR="008F1EA7" w:rsidRDefault="00000000">
      <w:pPr>
        <w:pStyle w:val="2"/>
      </w:pPr>
      <w:r>
        <w:rPr>
          <w:sz w:val="28"/>
          <w:szCs w:val="28"/>
        </w:rPr>
        <w:t>ВОЛИНСЬКОЇ ОБЛАСТІ</w:t>
      </w:r>
    </w:p>
    <w:p w14:paraId="3F3893D4" w14:textId="77777777" w:rsidR="008F1EA7" w:rsidRDefault="008F1EA7">
      <w:pPr>
        <w:jc w:val="both"/>
        <w:rPr>
          <w:sz w:val="28"/>
          <w:szCs w:val="28"/>
        </w:rPr>
      </w:pPr>
    </w:p>
    <w:p w14:paraId="788C14B0" w14:textId="77777777" w:rsidR="008F1EA7" w:rsidRDefault="00000000">
      <w:pPr>
        <w:pStyle w:val="HTML0"/>
      </w:pPr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                                                       РІШЕННЯ</w:t>
      </w:r>
    </w:p>
    <w:p w14:paraId="31029AA0" w14:textId="77777777" w:rsidR="008F1EA7" w:rsidRDefault="008F1EA7">
      <w:pPr>
        <w:spacing w:line="240" w:lineRule="atLeast"/>
        <w:jc w:val="both"/>
      </w:pPr>
    </w:p>
    <w:p w14:paraId="4BF2BB2D" w14:textId="77777777" w:rsidR="008F1EA7" w:rsidRDefault="00000000">
      <w:pPr>
        <w:spacing w:line="240" w:lineRule="atLeast"/>
        <w:jc w:val="both"/>
      </w:pPr>
      <w:r>
        <w:t xml:space="preserve"> </w:t>
      </w:r>
      <w:r>
        <w:rPr>
          <w:b/>
          <w:bCs/>
        </w:rPr>
        <w:t xml:space="preserve"> </w:t>
      </w:r>
      <w:r>
        <w:rPr>
          <w:sz w:val="28"/>
          <w:szCs w:val="28"/>
        </w:rPr>
        <w:t xml:space="preserve"> __________                                    </w:t>
      </w:r>
      <w:r>
        <w:t xml:space="preserve"> </w:t>
      </w:r>
      <w:proofErr w:type="spellStart"/>
      <w:r>
        <w:t>м.Ковель</w:t>
      </w:r>
      <w:proofErr w:type="spellEnd"/>
      <w:r>
        <w:t xml:space="preserve">   </w:t>
      </w:r>
      <w:r>
        <w:rPr>
          <w:sz w:val="28"/>
          <w:szCs w:val="28"/>
        </w:rPr>
        <w:t xml:space="preserve">                      №________</w:t>
      </w:r>
    </w:p>
    <w:p w14:paraId="3A037907" w14:textId="77777777" w:rsidR="008F1EA7" w:rsidRDefault="008F1EA7">
      <w:pPr>
        <w:pStyle w:val="1"/>
        <w:jc w:val="left"/>
      </w:pPr>
    </w:p>
    <w:p w14:paraId="3246C68E" w14:textId="77777777" w:rsidR="008F1EA7" w:rsidRDefault="00000000">
      <w:pPr>
        <w:jc w:val="center"/>
      </w:pPr>
      <w:r>
        <w:rPr>
          <w:sz w:val="28"/>
          <w:szCs w:val="28"/>
        </w:rPr>
        <w:t xml:space="preserve">Про внесення змін </w:t>
      </w:r>
      <w:r>
        <w:rPr>
          <w:bCs/>
          <w:sz w:val="28"/>
          <w:szCs w:val="28"/>
        </w:rPr>
        <w:t>до рішення міської ради від 28.11.2024 року №57/20</w:t>
      </w:r>
    </w:p>
    <w:p w14:paraId="603BF439" w14:textId="77777777" w:rsidR="008F1EA7" w:rsidRDefault="00000000">
      <w:pPr>
        <w:tabs>
          <w:tab w:val="left" w:pos="1350"/>
        </w:tabs>
        <w:jc w:val="center"/>
      </w:pPr>
      <w:r>
        <w:rPr>
          <w:bCs/>
          <w:sz w:val="28"/>
          <w:szCs w:val="28"/>
        </w:rPr>
        <w:t>«Про затвердження Місцевої програми  служби у справах  дітей щодо соціального та правового захисту дітей, попередження безпритульності та бездоглядності серед  дітей на 2025 рік»</w:t>
      </w:r>
    </w:p>
    <w:p w14:paraId="77152936" w14:textId="77777777" w:rsidR="008F1EA7" w:rsidRDefault="008F1EA7">
      <w:pPr>
        <w:pStyle w:val="HTML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01DAFC26" w14:textId="77777777" w:rsidR="008F1EA7" w:rsidRDefault="00000000">
      <w:pPr>
        <w:pStyle w:val="ae"/>
        <w:jc w:val="both"/>
      </w:pPr>
      <w:r>
        <w:rPr>
          <w:lang w:eastAsia="ru-RU"/>
        </w:rPr>
        <w:t xml:space="preserve">          </w:t>
      </w:r>
      <w:r>
        <w:rPr>
          <w:szCs w:val="28"/>
        </w:rPr>
        <w:t xml:space="preserve">Відповідно до пункту 22 частини 1 статті 26 Закону України «Про місцеве самоврядування в Україні», Закону України «Про органи і служби у справах дітей та спеціальні установи для дітей», Закону України </w:t>
      </w:r>
      <w:r>
        <w:rPr>
          <w:color w:val="303030"/>
          <w:szCs w:val="28"/>
        </w:rPr>
        <w:t xml:space="preserve">«Про забезпечення організаційно-правових умов соціального захисту дітей-сиріт та дітей, позбавлених батьківського піклування», </w:t>
      </w:r>
      <w:r>
        <w:rPr>
          <w:szCs w:val="28"/>
        </w:rPr>
        <w:t xml:space="preserve">Закону України «Про охорону дитинства», Постанов Кабінету Міністрів України: № 866 </w:t>
      </w:r>
      <w:r>
        <w:rPr>
          <w:color w:val="000000"/>
          <w:szCs w:val="28"/>
        </w:rPr>
        <w:t xml:space="preserve">від 24 вересня 2008 року </w:t>
      </w:r>
      <w:r>
        <w:rPr>
          <w:b/>
          <w:bCs/>
          <w:color w:val="000000"/>
          <w:szCs w:val="28"/>
        </w:rPr>
        <w:t xml:space="preserve"> </w:t>
      </w:r>
      <w:r>
        <w:rPr>
          <w:b/>
          <w:bCs/>
          <w:color w:val="303030"/>
          <w:szCs w:val="28"/>
        </w:rPr>
        <w:t>«</w:t>
      </w:r>
      <w:r>
        <w:rPr>
          <w:color w:val="000000"/>
          <w:szCs w:val="28"/>
        </w:rPr>
        <w:t>Питання діяльності органів опіки та піклування, пов'язаної із захистом прав дитини</w:t>
      </w:r>
      <w:r>
        <w:rPr>
          <w:color w:val="303030"/>
          <w:szCs w:val="28"/>
        </w:rPr>
        <w:t>»</w:t>
      </w:r>
      <w:r>
        <w:rPr>
          <w:color w:val="000000"/>
          <w:szCs w:val="28"/>
        </w:rPr>
        <w:t>,</w:t>
      </w:r>
      <w:r>
        <w:rPr>
          <w:color w:val="000000"/>
          <w:szCs w:val="28"/>
          <w:lang w:eastAsia="uk-UA"/>
        </w:rPr>
        <w:t xml:space="preserve"> № 905 від 8 жовтня 2008 року «Про затвердження порядку провадження діяльності з усиновлення та здійснення нагляду за дотриманням прав усиновлених дітей», </w:t>
      </w:r>
      <w:r>
        <w:rPr>
          <w:color w:val="1D1D1B"/>
          <w:spacing w:val="15"/>
          <w:szCs w:val="28"/>
          <w:lang w:eastAsia="uk-UA"/>
        </w:rPr>
        <w:t>№ 585</w:t>
      </w:r>
      <w:r>
        <w:rPr>
          <w:color w:val="000000"/>
          <w:szCs w:val="28"/>
          <w:lang w:eastAsia="uk-UA"/>
        </w:rPr>
        <w:t xml:space="preserve"> </w:t>
      </w:r>
      <w:r>
        <w:rPr>
          <w:color w:val="1D1D1B"/>
          <w:spacing w:val="15"/>
          <w:szCs w:val="28"/>
        </w:rPr>
        <w:t>від 01 червня 2020 р. «</w:t>
      </w:r>
      <w:r>
        <w:rPr>
          <w:color w:val="333333"/>
          <w:szCs w:val="28"/>
        </w:rPr>
        <w:t>Про забезпечення соціального захисту дітей, які перебувають у складних життєвих обставинах»,</w:t>
      </w:r>
      <w:r>
        <w:rPr>
          <w:color w:val="000000"/>
          <w:szCs w:val="28"/>
          <w:lang w:eastAsia="uk-UA"/>
        </w:rPr>
        <w:t xml:space="preserve"> </w:t>
      </w:r>
      <w:r>
        <w:rPr>
          <w:color w:val="000000"/>
          <w:szCs w:val="28"/>
        </w:rPr>
        <w:t>розпорядження Кабінету Міністрів України від 09.08.2017 року №526-р «Про Національну стратегію реформування системи інституційного догляду та виховання дітей на 2017 – 2026 роки»</w:t>
      </w:r>
      <w:r>
        <w:rPr>
          <w:szCs w:val="28"/>
        </w:rPr>
        <w:t xml:space="preserve"> </w:t>
      </w:r>
      <w:r>
        <w:rPr>
          <w:bCs/>
          <w:szCs w:val="28"/>
        </w:rPr>
        <w:t>та</w:t>
      </w:r>
      <w:r>
        <w:rPr>
          <w:szCs w:val="28"/>
        </w:rPr>
        <w:t xml:space="preserve"> з метою фінансової підтримки дітей-сиріт, дітей, позбавлених батьківського піклування</w:t>
      </w:r>
      <w:r>
        <w:t>, міська рада</w:t>
      </w:r>
    </w:p>
    <w:p w14:paraId="4907F746" w14:textId="77777777" w:rsidR="008F1EA7" w:rsidRDefault="008F1EA7">
      <w:pPr>
        <w:pStyle w:val="1"/>
        <w:jc w:val="both"/>
        <w:rPr>
          <w:bCs/>
          <w:szCs w:val="28"/>
          <w:lang w:eastAsia="ru-RU"/>
        </w:rPr>
      </w:pPr>
    </w:p>
    <w:p w14:paraId="51A61E7C" w14:textId="77777777" w:rsidR="008F1EA7" w:rsidRDefault="00000000">
      <w:pPr>
        <w:pStyle w:val="1"/>
        <w:jc w:val="both"/>
      </w:pPr>
      <w:r>
        <w:t>ВИРІШИЛА:</w:t>
      </w:r>
    </w:p>
    <w:p w14:paraId="6CEC54A9" w14:textId="77777777" w:rsidR="008F1EA7" w:rsidRDefault="000000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Унести</w:t>
      </w:r>
      <w:proofErr w:type="spellEnd"/>
      <w:r>
        <w:rPr>
          <w:sz w:val="28"/>
          <w:szCs w:val="28"/>
        </w:rPr>
        <w:t xml:space="preserve"> зміни до рішення міської ради від </w:t>
      </w:r>
      <w:r>
        <w:rPr>
          <w:bCs/>
          <w:sz w:val="28"/>
          <w:szCs w:val="28"/>
        </w:rPr>
        <w:t>28.11.2024 року №57/20</w:t>
      </w:r>
      <w:r>
        <w:rPr>
          <w:sz w:val="28"/>
          <w:szCs w:val="28"/>
        </w:rPr>
        <w:t xml:space="preserve"> «Про затвердження Місцевої програми  </w:t>
      </w:r>
      <w:r>
        <w:rPr>
          <w:bCs/>
          <w:sz w:val="28"/>
          <w:szCs w:val="28"/>
        </w:rPr>
        <w:t xml:space="preserve">служби у справах  дітей щодо соціального та правового захисту дітей, попередження безпритульності та бездоглядності серед  дітей на 2025 рік», </w:t>
      </w:r>
      <w:r>
        <w:rPr>
          <w:sz w:val="28"/>
          <w:szCs w:val="28"/>
        </w:rPr>
        <w:t>а саме:</w:t>
      </w:r>
    </w:p>
    <w:p w14:paraId="4178BA86" w14:textId="77777777" w:rsidR="008F1EA7" w:rsidRDefault="00000000">
      <w:pPr>
        <w:ind w:firstLine="708"/>
        <w:jc w:val="both"/>
      </w:pPr>
      <w:r>
        <w:rPr>
          <w:sz w:val="28"/>
          <w:szCs w:val="28"/>
        </w:rPr>
        <w:t>1) доповнити розділ 4 «Напрямки діяльності, завдання, заходи та фінансування Програми» новим абзацом «Надання одноразової матеріальної допомоги у розмірі 10 (Десять) тисяч гривень дітям-сиротам, дітям, позбавленим батьківського піклування, які перебувають на первинному обліку в службі у справах дітей громади та яким в 2025 році виповниться 18 років»;</w:t>
      </w:r>
    </w:p>
    <w:p w14:paraId="4F988C82" w14:textId="77777777" w:rsidR="008F1EA7" w:rsidRDefault="00000000">
      <w:pPr>
        <w:ind w:firstLine="708"/>
        <w:jc w:val="both"/>
      </w:pPr>
      <w:r>
        <w:rPr>
          <w:sz w:val="28"/>
          <w:szCs w:val="28"/>
        </w:rPr>
        <w:t>2) таблицю заходів Програми доповнити пунктом 13, зазначити джерело фінансування – місцевий бюджет, орієнтований обсяг фінансування 150 (Сто п`ятдесят) тисяч гривень;</w:t>
      </w:r>
    </w:p>
    <w:p w14:paraId="2A532B4C" w14:textId="77777777" w:rsidR="008F1EA7" w:rsidRDefault="00000000">
      <w:pPr>
        <w:ind w:firstLine="708"/>
        <w:jc w:val="both"/>
      </w:pPr>
      <w:r>
        <w:rPr>
          <w:sz w:val="28"/>
          <w:szCs w:val="28"/>
        </w:rPr>
        <w:lastRenderedPageBreak/>
        <w:t xml:space="preserve"> 3) в пункті 7 </w:t>
      </w:r>
      <w:r>
        <w:rPr>
          <w:bCs/>
          <w:iCs/>
          <w:sz w:val="28"/>
          <w:szCs w:val="28"/>
        </w:rPr>
        <w:t>розділу 1 “Паспорт програми”: цифру «200,0» замінити на «350,0»</w:t>
      </w:r>
      <w:r>
        <w:rPr>
          <w:bCs/>
          <w:sz w:val="28"/>
          <w:szCs w:val="28"/>
        </w:rPr>
        <w:t>,</w:t>
      </w:r>
      <w:r>
        <w:rPr>
          <w:bCs/>
          <w:iCs/>
          <w:sz w:val="28"/>
          <w:szCs w:val="28"/>
        </w:rPr>
        <w:t xml:space="preserve">  у пункті 7.1 цифру «200,0» замінити на «350,0»;</w:t>
      </w:r>
    </w:p>
    <w:p w14:paraId="53B0D4CE" w14:textId="77777777" w:rsidR="008F1EA7" w:rsidRDefault="00000000">
      <w:pPr>
        <w:pStyle w:val="ae"/>
        <w:jc w:val="both"/>
      </w:pPr>
      <w:r>
        <w:rPr>
          <w:szCs w:val="28"/>
        </w:rPr>
        <w:t xml:space="preserve">         2. Контроль за виконанням цього рішення покласти на постійні комісії міської ради </w:t>
      </w:r>
      <w:r>
        <w:rPr>
          <w:bCs/>
          <w:szCs w:val="28"/>
        </w:rPr>
        <w:t xml:space="preserve">з питань </w:t>
      </w:r>
      <w:r>
        <w:rPr>
          <w:bCs/>
          <w:iCs/>
          <w:szCs w:val="28"/>
        </w:rPr>
        <w:t xml:space="preserve">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(Світлана </w:t>
      </w:r>
      <w:proofErr w:type="spellStart"/>
      <w:r>
        <w:rPr>
          <w:bCs/>
          <w:iCs/>
          <w:szCs w:val="28"/>
        </w:rPr>
        <w:t>Верчук</w:t>
      </w:r>
      <w:proofErr w:type="spellEnd"/>
      <w:r>
        <w:rPr>
          <w:bCs/>
          <w:iCs/>
          <w:szCs w:val="28"/>
        </w:rPr>
        <w:t xml:space="preserve">) та з питань планування, бюджету і фінансів (Олег </w:t>
      </w:r>
      <w:proofErr w:type="spellStart"/>
      <w:r>
        <w:rPr>
          <w:bCs/>
          <w:iCs/>
          <w:szCs w:val="28"/>
        </w:rPr>
        <w:t>Уніга</w:t>
      </w:r>
      <w:proofErr w:type="spellEnd"/>
      <w:r>
        <w:rPr>
          <w:bCs/>
          <w:iCs/>
          <w:szCs w:val="28"/>
        </w:rPr>
        <w:t>).</w:t>
      </w:r>
    </w:p>
    <w:p w14:paraId="41E0C6A4" w14:textId="77777777" w:rsidR="008F1EA7" w:rsidRDefault="008F1EA7">
      <w:pPr>
        <w:pStyle w:val="ae"/>
        <w:jc w:val="both"/>
      </w:pPr>
    </w:p>
    <w:p w14:paraId="67315951" w14:textId="77777777" w:rsidR="008F1EA7" w:rsidRDefault="008F1EA7">
      <w:pPr>
        <w:pStyle w:val="af"/>
        <w:jc w:val="both"/>
      </w:pPr>
    </w:p>
    <w:p w14:paraId="6B3C6D29" w14:textId="77777777" w:rsidR="008F1EA7" w:rsidRDefault="00000000">
      <w:pPr>
        <w:jc w:val="both"/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</w:t>
      </w:r>
      <w:r>
        <w:rPr>
          <w:sz w:val="28"/>
          <w:szCs w:val="28"/>
        </w:rPr>
        <w:tab/>
      </w:r>
      <w:r>
        <w:rPr>
          <w:b/>
          <w:bCs/>
          <w:sz w:val="28"/>
          <w:szCs w:val="28"/>
        </w:rPr>
        <w:t>Ігор ЧАЙКА</w:t>
      </w:r>
    </w:p>
    <w:p w14:paraId="0834BDF3" w14:textId="77777777" w:rsidR="008F1EA7" w:rsidRDefault="008F1EA7">
      <w:pPr>
        <w:spacing w:line="240" w:lineRule="atLeast"/>
        <w:jc w:val="both"/>
        <w:rPr>
          <w:b/>
          <w:bCs/>
          <w:sz w:val="28"/>
          <w:szCs w:val="28"/>
        </w:rPr>
      </w:pPr>
    </w:p>
    <w:p w14:paraId="6A67D716" w14:textId="77777777" w:rsidR="008F1EA7" w:rsidRDefault="008F1EA7">
      <w:pPr>
        <w:pStyle w:val="af"/>
        <w:jc w:val="both"/>
      </w:pPr>
    </w:p>
    <w:p w14:paraId="2CB34F98" w14:textId="77777777" w:rsidR="008F1EA7" w:rsidRDefault="008F1EA7">
      <w:pPr>
        <w:tabs>
          <w:tab w:val="left" w:pos="1350"/>
        </w:tabs>
        <w:jc w:val="both"/>
        <w:rPr>
          <w:sz w:val="28"/>
          <w:szCs w:val="28"/>
        </w:rPr>
      </w:pPr>
    </w:p>
    <w:p w14:paraId="76014392" w14:textId="77777777" w:rsidR="008F1EA7" w:rsidRDefault="008F1EA7">
      <w:pPr>
        <w:tabs>
          <w:tab w:val="left" w:pos="1350"/>
        </w:tabs>
        <w:jc w:val="both"/>
        <w:rPr>
          <w:sz w:val="28"/>
          <w:szCs w:val="28"/>
        </w:rPr>
      </w:pPr>
    </w:p>
    <w:p w14:paraId="298A3193" w14:textId="77777777" w:rsidR="008F1EA7" w:rsidRDefault="008F1EA7">
      <w:pPr>
        <w:tabs>
          <w:tab w:val="left" w:pos="1350"/>
        </w:tabs>
        <w:jc w:val="both"/>
        <w:rPr>
          <w:sz w:val="28"/>
          <w:szCs w:val="28"/>
        </w:rPr>
      </w:pPr>
    </w:p>
    <w:p w14:paraId="359C9FDB" w14:textId="77777777" w:rsidR="008F1EA7" w:rsidRDefault="008F1EA7"/>
    <w:p w14:paraId="54AD6B06" w14:textId="77777777" w:rsidR="008F1EA7" w:rsidRDefault="008F1EA7"/>
    <w:p w14:paraId="1BEFB68C" w14:textId="77777777" w:rsidR="008F1EA7" w:rsidRDefault="008F1EA7"/>
    <w:p w14:paraId="563AEBE1" w14:textId="77777777" w:rsidR="008F1EA7" w:rsidRDefault="008F1EA7"/>
    <w:p w14:paraId="2D77FA78" w14:textId="77777777" w:rsidR="008F1EA7" w:rsidRDefault="008F1EA7"/>
    <w:p w14:paraId="6ED09E5D" w14:textId="77777777" w:rsidR="008F1EA7" w:rsidRDefault="008F1EA7"/>
    <w:p w14:paraId="54584EA5" w14:textId="77777777" w:rsidR="008F1EA7" w:rsidRDefault="008F1EA7"/>
    <w:p w14:paraId="5ACDE954" w14:textId="77777777" w:rsidR="008F1EA7" w:rsidRDefault="008F1EA7"/>
    <w:p w14:paraId="287D301B" w14:textId="77777777" w:rsidR="008F1EA7" w:rsidRDefault="008F1EA7"/>
    <w:p w14:paraId="65AB478F" w14:textId="77777777" w:rsidR="008F1EA7" w:rsidRDefault="008F1EA7"/>
    <w:p w14:paraId="76E52B49" w14:textId="77777777" w:rsidR="008F1EA7" w:rsidRDefault="008F1EA7"/>
    <w:p w14:paraId="50BA96C4" w14:textId="77777777" w:rsidR="008F1EA7" w:rsidRDefault="008F1EA7"/>
    <w:p w14:paraId="2136B1CD" w14:textId="77777777" w:rsidR="008F1EA7" w:rsidRDefault="008F1EA7"/>
    <w:p w14:paraId="4A4FBBB8" w14:textId="77777777" w:rsidR="008F1EA7" w:rsidRDefault="008F1EA7"/>
    <w:p w14:paraId="6FE16F29" w14:textId="77777777" w:rsidR="008F1EA7" w:rsidRDefault="008F1EA7"/>
    <w:p w14:paraId="3672789F" w14:textId="77777777" w:rsidR="008F1EA7" w:rsidRDefault="008F1EA7"/>
    <w:p w14:paraId="608A47FF" w14:textId="77777777" w:rsidR="008F1EA7" w:rsidRDefault="008F1EA7"/>
    <w:p w14:paraId="33F8F27B" w14:textId="77777777" w:rsidR="008F1EA7" w:rsidRDefault="008F1EA7"/>
    <w:p w14:paraId="707B2149" w14:textId="77777777" w:rsidR="008F1EA7" w:rsidRDefault="008F1EA7"/>
    <w:p w14:paraId="3EB8EE19" w14:textId="77777777" w:rsidR="008F1EA7" w:rsidRDefault="008F1EA7"/>
    <w:p w14:paraId="5793033B" w14:textId="77777777" w:rsidR="008F1EA7" w:rsidRDefault="008F1EA7"/>
    <w:p w14:paraId="3DEFD995" w14:textId="77777777" w:rsidR="008F1EA7" w:rsidRDefault="008F1EA7"/>
    <w:p w14:paraId="357AF93A" w14:textId="77777777" w:rsidR="008F1EA7" w:rsidRDefault="008F1EA7"/>
    <w:p w14:paraId="49B80694" w14:textId="77777777" w:rsidR="008F1EA7" w:rsidRDefault="008F1EA7"/>
    <w:p w14:paraId="33E133CF" w14:textId="77777777" w:rsidR="008F1EA7" w:rsidRDefault="008F1EA7"/>
    <w:p w14:paraId="618D5015" w14:textId="77777777" w:rsidR="008F1EA7" w:rsidRDefault="008F1EA7"/>
    <w:p w14:paraId="05462533" w14:textId="77777777" w:rsidR="008F1EA7" w:rsidRDefault="008F1EA7"/>
    <w:p w14:paraId="6F0DDAC2" w14:textId="77777777" w:rsidR="008F1EA7" w:rsidRDefault="008F1EA7"/>
    <w:p w14:paraId="018E3E64" w14:textId="77777777" w:rsidR="008F1EA7" w:rsidRDefault="008F1EA7"/>
    <w:p w14:paraId="48FC23D2" w14:textId="77777777" w:rsidR="008F1EA7" w:rsidRDefault="008F1EA7"/>
    <w:p w14:paraId="0BF7108D" w14:textId="77777777" w:rsidR="008F1EA7" w:rsidRDefault="008F1EA7"/>
    <w:p w14:paraId="2042A753" w14:textId="77777777" w:rsidR="008F1EA7" w:rsidRDefault="008F1EA7"/>
    <w:p w14:paraId="3819D42C" w14:textId="77777777" w:rsidR="008F1EA7" w:rsidRDefault="008F1EA7"/>
    <w:p w14:paraId="51ED7E97" w14:textId="77777777" w:rsidR="008F1EA7" w:rsidRDefault="008F1EA7"/>
    <w:p w14:paraId="1F1E4232" w14:textId="77777777" w:rsidR="008F1EA7" w:rsidRDefault="008F1EA7"/>
    <w:p w14:paraId="66DE3BBF" w14:textId="77777777" w:rsidR="008F1EA7" w:rsidRDefault="008F1EA7"/>
    <w:p w14:paraId="76A70871" w14:textId="77777777" w:rsidR="008F1EA7" w:rsidRDefault="008F1EA7"/>
    <w:sectPr w:rsidR="008F1EA7">
      <w:pgSz w:w="11906" w:h="16838"/>
      <w:pgMar w:top="567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1EA7"/>
    <w:rsid w:val="0038583B"/>
    <w:rsid w:val="003B2EC3"/>
    <w:rsid w:val="008F1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3B8AE"/>
  <w15:docId w15:val="{7399D0D6-DB8C-4243-998F-49CB0F3F6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6862"/>
    <w:pPr>
      <w:suppressAutoHyphens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2">
    <w:name w:val="heading 2"/>
    <w:basedOn w:val="a"/>
    <w:next w:val="a"/>
    <w:link w:val="20"/>
    <w:qFormat/>
    <w:rsid w:val="00056862"/>
    <w:pPr>
      <w:keepNext/>
      <w:tabs>
        <w:tab w:val="left" w:pos="0"/>
      </w:tabs>
      <w:jc w:val="center"/>
      <w:outlineLvl w:val="1"/>
    </w:pPr>
    <w:rPr>
      <w:b/>
      <w:bCs/>
      <w:sz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056862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customStyle="1" w:styleId="a3">
    <w:name w:val="Основной текст Знак"/>
    <w:basedOn w:val="a0"/>
    <w:qFormat/>
    <w:rsid w:val="00056862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customStyle="1" w:styleId="HTML">
    <w:name w:val="Стандартный HTML Знак"/>
    <w:basedOn w:val="a0"/>
    <w:qFormat/>
    <w:rsid w:val="00056862"/>
    <w:rPr>
      <w:rFonts w:ascii="Courier New" w:eastAsia="Times New Roman" w:hAnsi="Courier New" w:cs="Courier New"/>
      <w:sz w:val="20"/>
      <w:szCs w:val="20"/>
      <w:lang w:val="uk-UA" w:eastAsia="zh-CN"/>
    </w:rPr>
  </w:style>
  <w:style w:type="character" w:customStyle="1" w:styleId="a4">
    <w:name w:val="Название Знак"/>
    <w:basedOn w:val="a0"/>
    <w:qFormat/>
    <w:rsid w:val="00056862"/>
    <w:rPr>
      <w:rFonts w:ascii="Times New Roman" w:eastAsia="Times New Roman" w:hAnsi="Times New Roman" w:cs="Times New Roman"/>
      <w:sz w:val="28"/>
      <w:szCs w:val="24"/>
      <w:lang w:val="uk-UA" w:eastAsia="zh-CN"/>
    </w:rPr>
  </w:style>
  <w:style w:type="character" w:customStyle="1" w:styleId="a5">
    <w:name w:val="Подзаголовок Знак"/>
    <w:basedOn w:val="a0"/>
    <w:qFormat/>
    <w:rsid w:val="00056862"/>
    <w:rPr>
      <w:rFonts w:ascii="Times New Roman" w:eastAsia="Times New Roman" w:hAnsi="Times New Roman" w:cs="Times New Roman"/>
      <w:i/>
      <w:iCs/>
      <w:sz w:val="28"/>
      <w:szCs w:val="28"/>
      <w:lang w:val="uk-UA" w:eastAsia="zh-CN"/>
    </w:rPr>
  </w:style>
  <w:style w:type="character" w:customStyle="1" w:styleId="a6">
    <w:name w:val="Текст выноски Знак"/>
    <w:basedOn w:val="a0"/>
    <w:uiPriority w:val="99"/>
    <w:semiHidden/>
    <w:qFormat/>
    <w:rsid w:val="00056862"/>
    <w:rPr>
      <w:rFonts w:ascii="Tahoma" w:eastAsia="Times New Roman" w:hAnsi="Tahoma" w:cs="Tahoma"/>
      <w:sz w:val="16"/>
      <w:szCs w:val="16"/>
      <w:lang w:val="uk-UA" w:eastAsia="zh-CN"/>
    </w:rPr>
  </w:style>
  <w:style w:type="character" w:customStyle="1" w:styleId="rvts23">
    <w:name w:val="rvts23"/>
    <w:basedOn w:val="a0"/>
    <w:qFormat/>
  </w:style>
  <w:style w:type="character" w:customStyle="1" w:styleId="a7">
    <w:name w:val="Выделение"/>
    <w:qFormat/>
    <w:rPr>
      <w:i/>
      <w:iCs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ListLabel1">
    <w:name w:val="ListLabel 1"/>
    <w:qFormat/>
    <w:rPr>
      <w:bCs/>
      <w:iCs/>
      <w:sz w:val="28"/>
      <w:szCs w:val="28"/>
      <w:lang w:val="uk-UA"/>
    </w:rPr>
  </w:style>
  <w:style w:type="character" w:customStyle="1" w:styleId="ListLabel2">
    <w:name w:val="ListLabel 2"/>
    <w:qFormat/>
    <w:rPr>
      <w:i w:val="0"/>
      <w:color w:val="000099"/>
      <w:u w:val="single"/>
    </w:rPr>
  </w:style>
  <w:style w:type="character" w:customStyle="1" w:styleId="ListLabel3">
    <w:name w:val="ListLabel 3"/>
    <w:qFormat/>
    <w:rPr>
      <w:color w:val="000099"/>
      <w:u w:val="single"/>
    </w:rPr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9">
    <w:name w:val="Body Text"/>
    <w:basedOn w:val="a"/>
    <w:rsid w:val="00056862"/>
    <w:pPr>
      <w:spacing w:after="140" w:line="276" w:lineRule="auto"/>
    </w:pPr>
  </w:style>
  <w:style w:type="paragraph" w:styleId="aa">
    <w:name w:val="List"/>
    <w:basedOn w:val="a9"/>
    <w:rPr>
      <w:rFonts w:cs="Mangal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ac">
    <w:name w:val="Указатель"/>
    <w:basedOn w:val="a"/>
    <w:qFormat/>
    <w:pPr>
      <w:suppressLineNumbers/>
    </w:pPr>
    <w:rPr>
      <w:rFonts w:cs="Mangal"/>
    </w:rPr>
  </w:style>
  <w:style w:type="paragraph" w:customStyle="1" w:styleId="1">
    <w:name w:val="Заголовок1"/>
    <w:basedOn w:val="a"/>
    <w:next w:val="a9"/>
    <w:qFormat/>
    <w:rsid w:val="00056862"/>
    <w:pPr>
      <w:jc w:val="center"/>
    </w:pPr>
    <w:rPr>
      <w:sz w:val="28"/>
    </w:rPr>
  </w:style>
  <w:style w:type="paragraph" w:styleId="ad">
    <w:name w:val="index heading"/>
    <w:basedOn w:val="a"/>
    <w:qFormat/>
    <w:pPr>
      <w:suppressLineNumbers/>
    </w:pPr>
    <w:rPr>
      <w:rFonts w:cs="Mangal"/>
    </w:rPr>
  </w:style>
  <w:style w:type="paragraph" w:styleId="HTML0">
    <w:name w:val="HTML Preformatted"/>
    <w:basedOn w:val="a"/>
    <w:qFormat/>
    <w:rsid w:val="000568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e">
    <w:name w:val="Title"/>
    <w:basedOn w:val="a"/>
    <w:next w:val="af"/>
    <w:qFormat/>
    <w:rsid w:val="00056862"/>
    <w:pPr>
      <w:jc w:val="center"/>
    </w:pPr>
    <w:rPr>
      <w:sz w:val="28"/>
    </w:rPr>
  </w:style>
  <w:style w:type="paragraph" w:styleId="af">
    <w:name w:val="Subtitle"/>
    <w:basedOn w:val="1"/>
    <w:next w:val="a9"/>
    <w:qFormat/>
    <w:rsid w:val="00056862"/>
    <w:rPr>
      <w:i/>
      <w:iCs/>
      <w:szCs w:val="28"/>
    </w:rPr>
  </w:style>
  <w:style w:type="paragraph" w:styleId="af0">
    <w:name w:val="Balloon Text"/>
    <w:basedOn w:val="a"/>
    <w:uiPriority w:val="99"/>
    <w:semiHidden/>
    <w:unhideWhenUsed/>
    <w:qFormat/>
    <w:rsid w:val="00056862"/>
    <w:rPr>
      <w:rFonts w:ascii="Tahoma" w:hAnsi="Tahoma" w:cs="Tahoma"/>
      <w:sz w:val="16"/>
      <w:szCs w:val="16"/>
    </w:rPr>
  </w:style>
  <w:style w:type="paragraph" w:styleId="af1">
    <w:name w:val="List Paragraph"/>
    <w:basedOn w:val="a"/>
    <w:uiPriority w:val="34"/>
    <w:qFormat/>
    <w:rsid w:val="00FC650C"/>
    <w:pPr>
      <w:ind w:left="720"/>
      <w:contextualSpacing/>
    </w:pPr>
  </w:style>
  <w:style w:type="numbering" w:customStyle="1" w:styleId="WW8Num2">
    <w:name w:val="WW8Num2"/>
    <w:qFormat/>
  </w:style>
  <w:style w:type="table" w:styleId="af2">
    <w:name w:val="Table Grid"/>
    <w:basedOn w:val="a1"/>
    <w:uiPriority w:val="59"/>
    <w:rsid w:val="00AF62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2</Pages>
  <Words>1838</Words>
  <Characters>1049</Characters>
  <Application>Microsoft Office Word</Application>
  <DocSecurity>0</DocSecurity>
  <Lines>8</Lines>
  <Paragraphs>5</Paragraphs>
  <ScaleCrop>false</ScaleCrop>
  <Company>SPecialiST RePack</Company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dc:description/>
  <cp:lastModifiedBy>User</cp:lastModifiedBy>
  <cp:revision>35</cp:revision>
  <cp:lastPrinted>2025-01-06T16:19:00Z</cp:lastPrinted>
  <dcterms:created xsi:type="dcterms:W3CDTF">2020-02-13T12:58:00Z</dcterms:created>
  <dcterms:modified xsi:type="dcterms:W3CDTF">2025-01-06T15:03:00Z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