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57520" w14:textId="287D0702" w:rsidR="004F60AD" w:rsidRPr="009B3ED6" w:rsidRDefault="00A4544B" w:rsidP="004F60AD">
      <w:pPr>
        <w:spacing w:after="0"/>
        <w:jc w:val="center"/>
        <w:rPr>
          <w:rFonts w:ascii="Times New Roman" w:hAnsi="Times New Roman"/>
          <w:color w:val="000000"/>
          <w:sz w:val="28"/>
          <w:szCs w:val="28"/>
          <w:lang w:val="uk-UA"/>
        </w:rPr>
      </w:pPr>
      <w:r w:rsidRPr="009B3ED6">
        <w:rPr>
          <w:rFonts w:ascii="Times New Roman" w:hAnsi="Times New Roman"/>
          <w:noProof/>
          <w:color w:val="000000"/>
          <w:sz w:val="28"/>
          <w:szCs w:val="28"/>
          <w:lang w:val="uk-UA" w:eastAsia="uk-UA"/>
        </w:rPr>
        <w:drawing>
          <wp:inline distT="0" distB="0" distL="0" distR="0" wp14:anchorId="44DCF6F5" wp14:editId="4BB9FF13">
            <wp:extent cx="428625" cy="600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12B85C84" w14:textId="77777777" w:rsidR="00A4544B" w:rsidRPr="009B3ED6" w:rsidRDefault="00A4544B" w:rsidP="00A4544B">
      <w:pPr>
        <w:spacing w:after="0"/>
        <w:jc w:val="center"/>
        <w:rPr>
          <w:rFonts w:ascii="Times New Roman" w:hAnsi="Times New Roman"/>
          <w:b/>
          <w:bCs/>
          <w:color w:val="000000"/>
          <w:sz w:val="28"/>
          <w:szCs w:val="28"/>
          <w:lang w:val="uk-UA"/>
        </w:rPr>
      </w:pPr>
      <w:r w:rsidRPr="009B3ED6">
        <w:rPr>
          <w:rFonts w:ascii="Times New Roman" w:hAnsi="Times New Roman"/>
          <w:b/>
          <w:bCs/>
          <w:color w:val="000000"/>
          <w:sz w:val="28"/>
          <w:szCs w:val="28"/>
          <w:lang w:val="ru-RU"/>
        </w:rPr>
        <w:t>КОВЕЛЬСЬКА МІСЬКА РАДА</w:t>
      </w:r>
    </w:p>
    <w:p w14:paraId="45C1FD75" w14:textId="77777777" w:rsidR="00A4544B" w:rsidRPr="009B3ED6" w:rsidRDefault="00A4544B" w:rsidP="00A4544B">
      <w:pPr>
        <w:spacing w:after="0"/>
        <w:jc w:val="center"/>
        <w:rPr>
          <w:rFonts w:ascii="Times New Roman" w:hAnsi="Times New Roman"/>
          <w:b/>
          <w:bCs/>
          <w:color w:val="000000"/>
          <w:sz w:val="28"/>
          <w:szCs w:val="28"/>
          <w:lang w:val="uk-UA"/>
        </w:rPr>
      </w:pPr>
      <w:r w:rsidRPr="009B3ED6">
        <w:rPr>
          <w:rFonts w:ascii="Times New Roman" w:hAnsi="Times New Roman"/>
          <w:b/>
          <w:bCs/>
          <w:color w:val="000000"/>
          <w:sz w:val="28"/>
          <w:szCs w:val="28"/>
          <w:lang w:val="uk-UA"/>
        </w:rPr>
        <w:t>ВОЛИНСЬКОЇ ОБЛАСТІ</w:t>
      </w:r>
    </w:p>
    <w:p w14:paraId="3E25529D" w14:textId="77777777" w:rsidR="00A4544B" w:rsidRPr="003369BC" w:rsidRDefault="00A4544B" w:rsidP="00A4544B">
      <w:pPr>
        <w:spacing w:after="0"/>
        <w:jc w:val="center"/>
        <w:rPr>
          <w:rFonts w:ascii="Times New Roman" w:hAnsi="Times New Roman"/>
          <w:b/>
          <w:bCs/>
          <w:color w:val="000000"/>
          <w:sz w:val="28"/>
          <w:szCs w:val="28"/>
          <w:lang w:val="uk-UA"/>
        </w:rPr>
      </w:pPr>
      <w:r w:rsidRPr="003369BC">
        <w:rPr>
          <w:rFonts w:ascii="Times New Roman" w:hAnsi="Times New Roman"/>
          <w:b/>
          <w:bCs/>
          <w:color w:val="000000"/>
          <w:sz w:val="28"/>
          <w:szCs w:val="28"/>
          <w:lang w:val="uk-UA"/>
        </w:rPr>
        <w:t>РІШЕННЯ</w:t>
      </w:r>
    </w:p>
    <w:p w14:paraId="38DF1419" w14:textId="77777777" w:rsidR="00A4544B" w:rsidRPr="003369BC" w:rsidRDefault="00A4544B" w:rsidP="00A4544B">
      <w:pPr>
        <w:spacing w:after="0"/>
        <w:jc w:val="center"/>
        <w:rPr>
          <w:rFonts w:ascii="Times New Roman" w:hAnsi="Times New Roman"/>
          <w:bCs/>
          <w:color w:val="000000"/>
          <w:sz w:val="28"/>
          <w:szCs w:val="28"/>
          <w:lang w:val="uk-UA"/>
        </w:rPr>
      </w:pPr>
    </w:p>
    <w:p w14:paraId="6112CC5C" w14:textId="338154FB" w:rsidR="00A4544B" w:rsidRPr="003369BC" w:rsidRDefault="00815F79" w:rsidP="00A4544B">
      <w:pPr>
        <w:spacing w:after="0"/>
        <w:jc w:val="center"/>
        <w:rPr>
          <w:rFonts w:ascii="Times New Roman" w:hAnsi="Times New Roman"/>
          <w:b/>
          <w:bCs/>
          <w:color w:val="000000"/>
          <w:sz w:val="28"/>
          <w:szCs w:val="28"/>
          <w:u w:val="single"/>
          <w:lang w:val="uk-UA"/>
        </w:rPr>
      </w:pPr>
      <w:r>
        <w:rPr>
          <w:rFonts w:ascii="Times New Roman" w:hAnsi="Times New Roman"/>
          <w:bCs/>
          <w:color w:val="000000"/>
          <w:sz w:val="28"/>
          <w:szCs w:val="28"/>
          <w:lang w:val="uk-UA"/>
        </w:rPr>
        <w:t xml:space="preserve">28.03.2024 </w:t>
      </w:r>
      <w:r w:rsidR="00A4544B" w:rsidRPr="003369BC">
        <w:rPr>
          <w:rFonts w:ascii="Times New Roman" w:hAnsi="Times New Roman"/>
          <w:bCs/>
          <w:color w:val="000000"/>
          <w:sz w:val="28"/>
          <w:szCs w:val="28"/>
          <w:lang w:val="uk-UA"/>
        </w:rPr>
        <w:t xml:space="preserve">                             м.Ковель                                          №</w:t>
      </w:r>
      <w:r>
        <w:rPr>
          <w:rFonts w:ascii="Times New Roman" w:hAnsi="Times New Roman"/>
          <w:bCs/>
          <w:color w:val="000000"/>
          <w:sz w:val="28"/>
          <w:szCs w:val="28"/>
          <w:lang w:val="uk-UA"/>
        </w:rPr>
        <w:t xml:space="preserve"> 47/</w:t>
      </w:r>
      <w:r w:rsidR="00AA5AC3">
        <w:rPr>
          <w:rFonts w:ascii="Times New Roman" w:hAnsi="Times New Roman"/>
          <w:bCs/>
          <w:color w:val="000000"/>
          <w:sz w:val="28"/>
          <w:szCs w:val="28"/>
          <w:lang w:val="uk-UA"/>
        </w:rPr>
        <w:t>4</w:t>
      </w:r>
    </w:p>
    <w:p w14:paraId="2936D7FD" w14:textId="77777777" w:rsidR="00A4544B" w:rsidRPr="003369BC" w:rsidRDefault="00A4544B" w:rsidP="00231AF8">
      <w:pPr>
        <w:spacing w:after="0" w:line="240" w:lineRule="auto"/>
        <w:jc w:val="center"/>
        <w:rPr>
          <w:rFonts w:ascii="Times New Roman" w:hAnsi="Times New Roman"/>
          <w:bCs/>
          <w:color w:val="000000"/>
          <w:sz w:val="28"/>
          <w:szCs w:val="28"/>
          <w:lang w:val="uk-UA"/>
        </w:rPr>
      </w:pPr>
    </w:p>
    <w:p w14:paraId="1823B8A2" w14:textId="0E3FE4C4" w:rsidR="00A4544B" w:rsidRPr="009B3ED6" w:rsidRDefault="00A4544B" w:rsidP="00231AF8">
      <w:pPr>
        <w:spacing w:after="0" w:line="240" w:lineRule="auto"/>
        <w:jc w:val="center"/>
        <w:rPr>
          <w:rFonts w:ascii="Times New Roman" w:hAnsi="Times New Roman"/>
          <w:color w:val="000000"/>
          <w:sz w:val="28"/>
          <w:szCs w:val="28"/>
          <w:lang w:val="uk-UA"/>
        </w:rPr>
      </w:pPr>
      <w:r w:rsidRPr="009B3ED6">
        <w:rPr>
          <w:rFonts w:ascii="Times New Roman" w:hAnsi="Times New Roman"/>
          <w:color w:val="000000"/>
          <w:sz w:val="28"/>
          <w:szCs w:val="28"/>
          <w:lang w:val="uk-UA"/>
        </w:rPr>
        <w:t xml:space="preserve">Про </w:t>
      </w:r>
      <w:r w:rsidR="004F60AD" w:rsidRPr="009B3ED6">
        <w:rPr>
          <w:rFonts w:ascii="Times New Roman" w:hAnsi="Times New Roman"/>
          <w:color w:val="000000"/>
          <w:sz w:val="28"/>
          <w:szCs w:val="28"/>
          <w:lang w:val="uk-UA"/>
        </w:rPr>
        <w:t xml:space="preserve">здійснення місцевого </w:t>
      </w:r>
      <w:r w:rsidRPr="009B3ED6">
        <w:rPr>
          <w:rFonts w:ascii="Times New Roman" w:hAnsi="Times New Roman"/>
          <w:color w:val="000000"/>
          <w:sz w:val="28"/>
          <w:szCs w:val="28"/>
          <w:lang w:val="uk-UA"/>
        </w:rPr>
        <w:t>запозичення у 202</w:t>
      </w:r>
      <w:r w:rsidR="00AC3C07">
        <w:rPr>
          <w:rFonts w:ascii="Times New Roman" w:hAnsi="Times New Roman"/>
          <w:color w:val="000000"/>
          <w:sz w:val="28"/>
          <w:szCs w:val="28"/>
          <w:lang w:val="uk-UA"/>
        </w:rPr>
        <w:t>4</w:t>
      </w:r>
      <w:r w:rsidRPr="009B3ED6">
        <w:rPr>
          <w:rFonts w:ascii="Times New Roman" w:hAnsi="Times New Roman"/>
          <w:color w:val="000000"/>
          <w:sz w:val="28"/>
          <w:szCs w:val="28"/>
          <w:lang w:val="uk-UA"/>
        </w:rPr>
        <w:t xml:space="preserve"> році </w:t>
      </w:r>
    </w:p>
    <w:p w14:paraId="62192BFF" w14:textId="77777777" w:rsidR="00A4544B" w:rsidRPr="009B3ED6" w:rsidRDefault="00A4544B" w:rsidP="00231AF8">
      <w:pPr>
        <w:spacing w:after="0" w:line="240" w:lineRule="auto"/>
        <w:jc w:val="center"/>
        <w:rPr>
          <w:rFonts w:ascii="Times New Roman" w:hAnsi="Times New Roman"/>
          <w:color w:val="000000"/>
          <w:sz w:val="28"/>
          <w:szCs w:val="28"/>
          <w:lang w:val="uk-UA"/>
        </w:rPr>
      </w:pPr>
    </w:p>
    <w:p w14:paraId="7A35593F" w14:textId="3F7AD71A" w:rsidR="00EC167D" w:rsidRPr="009B3ED6" w:rsidRDefault="00A26E1B" w:rsidP="004C4837">
      <w:pPr>
        <w:spacing w:after="0" w:line="240" w:lineRule="auto"/>
        <w:ind w:firstLine="567"/>
        <w:jc w:val="both"/>
        <w:rPr>
          <w:rFonts w:ascii="Times New Roman" w:hAnsi="Times New Roman"/>
          <w:color w:val="000000"/>
          <w:sz w:val="28"/>
          <w:szCs w:val="28"/>
          <w:lang w:val="uk-UA"/>
        </w:rPr>
      </w:pPr>
      <w:bookmarkStart w:id="0" w:name="294"/>
      <w:bookmarkEnd w:id="0"/>
      <w:r w:rsidRPr="009B3ED6">
        <w:rPr>
          <w:rFonts w:ascii="Times New Roman" w:hAnsi="Times New Roman"/>
          <w:color w:val="000000"/>
          <w:sz w:val="28"/>
          <w:szCs w:val="28"/>
          <w:lang w:val="uk-UA"/>
        </w:rPr>
        <w:t>Керуючись статтею</w:t>
      </w:r>
      <w:r w:rsidR="00EC167D" w:rsidRPr="009B3ED6">
        <w:rPr>
          <w:rFonts w:ascii="Times New Roman" w:hAnsi="Times New Roman"/>
          <w:color w:val="000000"/>
          <w:sz w:val="28"/>
          <w:szCs w:val="28"/>
          <w:lang w:val="uk-UA"/>
        </w:rPr>
        <w:t xml:space="preserve"> 143 Конституції України, </w:t>
      </w:r>
      <w:r w:rsidRPr="009B3ED6">
        <w:rPr>
          <w:rFonts w:ascii="Times New Roman" w:hAnsi="Times New Roman"/>
          <w:color w:val="000000"/>
          <w:sz w:val="28"/>
          <w:szCs w:val="28"/>
          <w:lang w:val="uk-UA"/>
        </w:rPr>
        <w:t xml:space="preserve">відповідно до пункту 26 частини 1 </w:t>
      </w:r>
      <w:r w:rsidR="00EC167D" w:rsidRPr="009B3ED6">
        <w:rPr>
          <w:rFonts w:ascii="Times New Roman" w:hAnsi="Times New Roman"/>
          <w:color w:val="000000"/>
          <w:sz w:val="28"/>
          <w:szCs w:val="28"/>
          <w:lang w:val="uk-UA"/>
        </w:rPr>
        <w:t>статті 26</w:t>
      </w:r>
      <w:r w:rsidRPr="009B3ED6">
        <w:rPr>
          <w:rFonts w:ascii="Times New Roman" w:hAnsi="Times New Roman"/>
          <w:color w:val="000000"/>
          <w:sz w:val="28"/>
          <w:szCs w:val="28"/>
          <w:lang w:val="uk-UA"/>
        </w:rPr>
        <w:t>, частини 1 статті 59 та частини 1 статті 70</w:t>
      </w:r>
      <w:r w:rsidR="00EC167D" w:rsidRPr="009B3ED6">
        <w:rPr>
          <w:rFonts w:ascii="Times New Roman" w:hAnsi="Times New Roman"/>
          <w:color w:val="000000"/>
          <w:sz w:val="28"/>
          <w:szCs w:val="28"/>
          <w:lang w:val="uk-UA"/>
        </w:rPr>
        <w:t xml:space="preserve"> Закону України "Про місцеве самоврядування в Україні", </w:t>
      </w:r>
      <w:r w:rsidRPr="009B3ED6">
        <w:rPr>
          <w:rFonts w:ascii="Times New Roman" w:hAnsi="Times New Roman"/>
          <w:color w:val="000000"/>
          <w:sz w:val="28"/>
          <w:szCs w:val="28"/>
          <w:lang w:val="uk-UA"/>
        </w:rPr>
        <w:t xml:space="preserve">частини 3 статті 16, </w:t>
      </w:r>
      <w:r w:rsidR="004C4837">
        <w:rPr>
          <w:rFonts w:ascii="Times New Roman" w:hAnsi="Times New Roman"/>
          <w:color w:val="000000"/>
          <w:sz w:val="28"/>
          <w:szCs w:val="28"/>
          <w:lang w:val="uk-UA"/>
        </w:rPr>
        <w:t xml:space="preserve">частини першої </w:t>
      </w:r>
      <w:r w:rsidR="00EC167D" w:rsidRPr="009B3ED6">
        <w:rPr>
          <w:rFonts w:ascii="Times New Roman" w:hAnsi="Times New Roman"/>
          <w:color w:val="000000"/>
          <w:sz w:val="28"/>
          <w:szCs w:val="28"/>
          <w:lang w:val="uk-UA"/>
        </w:rPr>
        <w:t>стат</w:t>
      </w:r>
      <w:r w:rsidRPr="009B3ED6">
        <w:rPr>
          <w:rFonts w:ascii="Times New Roman" w:hAnsi="Times New Roman"/>
          <w:color w:val="000000"/>
          <w:sz w:val="28"/>
          <w:szCs w:val="28"/>
          <w:lang w:val="uk-UA"/>
        </w:rPr>
        <w:t xml:space="preserve">ті </w:t>
      </w:r>
      <w:r w:rsidR="00F024D3">
        <w:rPr>
          <w:rFonts w:ascii="Times New Roman" w:hAnsi="Times New Roman"/>
          <w:color w:val="000000"/>
          <w:sz w:val="28"/>
          <w:szCs w:val="28"/>
          <w:lang w:val="uk-UA"/>
        </w:rPr>
        <w:t>74</w:t>
      </w:r>
      <w:r w:rsidR="00EC167D" w:rsidRPr="009B3ED6">
        <w:rPr>
          <w:rFonts w:ascii="Times New Roman" w:hAnsi="Times New Roman"/>
          <w:color w:val="000000"/>
          <w:sz w:val="28"/>
          <w:szCs w:val="28"/>
          <w:lang w:val="uk-UA"/>
        </w:rPr>
        <w:t xml:space="preserve"> Бюджетного кодексу України, </w:t>
      </w:r>
      <w:r w:rsidRPr="009B3ED6">
        <w:rPr>
          <w:rFonts w:ascii="Times New Roman" w:hAnsi="Times New Roman"/>
          <w:color w:val="000000"/>
          <w:sz w:val="28"/>
          <w:szCs w:val="28"/>
          <w:lang w:val="uk-UA"/>
        </w:rPr>
        <w:t>Закону України від 15.07.2021 рок</w:t>
      </w:r>
      <w:r w:rsidR="004C4837">
        <w:rPr>
          <w:rFonts w:ascii="Times New Roman" w:hAnsi="Times New Roman"/>
          <w:color w:val="000000"/>
          <w:sz w:val="28"/>
          <w:szCs w:val="28"/>
          <w:lang w:val="uk-UA"/>
        </w:rPr>
        <w:t>у №1663-ІХ «</w:t>
      </w:r>
      <w:r w:rsidRPr="009B3ED6">
        <w:rPr>
          <w:rFonts w:ascii="Times New Roman" w:hAnsi="Times New Roman"/>
          <w:color w:val="000000"/>
          <w:sz w:val="28"/>
          <w:szCs w:val="28"/>
          <w:lang w:val="uk-UA"/>
        </w:rPr>
        <w:t xml:space="preserve">Про ратифікацію Фінансової угоди </w:t>
      </w:r>
      <w:r w:rsidR="004C4837">
        <w:rPr>
          <w:rFonts w:ascii="Times New Roman" w:hAnsi="Times New Roman"/>
          <w:color w:val="000000"/>
          <w:sz w:val="28"/>
          <w:szCs w:val="28"/>
          <w:lang w:val="uk-UA"/>
        </w:rPr>
        <w:t>(Проект «</w:t>
      </w:r>
      <w:r w:rsidRPr="009B3ED6">
        <w:rPr>
          <w:rFonts w:ascii="Times New Roman" w:hAnsi="Times New Roman"/>
          <w:color w:val="000000"/>
          <w:sz w:val="28"/>
          <w:szCs w:val="28"/>
          <w:lang w:val="uk-UA"/>
        </w:rPr>
        <w:t>Енергоефективність</w:t>
      </w:r>
      <w:r w:rsidR="004C4837">
        <w:rPr>
          <w:rFonts w:ascii="Times New Roman" w:hAnsi="Times New Roman"/>
          <w:color w:val="000000"/>
          <w:sz w:val="28"/>
          <w:szCs w:val="28"/>
          <w:lang w:val="uk-UA"/>
        </w:rPr>
        <w:t xml:space="preserve"> громадських будівель в Україні»)</w:t>
      </w:r>
      <w:r w:rsidRPr="009B3ED6">
        <w:rPr>
          <w:rFonts w:ascii="Times New Roman" w:hAnsi="Times New Roman"/>
          <w:color w:val="000000"/>
          <w:sz w:val="28"/>
          <w:szCs w:val="28"/>
          <w:lang w:val="uk-UA"/>
        </w:rPr>
        <w:t xml:space="preserve"> між Україною та Єв</w:t>
      </w:r>
      <w:r w:rsidR="004C4837">
        <w:rPr>
          <w:rFonts w:ascii="Times New Roman" w:hAnsi="Times New Roman"/>
          <w:color w:val="000000"/>
          <w:sz w:val="28"/>
          <w:szCs w:val="28"/>
          <w:lang w:val="uk-UA"/>
        </w:rPr>
        <w:t>ропейським інвестиційним банком</w:t>
      </w:r>
      <w:r w:rsidRPr="009B3ED6">
        <w:rPr>
          <w:rFonts w:ascii="Times New Roman" w:hAnsi="Times New Roman"/>
          <w:color w:val="000000"/>
          <w:sz w:val="28"/>
          <w:szCs w:val="28"/>
          <w:lang w:val="uk-UA"/>
        </w:rPr>
        <w:t xml:space="preserve">, </w:t>
      </w:r>
      <w:r w:rsidR="004C4837">
        <w:rPr>
          <w:rFonts w:ascii="Times New Roman" w:hAnsi="Times New Roman"/>
          <w:color w:val="000000"/>
          <w:sz w:val="28"/>
          <w:szCs w:val="28"/>
          <w:lang w:val="uk-UA"/>
        </w:rPr>
        <w:t>постанови</w:t>
      </w:r>
      <w:r w:rsidR="004C4837" w:rsidRPr="009B3ED6">
        <w:rPr>
          <w:rFonts w:ascii="Times New Roman" w:hAnsi="Times New Roman"/>
          <w:color w:val="000000"/>
          <w:sz w:val="28"/>
          <w:szCs w:val="28"/>
          <w:lang w:val="uk-UA"/>
        </w:rPr>
        <w:t xml:space="preserve"> Кабінету Міністрів України від 16 лютого 2011 року №</w:t>
      </w:r>
      <w:r w:rsidR="00BC03A4" w:rsidRPr="00BC03A4">
        <w:rPr>
          <w:rFonts w:ascii="Times New Roman" w:hAnsi="Times New Roman"/>
          <w:color w:val="000000"/>
          <w:sz w:val="28"/>
          <w:szCs w:val="28"/>
          <w:lang w:val="uk-UA"/>
        </w:rPr>
        <w:t xml:space="preserve"> </w:t>
      </w:r>
      <w:r w:rsidR="004C4837" w:rsidRPr="009B3ED6">
        <w:rPr>
          <w:rFonts w:ascii="Times New Roman" w:hAnsi="Times New Roman"/>
          <w:color w:val="000000"/>
          <w:sz w:val="28"/>
          <w:szCs w:val="28"/>
          <w:lang w:val="uk-UA"/>
        </w:rPr>
        <w:t>110</w:t>
      </w:r>
      <w:r w:rsidR="004C4837">
        <w:rPr>
          <w:rFonts w:ascii="Times New Roman" w:hAnsi="Times New Roman"/>
          <w:color w:val="000000"/>
          <w:sz w:val="28"/>
          <w:szCs w:val="28"/>
          <w:lang w:val="uk-UA"/>
        </w:rPr>
        <w:t xml:space="preserve"> «Про затвердження Порядку здійснення місцевих запозичень»</w:t>
      </w:r>
      <w:r w:rsidRPr="009B3ED6">
        <w:rPr>
          <w:rFonts w:ascii="Times New Roman" w:hAnsi="Times New Roman"/>
          <w:color w:val="000000"/>
          <w:sz w:val="28"/>
          <w:szCs w:val="28"/>
          <w:lang w:val="uk-UA"/>
        </w:rPr>
        <w:t xml:space="preserve">, наказу Міністерства фінансів України від </w:t>
      </w:r>
      <w:r w:rsidR="00067D9D" w:rsidRPr="00067D9D">
        <w:rPr>
          <w:rFonts w:ascii="Times New Roman" w:hAnsi="Times New Roman"/>
          <w:color w:val="000000"/>
          <w:sz w:val="28"/>
          <w:szCs w:val="28"/>
          <w:lang w:val="uk-UA"/>
        </w:rPr>
        <w:t xml:space="preserve">14 </w:t>
      </w:r>
      <w:r w:rsidR="00067D9D">
        <w:rPr>
          <w:rFonts w:ascii="Times New Roman" w:hAnsi="Times New Roman"/>
          <w:color w:val="000000"/>
          <w:sz w:val="28"/>
          <w:szCs w:val="28"/>
          <w:lang w:val="uk-UA"/>
        </w:rPr>
        <w:t xml:space="preserve">березня </w:t>
      </w:r>
      <w:r w:rsidRPr="009B3ED6">
        <w:rPr>
          <w:rFonts w:ascii="Times New Roman" w:hAnsi="Times New Roman"/>
          <w:color w:val="000000"/>
          <w:sz w:val="28"/>
          <w:szCs w:val="28"/>
          <w:lang w:val="uk-UA"/>
        </w:rPr>
        <w:t>202</w:t>
      </w:r>
      <w:r w:rsidR="00AC3C07">
        <w:rPr>
          <w:rFonts w:ascii="Times New Roman" w:hAnsi="Times New Roman"/>
          <w:color w:val="000000"/>
          <w:sz w:val="28"/>
          <w:szCs w:val="28"/>
          <w:lang w:val="uk-UA"/>
        </w:rPr>
        <w:t>4</w:t>
      </w:r>
      <w:r w:rsidR="004C4837">
        <w:rPr>
          <w:rFonts w:ascii="Times New Roman" w:hAnsi="Times New Roman"/>
          <w:color w:val="000000"/>
          <w:sz w:val="28"/>
          <w:szCs w:val="28"/>
          <w:lang w:val="uk-UA"/>
        </w:rPr>
        <w:t xml:space="preserve"> року №</w:t>
      </w:r>
      <w:r w:rsidR="00067D9D">
        <w:rPr>
          <w:rFonts w:ascii="Times New Roman" w:hAnsi="Times New Roman"/>
          <w:color w:val="000000"/>
          <w:sz w:val="28"/>
          <w:szCs w:val="28"/>
          <w:lang w:val="uk-UA"/>
        </w:rPr>
        <w:t>124</w:t>
      </w:r>
      <w:r w:rsidR="004C4837">
        <w:rPr>
          <w:rFonts w:ascii="Times New Roman" w:hAnsi="Times New Roman"/>
          <w:color w:val="000000"/>
          <w:sz w:val="28"/>
          <w:szCs w:val="28"/>
          <w:lang w:val="uk-UA"/>
        </w:rPr>
        <w:t xml:space="preserve"> «</w:t>
      </w:r>
      <w:r w:rsidRPr="009B3ED6">
        <w:rPr>
          <w:rFonts w:ascii="Times New Roman" w:hAnsi="Times New Roman"/>
          <w:color w:val="000000"/>
          <w:sz w:val="28"/>
          <w:szCs w:val="28"/>
          <w:lang w:val="uk-UA"/>
        </w:rPr>
        <w:t>Про погодження обсягу та умов здійснення місцевого запозичення</w:t>
      </w:r>
      <w:r w:rsidR="004C6758" w:rsidRPr="009B3ED6">
        <w:rPr>
          <w:rFonts w:ascii="Times New Roman" w:hAnsi="Times New Roman"/>
          <w:color w:val="000000"/>
          <w:sz w:val="28"/>
          <w:szCs w:val="28"/>
          <w:lang w:val="uk-UA"/>
        </w:rPr>
        <w:t xml:space="preserve"> </w:t>
      </w:r>
      <w:r w:rsidR="0075370E">
        <w:rPr>
          <w:rFonts w:ascii="Times New Roman" w:hAnsi="Times New Roman"/>
          <w:color w:val="000000"/>
          <w:sz w:val="28"/>
          <w:szCs w:val="28"/>
          <w:lang w:val="uk-UA"/>
        </w:rPr>
        <w:t>Ковельською міською радою</w:t>
      </w:r>
      <w:r w:rsidR="003369BC">
        <w:rPr>
          <w:rFonts w:ascii="Times New Roman" w:hAnsi="Times New Roman"/>
          <w:color w:val="000000"/>
          <w:sz w:val="28"/>
          <w:szCs w:val="28"/>
          <w:lang w:val="uk-UA"/>
        </w:rPr>
        <w:t xml:space="preserve"> Волинської області</w:t>
      </w:r>
      <w:r w:rsidR="0075370E">
        <w:rPr>
          <w:rFonts w:ascii="Times New Roman" w:hAnsi="Times New Roman"/>
          <w:color w:val="000000"/>
          <w:sz w:val="28"/>
          <w:szCs w:val="28"/>
          <w:lang w:val="uk-UA"/>
        </w:rPr>
        <w:t xml:space="preserve"> у 2024</w:t>
      </w:r>
      <w:r w:rsidR="004C4837">
        <w:rPr>
          <w:rFonts w:ascii="Times New Roman" w:hAnsi="Times New Roman"/>
          <w:color w:val="000000"/>
          <w:sz w:val="28"/>
          <w:szCs w:val="28"/>
          <w:lang w:val="uk-UA"/>
        </w:rPr>
        <w:t xml:space="preserve"> році»</w:t>
      </w:r>
      <w:r w:rsidR="00EC167D" w:rsidRPr="009B3ED6">
        <w:rPr>
          <w:rFonts w:ascii="Times New Roman" w:hAnsi="Times New Roman"/>
          <w:color w:val="000000"/>
          <w:sz w:val="28"/>
          <w:szCs w:val="28"/>
          <w:lang w:val="uk-UA"/>
        </w:rPr>
        <w:t xml:space="preserve">, рішення </w:t>
      </w:r>
      <w:r w:rsidR="00A4544B" w:rsidRPr="009B3ED6">
        <w:rPr>
          <w:rFonts w:ascii="Times New Roman" w:hAnsi="Times New Roman"/>
          <w:color w:val="000000"/>
          <w:sz w:val="28"/>
          <w:szCs w:val="28"/>
          <w:lang w:val="uk-UA"/>
        </w:rPr>
        <w:t>міської</w:t>
      </w:r>
      <w:r w:rsidR="00EC167D" w:rsidRPr="009B3ED6">
        <w:rPr>
          <w:rFonts w:ascii="Times New Roman" w:hAnsi="Times New Roman"/>
          <w:color w:val="000000"/>
          <w:sz w:val="28"/>
          <w:szCs w:val="28"/>
          <w:lang w:val="uk-UA"/>
        </w:rPr>
        <w:t xml:space="preserve"> ради </w:t>
      </w:r>
      <w:r w:rsidR="004C6758" w:rsidRPr="009B3ED6">
        <w:rPr>
          <w:rFonts w:ascii="Times New Roman" w:hAnsi="Times New Roman"/>
          <w:color w:val="000000"/>
          <w:sz w:val="28"/>
          <w:szCs w:val="28"/>
          <w:lang w:val="uk-UA"/>
        </w:rPr>
        <w:t>від 21.12.202</w:t>
      </w:r>
      <w:r w:rsidR="00660062">
        <w:rPr>
          <w:rFonts w:ascii="Times New Roman" w:hAnsi="Times New Roman"/>
          <w:color w:val="000000"/>
          <w:sz w:val="28"/>
          <w:szCs w:val="28"/>
          <w:lang w:val="uk-UA"/>
        </w:rPr>
        <w:t>3</w:t>
      </w:r>
      <w:r w:rsidR="004C6758" w:rsidRPr="009B3ED6">
        <w:rPr>
          <w:rFonts w:ascii="Times New Roman" w:hAnsi="Times New Roman"/>
          <w:color w:val="000000"/>
          <w:sz w:val="28"/>
          <w:szCs w:val="28"/>
          <w:lang w:val="uk-UA"/>
        </w:rPr>
        <w:t xml:space="preserve"> № </w:t>
      </w:r>
      <w:r w:rsidR="00660062">
        <w:rPr>
          <w:rFonts w:ascii="Times New Roman" w:hAnsi="Times New Roman"/>
          <w:color w:val="000000"/>
          <w:sz w:val="28"/>
          <w:szCs w:val="28"/>
          <w:lang w:val="uk-UA"/>
        </w:rPr>
        <w:t>44</w:t>
      </w:r>
      <w:r w:rsidR="004C6758" w:rsidRPr="009B3ED6">
        <w:rPr>
          <w:rFonts w:ascii="Times New Roman" w:hAnsi="Times New Roman"/>
          <w:color w:val="000000"/>
          <w:sz w:val="28"/>
          <w:szCs w:val="28"/>
          <w:lang w:val="uk-UA"/>
        </w:rPr>
        <w:t>/</w:t>
      </w:r>
      <w:r w:rsidR="00660062">
        <w:rPr>
          <w:rFonts w:ascii="Times New Roman" w:hAnsi="Times New Roman"/>
          <w:color w:val="000000"/>
          <w:sz w:val="28"/>
          <w:szCs w:val="28"/>
          <w:lang w:val="uk-UA"/>
        </w:rPr>
        <w:t>30</w:t>
      </w:r>
      <w:r w:rsidR="004C6758" w:rsidRPr="009B3ED6">
        <w:rPr>
          <w:rFonts w:ascii="Times New Roman" w:hAnsi="Times New Roman"/>
          <w:color w:val="000000"/>
          <w:sz w:val="28"/>
          <w:szCs w:val="28"/>
          <w:lang w:val="uk-UA"/>
        </w:rPr>
        <w:t xml:space="preserve"> “Про бюджет Ковельської  міської територіальної громади на 202</w:t>
      </w:r>
      <w:r w:rsidR="00AC3C07">
        <w:rPr>
          <w:rFonts w:ascii="Times New Roman" w:hAnsi="Times New Roman"/>
          <w:color w:val="000000"/>
          <w:sz w:val="28"/>
          <w:szCs w:val="28"/>
          <w:lang w:val="uk-UA"/>
        </w:rPr>
        <w:t>4</w:t>
      </w:r>
      <w:r w:rsidR="004C6758" w:rsidRPr="009B3ED6">
        <w:rPr>
          <w:rFonts w:ascii="Times New Roman" w:hAnsi="Times New Roman"/>
          <w:color w:val="000000"/>
          <w:sz w:val="28"/>
          <w:szCs w:val="28"/>
          <w:lang w:val="uk-UA"/>
        </w:rPr>
        <w:t xml:space="preserve"> рік” (зі змінами), враховуючи висновки постійної комісії міської ради з питань планування, бюджету і фінансів, </w:t>
      </w:r>
      <w:r w:rsidR="004969CF" w:rsidRPr="009B3ED6">
        <w:rPr>
          <w:rFonts w:ascii="Times New Roman" w:hAnsi="Times New Roman"/>
          <w:color w:val="000000"/>
          <w:sz w:val="28"/>
          <w:szCs w:val="28"/>
          <w:lang w:val="uk-UA"/>
        </w:rPr>
        <w:t xml:space="preserve">з метою реалізації </w:t>
      </w:r>
      <w:r w:rsidR="00BC03A4">
        <w:rPr>
          <w:rFonts w:ascii="Times New Roman" w:hAnsi="Times New Roman"/>
          <w:color w:val="000000"/>
          <w:sz w:val="28"/>
          <w:szCs w:val="28"/>
          <w:lang w:val="uk-UA"/>
        </w:rPr>
        <w:t>суб</w:t>
      </w:r>
      <w:r w:rsidR="002F0090">
        <w:rPr>
          <w:rFonts w:ascii="Times New Roman" w:hAnsi="Times New Roman"/>
          <w:color w:val="000000"/>
          <w:sz w:val="28"/>
          <w:szCs w:val="28"/>
          <w:lang w:val="uk-UA"/>
        </w:rPr>
        <w:t>прое</w:t>
      </w:r>
      <w:r w:rsidR="004969CF" w:rsidRPr="009B3ED6">
        <w:rPr>
          <w:rFonts w:ascii="Times New Roman" w:hAnsi="Times New Roman"/>
          <w:color w:val="000000"/>
          <w:sz w:val="28"/>
          <w:szCs w:val="28"/>
          <w:lang w:val="uk-UA"/>
        </w:rPr>
        <w:t xml:space="preserve">кту </w:t>
      </w:r>
      <w:r w:rsidR="00BC03A4">
        <w:rPr>
          <w:rFonts w:ascii="Times New Roman" w:hAnsi="Times New Roman"/>
          <w:color w:val="000000"/>
          <w:sz w:val="28"/>
          <w:szCs w:val="28"/>
          <w:lang w:val="uk-UA"/>
        </w:rPr>
        <w:t>«</w:t>
      </w:r>
      <w:r w:rsidR="009E691A" w:rsidRPr="009B3ED6">
        <w:rPr>
          <w:rFonts w:ascii="Times New Roman" w:hAnsi="Times New Roman"/>
          <w:color w:val="000000"/>
          <w:sz w:val="28"/>
          <w:szCs w:val="28"/>
          <w:lang w:val="uk-UA"/>
        </w:rPr>
        <w:t>Енергоефективніст</w:t>
      </w:r>
      <w:r w:rsidR="00BC03A4">
        <w:rPr>
          <w:rFonts w:ascii="Times New Roman" w:hAnsi="Times New Roman"/>
          <w:color w:val="000000"/>
          <w:sz w:val="28"/>
          <w:szCs w:val="28"/>
          <w:lang w:val="uk-UA"/>
        </w:rPr>
        <w:t>ь громадських будівель у Ковелі»</w:t>
      </w:r>
      <w:r w:rsidR="009E691A" w:rsidRPr="009B3ED6">
        <w:rPr>
          <w:rFonts w:ascii="Times New Roman" w:hAnsi="Times New Roman"/>
          <w:color w:val="000000"/>
          <w:sz w:val="28"/>
          <w:szCs w:val="28"/>
          <w:lang w:val="uk-UA"/>
        </w:rPr>
        <w:t xml:space="preserve">, </w:t>
      </w:r>
      <w:r w:rsidR="004969CF" w:rsidRPr="009B3ED6">
        <w:rPr>
          <w:rFonts w:ascii="Times New Roman" w:hAnsi="Times New Roman"/>
          <w:color w:val="000000"/>
          <w:sz w:val="28"/>
          <w:szCs w:val="28"/>
          <w:lang w:val="uk-UA"/>
        </w:rPr>
        <w:t xml:space="preserve"> </w:t>
      </w:r>
      <w:r w:rsidR="00A4544B" w:rsidRPr="009B3ED6">
        <w:rPr>
          <w:rFonts w:ascii="Times New Roman" w:hAnsi="Times New Roman"/>
          <w:color w:val="000000"/>
          <w:sz w:val="28"/>
          <w:szCs w:val="28"/>
          <w:lang w:val="uk-UA"/>
        </w:rPr>
        <w:t>міська</w:t>
      </w:r>
      <w:r w:rsidR="00EC167D" w:rsidRPr="009B3ED6">
        <w:rPr>
          <w:rFonts w:ascii="Times New Roman" w:hAnsi="Times New Roman"/>
          <w:color w:val="000000"/>
          <w:sz w:val="28"/>
          <w:szCs w:val="28"/>
          <w:lang w:val="uk-UA"/>
        </w:rPr>
        <w:t xml:space="preserve"> рада</w:t>
      </w:r>
    </w:p>
    <w:p w14:paraId="04D46F43" w14:textId="77777777" w:rsidR="00EC167D" w:rsidRPr="009B3ED6" w:rsidRDefault="00EC167D" w:rsidP="00231AF8">
      <w:pPr>
        <w:spacing w:after="0" w:line="240" w:lineRule="auto"/>
        <w:rPr>
          <w:rFonts w:ascii="Times New Roman" w:hAnsi="Times New Roman"/>
          <w:sz w:val="28"/>
          <w:szCs w:val="28"/>
          <w:lang w:val="uk-UA"/>
        </w:rPr>
      </w:pPr>
    </w:p>
    <w:p w14:paraId="64BD0978" w14:textId="77777777" w:rsidR="00EC167D" w:rsidRPr="009B3ED6" w:rsidRDefault="00EC167D" w:rsidP="00231AF8">
      <w:pPr>
        <w:spacing w:after="0" w:line="240" w:lineRule="auto"/>
        <w:rPr>
          <w:rFonts w:ascii="Times New Roman" w:hAnsi="Times New Roman"/>
          <w:b/>
          <w:color w:val="000000"/>
          <w:sz w:val="28"/>
          <w:szCs w:val="28"/>
          <w:lang w:val="uk-UA"/>
        </w:rPr>
      </w:pPr>
      <w:bookmarkStart w:id="1" w:name="295"/>
      <w:bookmarkEnd w:id="1"/>
      <w:r w:rsidRPr="009B3ED6">
        <w:rPr>
          <w:rFonts w:ascii="Times New Roman" w:hAnsi="Times New Roman"/>
          <w:b/>
          <w:color w:val="000000"/>
          <w:sz w:val="28"/>
          <w:szCs w:val="28"/>
          <w:lang w:val="uk-UA"/>
        </w:rPr>
        <w:t>ВИРІШИЛА:</w:t>
      </w:r>
    </w:p>
    <w:p w14:paraId="43214046" w14:textId="77777777" w:rsidR="00EC167D" w:rsidRPr="009B3ED6" w:rsidRDefault="00EC167D" w:rsidP="00231AF8">
      <w:pPr>
        <w:spacing w:after="0" w:line="240" w:lineRule="auto"/>
        <w:rPr>
          <w:rFonts w:ascii="Times New Roman" w:hAnsi="Times New Roman"/>
          <w:sz w:val="28"/>
          <w:szCs w:val="28"/>
          <w:lang w:val="uk-UA"/>
        </w:rPr>
      </w:pPr>
    </w:p>
    <w:p w14:paraId="32D40BAC" w14:textId="0AF54415" w:rsidR="00C068BB" w:rsidRPr="001B5F08" w:rsidRDefault="00EC167D" w:rsidP="001B5F08">
      <w:pPr>
        <w:pStyle w:val="a5"/>
        <w:numPr>
          <w:ilvl w:val="0"/>
          <w:numId w:val="1"/>
        </w:numPr>
        <w:tabs>
          <w:tab w:val="left" w:pos="851"/>
        </w:tabs>
        <w:spacing w:after="0" w:line="240" w:lineRule="auto"/>
        <w:ind w:left="0" w:firstLine="567"/>
        <w:jc w:val="both"/>
        <w:rPr>
          <w:rFonts w:ascii="Times New Roman" w:hAnsi="Times New Roman"/>
          <w:color w:val="000000"/>
          <w:sz w:val="28"/>
          <w:szCs w:val="28"/>
          <w:lang w:val="uk-UA"/>
        </w:rPr>
      </w:pPr>
      <w:bookmarkStart w:id="2" w:name="296"/>
      <w:bookmarkEnd w:id="2"/>
      <w:r w:rsidRPr="001B5F08">
        <w:rPr>
          <w:rFonts w:ascii="Times New Roman" w:hAnsi="Times New Roman"/>
          <w:color w:val="000000"/>
          <w:sz w:val="28"/>
          <w:szCs w:val="28"/>
          <w:lang w:val="uk-UA"/>
        </w:rPr>
        <w:t xml:space="preserve">Здійснити </w:t>
      </w:r>
      <w:r w:rsidR="00276852" w:rsidRPr="001B5F08">
        <w:rPr>
          <w:rFonts w:ascii="Times New Roman" w:hAnsi="Times New Roman"/>
          <w:color w:val="000000"/>
          <w:sz w:val="28"/>
          <w:szCs w:val="28"/>
          <w:lang w:val="uk-UA"/>
        </w:rPr>
        <w:t>у 202</w:t>
      </w:r>
      <w:r w:rsidR="00AC3C07" w:rsidRPr="001B5F08">
        <w:rPr>
          <w:rFonts w:ascii="Times New Roman" w:hAnsi="Times New Roman"/>
          <w:color w:val="000000"/>
          <w:sz w:val="28"/>
          <w:szCs w:val="28"/>
          <w:lang w:val="uk-UA"/>
        </w:rPr>
        <w:t>4</w:t>
      </w:r>
      <w:r w:rsidR="00276852" w:rsidRPr="001B5F08">
        <w:rPr>
          <w:rFonts w:ascii="Times New Roman" w:hAnsi="Times New Roman"/>
          <w:color w:val="000000"/>
          <w:sz w:val="28"/>
          <w:szCs w:val="28"/>
          <w:lang w:val="uk-UA"/>
        </w:rPr>
        <w:t xml:space="preserve"> році </w:t>
      </w:r>
      <w:r w:rsidRPr="001B5F08">
        <w:rPr>
          <w:rFonts w:ascii="Times New Roman" w:hAnsi="Times New Roman"/>
          <w:color w:val="000000"/>
          <w:sz w:val="28"/>
          <w:szCs w:val="28"/>
          <w:lang w:val="uk-UA"/>
        </w:rPr>
        <w:t xml:space="preserve">місцеве запозичення </w:t>
      </w:r>
      <w:r w:rsidR="00276852" w:rsidRPr="001B5F08">
        <w:rPr>
          <w:rFonts w:ascii="Times New Roman" w:hAnsi="Times New Roman"/>
          <w:color w:val="000000"/>
          <w:sz w:val="28"/>
          <w:szCs w:val="28"/>
          <w:lang w:val="uk-UA"/>
        </w:rPr>
        <w:t>з метою фінансування бюджету розвитку бюджету міської територіальної громади у 202</w:t>
      </w:r>
      <w:r w:rsidR="00AC3C07" w:rsidRPr="001B5F08">
        <w:rPr>
          <w:rFonts w:ascii="Times New Roman" w:hAnsi="Times New Roman"/>
          <w:color w:val="000000"/>
          <w:sz w:val="28"/>
          <w:szCs w:val="28"/>
          <w:lang w:val="uk-UA"/>
        </w:rPr>
        <w:t>4</w:t>
      </w:r>
      <w:r w:rsidR="00276852" w:rsidRPr="001B5F08">
        <w:rPr>
          <w:rFonts w:ascii="Times New Roman" w:hAnsi="Times New Roman"/>
          <w:color w:val="000000"/>
          <w:sz w:val="28"/>
          <w:szCs w:val="28"/>
          <w:lang w:val="uk-UA"/>
        </w:rPr>
        <w:t xml:space="preserve"> році для  оновлення стратегічних об’єктів довготривалого користування та об’єктів, що забезпечують виконання завдань міської ради, спрямованих на задоволення інтересів населення міської територіальної громади, а саме для </w:t>
      </w:r>
      <w:r w:rsidR="001B5F08">
        <w:rPr>
          <w:rFonts w:ascii="Times New Roman" w:hAnsi="Times New Roman"/>
          <w:color w:val="000000"/>
          <w:sz w:val="28"/>
          <w:szCs w:val="28"/>
          <w:lang w:val="uk-UA"/>
        </w:rPr>
        <w:t xml:space="preserve">проведення </w:t>
      </w:r>
      <w:r w:rsidR="00E87E69" w:rsidRPr="001B5F08">
        <w:rPr>
          <w:rFonts w:ascii="Times New Roman" w:hAnsi="Times New Roman"/>
          <w:color w:val="000000"/>
          <w:sz w:val="28"/>
          <w:szCs w:val="28"/>
          <w:lang w:val="uk-UA"/>
        </w:rPr>
        <w:t xml:space="preserve">термомодернізації громадських будівель шляхом </w:t>
      </w:r>
      <w:r w:rsidR="001B5F08">
        <w:rPr>
          <w:rFonts w:ascii="Times New Roman" w:hAnsi="Times New Roman"/>
          <w:color w:val="000000"/>
          <w:sz w:val="28"/>
          <w:szCs w:val="28"/>
          <w:lang w:val="uk-UA"/>
        </w:rPr>
        <w:t xml:space="preserve">виконання </w:t>
      </w:r>
      <w:r w:rsidR="002F0090">
        <w:rPr>
          <w:rFonts w:ascii="Times New Roman" w:hAnsi="Times New Roman"/>
          <w:color w:val="000000"/>
          <w:sz w:val="28"/>
          <w:szCs w:val="28"/>
          <w:lang w:val="uk-UA"/>
        </w:rPr>
        <w:t xml:space="preserve">відповідних </w:t>
      </w:r>
      <w:r w:rsidR="001B5F08" w:rsidRPr="001B5F08">
        <w:rPr>
          <w:rFonts w:ascii="Times New Roman" w:hAnsi="Times New Roman"/>
          <w:color w:val="000000"/>
          <w:sz w:val="28"/>
          <w:szCs w:val="28"/>
          <w:lang w:val="uk-UA"/>
        </w:rPr>
        <w:t>робіт з</w:t>
      </w:r>
      <w:r w:rsidR="001B5F08">
        <w:rPr>
          <w:rFonts w:ascii="Times New Roman" w:hAnsi="Times New Roman"/>
          <w:color w:val="000000"/>
          <w:sz w:val="28"/>
          <w:szCs w:val="28"/>
          <w:lang w:val="uk-UA"/>
        </w:rPr>
        <w:t xml:space="preserve"> їх</w:t>
      </w:r>
      <w:r w:rsidR="001B5F08" w:rsidRPr="001B5F08">
        <w:rPr>
          <w:rFonts w:ascii="Times New Roman" w:hAnsi="Times New Roman"/>
          <w:color w:val="000000"/>
          <w:sz w:val="28"/>
          <w:szCs w:val="28"/>
          <w:lang w:val="uk-UA"/>
        </w:rPr>
        <w:t xml:space="preserve"> реконструкції та капітального ремонту</w:t>
      </w:r>
      <w:r w:rsidR="00276852" w:rsidRPr="001B5F08">
        <w:rPr>
          <w:rFonts w:ascii="Times New Roman" w:hAnsi="Times New Roman"/>
          <w:color w:val="000000"/>
          <w:sz w:val="28"/>
          <w:szCs w:val="28"/>
          <w:lang w:val="uk-UA"/>
        </w:rPr>
        <w:t xml:space="preserve"> </w:t>
      </w:r>
      <w:r w:rsidR="00C068BB" w:rsidRPr="001B5F08">
        <w:rPr>
          <w:rFonts w:ascii="Times New Roman" w:hAnsi="Times New Roman"/>
          <w:color w:val="000000"/>
          <w:sz w:val="28"/>
          <w:szCs w:val="28"/>
          <w:lang w:val="uk-UA"/>
        </w:rPr>
        <w:t xml:space="preserve">в рамках реалізації </w:t>
      </w:r>
      <w:r w:rsidR="00864EDE" w:rsidRPr="001B5F08">
        <w:rPr>
          <w:rFonts w:ascii="Times New Roman" w:hAnsi="Times New Roman"/>
          <w:color w:val="000000"/>
          <w:sz w:val="28"/>
          <w:szCs w:val="28"/>
          <w:lang w:val="uk-UA"/>
        </w:rPr>
        <w:t>суб</w:t>
      </w:r>
      <w:r w:rsidR="00C068BB" w:rsidRPr="001B5F08">
        <w:rPr>
          <w:rFonts w:ascii="Times New Roman" w:hAnsi="Times New Roman"/>
          <w:color w:val="000000"/>
          <w:sz w:val="28"/>
          <w:szCs w:val="28"/>
          <w:lang w:val="uk-UA"/>
        </w:rPr>
        <w:t>про</w:t>
      </w:r>
      <w:r w:rsidR="002F0090">
        <w:rPr>
          <w:rFonts w:ascii="Times New Roman" w:hAnsi="Times New Roman"/>
          <w:color w:val="000000"/>
          <w:sz w:val="28"/>
          <w:szCs w:val="28"/>
          <w:lang w:val="uk-UA"/>
        </w:rPr>
        <w:t>е</w:t>
      </w:r>
      <w:r w:rsidR="00C068BB" w:rsidRPr="001B5F08">
        <w:rPr>
          <w:rFonts w:ascii="Times New Roman" w:hAnsi="Times New Roman"/>
          <w:color w:val="000000"/>
          <w:sz w:val="28"/>
          <w:szCs w:val="28"/>
          <w:lang w:val="uk-UA"/>
        </w:rPr>
        <w:t>кту</w:t>
      </w:r>
      <w:r w:rsidR="004C4837" w:rsidRPr="001B5F08">
        <w:rPr>
          <w:rFonts w:ascii="Times New Roman" w:hAnsi="Times New Roman"/>
          <w:color w:val="000000"/>
          <w:sz w:val="28"/>
          <w:szCs w:val="28"/>
          <w:lang w:val="uk-UA"/>
        </w:rPr>
        <w:t xml:space="preserve"> «</w:t>
      </w:r>
      <w:r w:rsidR="009C41C5" w:rsidRPr="001B5F08">
        <w:rPr>
          <w:rFonts w:ascii="Times New Roman" w:hAnsi="Times New Roman"/>
          <w:color w:val="000000"/>
          <w:sz w:val="28"/>
          <w:szCs w:val="28"/>
          <w:lang w:val="uk-UA"/>
        </w:rPr>
        <w:t xml:space="preserve">Енергоефективність громадських будівель </w:t>
      </w:r>
      <w:r w:rsidR="00864EDE" w:rsidRPr="001B5F08">
        <w:rPr>
          <w:rFonts w:ascii="Times New Roman" w:hAnsi="Times New Roman"/>
          <w:color w:val="000000"/>
          <w:sz w:val="28"/>
          <w:szCs w:val="28"/>
          <w:lang w:val="uk-UA"/>
        </w:rPr>
        <w:t>у Ковелі</w:t>
      </w:r>
      <w:r w:rsidR="004C4837" w:rsidRPr="001B5F08">
        <w:rPr>
          <w:rFonts w:ascii="Times New Roman" w:hAnsi="Times New Roman"/>
          <w:color w:val="000000"/>
          <w:sz w:val="28"/>
          <w:szCs w:val="28"/>
          <w:lang w:val="uk-UA"/>
        </w:rPr>
        <w:t>»</w:t>
      </w:r>
      <w:r w:rsidR="00C068BB" w:rsidRPr="001B5F08">
        <w:rPr>
          <w:rFonts w:ascii="Times New Roman" w:hAnsi="Times New Roman"/>
          <w:color w:val="000000"/>
          <w:sz w:val="28"/>
          <w:szCs w:val="28"/>
          <w:lang w:val="uk-UA"/>
        </w:rPr>
        <w:t>.</w:t>
      </w:r>
    </w:p>
    <w:p w14:paraId="222E4C91" w14:textId="33C4E945" w:rsidR="001B5F08" w:rsidRPr="00475EE5" w:rsidRDefault="001B5F08" w:rsidP="002F0090">
      <w:pPr>
        <w:pStyle w:val="a5"/>
        <w:numPr>
          <w:ilvl w:val="0"/>
          <w:numId w:val="1"/>
        </w:numPr>
        <w:tabs>
          <w:tab w:val="left" w:pos="851"/>
        </w:tabs>
        <w:spacing w:after="0" w:line="240" w:lineRule="auto"/>
        <w:ind w:left="0" w:firstLine="567"/>
        <w:jc w:val="both"/>
        <w:rPr>
          <w:rFonts w:ascii="Times New Roman" w:hAnsi="Times New Roman"/>
          <w:color w:val="000000"/>
          <w:sz w:val="28"/>
          <w:szCs w:val="28"/>
          <w:lang w:val="uk-UA"/>
        </w:rPr>
      </w:pPr>
      <w:r>
        <w:rPr>
          <w:rFonts w:ascii="Times New Roman" w:hAnsi="Times New Roman"/>
          <w:color w:val="000000"/>
          <w:sz w:val="28"/>
          <w:szCs w:val="28"/>
          <w:lang w:val="uk-UA"/>
        </w:rPr>
        <w:t>Залучені кошти спрямувати на р</w:t>
      </w:r>
      <w:r w:rsidRPr="00475EE5">
        <w:rPr>
          <w:rFonts w:ascii="Times New Roman" w:hAnsi="Times New Roman"/>
          <w:color w:val="000000"/>
          <w:sz w:val="28"/>
          <w:szCs w:val="28"/>
          <w:lang w:val="uk-UA"/>
        </w:rPr>
        <w:t>еконструкцію адміністративної будівлі</w:t>
      </w:r>
      <w:r w:rsidR="00475EE5">
        <w:rPr>
          <w:rFonts w:ascii="Times New Roman" w:hAnsi="Times New Roman"/>
          <w:color w:val="000000"/>
          <w:sz w:val="28"/>
          <w:szCs w:val="28"/>
          <w:lang w:val="uk-UA"/>
        </w:rPr>
        <w:t>, що розташована</w:t>
      </w:r>
      <w:r w:rsidRPr="00475EE5">
        <w:rPr>
          <w:rFonts w:ascii="Times New Roman" w:hAnsi="Times New Roman"/>
          <w:color w:val="000000"/>
          <w:sz w:val="28"/>
          <w:szCs w:val="28"/>
          <w:lang w:val="uk-UA"/>
        </w:rPr>
        <w:t xml:space="preserve"> за адресою</w:t>
      </w:r>
      <w:r w:rsidR="00475EE5" w:rsidRPr="00475EE5">
        <w:rPr>
          <w:rFonts w:ascii="Times New Roman" w:hAnsi="Times New Roman"/>
          <w:color w:val="000000"/>
          <w:sz w:val="28"/>
          <w:szCs w:val="28"/>
          <w:lang w:val="uk-UA"/>
        </w:rPr>
        <w:t>: м</w:t>
      </w:r>
      <w:r w:rsidRPr="00475EE5">
        <w:rPr>
          <w:rFonts w:ascii="Times New Roman" w:hAnsi="Times New Roman"/>
          <w:color w:val="000000"/>
          <w:sz w:val="28"/>
          <w:szCs w:val="28"/>
          <w:lang w:val="uk-UA"/>
        </w:rPr>
        <w:t>. Ковель, вул. Незалежності, 73</w:t>
      </w:r>
      <w:r w:rsidR="00475EE5" w:rsidRPr="00475EE5">
        <w:rPr>
          <w:rFonts w:ascii="Times New Roman" w:hAnsi="Times New Roman"/>
          <w:color w:val="000000"/>
          <w:sz w:val="28"/>
          <w:szCs w:val="28"/>
          <w:lang w:val="uk-UA"/>
        </w:rPr>
        <w:t xml:space="preserve">, та </w:t>
      </w:r>
      <w:r w:rsidR="00475EE5">
        <w:rPr>
          <w:rFonts w:ascii="Times New Roman" w:hAnsi="Times New Roman"/>
          <w:color w:val="000000"/>
          <w:sz w:val="28"/>
          <w:szCs w:val="28"/>
          <w:lang w:val="uk-UA"/>
        </w:rPr>
        <w:t xml:space="preserve">на </w:t>
      </w:r>
      <w:r w:rsidR="00475EE5" w:rsidRPr="00475EE5">
        <w:rPr>
          <w:rFonts w:ascii="Times New Roman" w:hAnsi="Times New Roman"/>
          <w:color w:val="000000"/>
          <w:sz w:val="28"/>
          <w:szCs w:val="28"/>
          <w:lang w:val="uk-UA"/>
        </w:rPr>
        <w:t>капіт</w:t>
      </w:r>
      <w:r w:rsidR="00A93CE0">
        <w:rPr>
          <w:rFonts w:ascii="Times New Roman" w:hAnsi="Times New Roman"/>
          <w:color w:val="000000"/>
          <w:sz w:val="28"/>
          <w:szCs w:val="28"/>
          <w:lang w:val="uk-UA"/>
        </w:rPr>
        <w:t>альний ремонт (термомодернізацію</w:t>
      </w:r>
      <w:r w:rsidR="00475EE5" w:rsidRPr="00475EE5">
        <w:rPr>
          <w:rFonts w:ascii="Times New Roman" w:hAnsi="Times New Roman"/>
          <w:color w:val="000000"/>
          <w:sz w:val="28"/>
          <w:szCs w:val="28"/>
          <w:lang w:val="uk-UA"/>
        </w:rPr>
        <w:t>)</w:t>
      </w:r>
      <w:r w:rsidR="00475EE5">
        <w:rPr>
          <w:rFonts w:ascii="Times New Roman" w:hAnsi="Times New Roman"/>
          <w:color w:val="000000"/>
          <w:sz w:val="28"/>
          <w:szCs w:val="28"/>
          <w:lang w:val="uk-UA"/>
        </w:rPr>
        <w:t xml:space="preserve"> будівлі</w:t>
      </w:r>
      <w:r w:rsidR="00475EE5" w:rsidRPr="00475EE5">
        <w:rPr>
          <w:rFonts w:ascii="Times New Roman" w:hAnsi="Times New Roman"/>
          <w:color w:val="000000"/>
          <w:sz w:val="28"/>
          <w:szCs w:val="28"/>
          <w:lang w:val="uk-UA"/>
        </w:rPr>
        <w:t>:</w:t>
      </w:r>
    </w:p>
    <w:p w14:paraId="0B0D83C6" w14:textId="616099D5" w:rsidR="00475EE5" w:rsidRDefault="00475EE5" w:rsidP="00475EE5">
      <w:pPr>
        <w:tabs>
          <w:tab w:val="left" w:pos="1134"/>
        </w:tabs>
        <w:spacing w:after="0" w:line="240" w:lineRule="auto"/>
        <w:ind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t>закладу дошкільної освіти комбінованог</w:t>
      </w:r>
      <w:r>
        <w:rPr>
          <w:rFonts w:ascii="Times New Roman" w:hAnsi="Times New Roman"/>
          <w:color w:val="000000"/>
          <w:sz w:val="28"/>
          <w:szCs w:val="28"/>
          <w:lang w:val="uk-UA"/>
        </w:rPr>
        <w:t>о типу (ясла-садок) № 9 «Пролісок»</w:t>
      </w:r>
      <w:r w:rsidRPr="00475EE5">
        <w:rPr>
          <w:rFonts w:ascii="Times New Roman" w:hAnsi="Times New Roman"/>
          <w:color w:val="000000"/>
          <w:sz w:val="28"/>
          <w:szCs w:val="28"/>
          <w:lang w:val="uk-UA"/>
        </w:rPr>
        <w:t xml:space="preserve"> (центр розвитку дитини)</w:t>
      </w:r>
      <w:r>
        <w:rPr>
          <w:rFonts w:ascii="Times New Roman" w:hAnsi="Times New Roman"/>
          <w:color w:val="000000"/>
          <w:sz w:val="28"/>
          <w:szCs w:val="28"/>
          <w:lang w:val="uk-UA"/>
        </w:rPr>
        <w:t>, що розташована</w:t>
      </w:r>
      <w:r w:rsidRPr="00475EE5">
        <w:rPr>
          <w:rFonts w:ascii="Times New Roman" w:hAnsi="Times New Roman"/>
          <w:color w:val="000000"/>
          <w:sz w:val="28"/>
          <w:szCs w:val="28"/>
          <w:lang w:val="uk-UA"/>
        </w:rPr>
        <w:t xml:space="preserve"> за адресою: м. Ковель,  вул. Симоненка, 74</w:t>
      </w:r>
      <w:r>
        <w:rPr>
          <w:rFonts w:ascii="Times New Roman" w:hAnsi="Times New Roman"/>
          <w:color w:val="000000"/>
          <w:sz w:val="28"/>
          <w:szCs w:val="28"/>
          <w:lang w:val="uk-UA"/>
        </w:rPr>
        <w:t>;</w:t>
      </w:r>
    </w:p>
    <w:p w14:paraId="03B95D71" w14:textId="015C4299" w:rsidR="00475EE5" w:rsidRDefault="00475EE5" w:rsidP="00475EE5">
      <w:pPr>
        <w:pStyle w:val="a5"/>
        <w:tabs>
          <w:tab w:val="left" w:pos="1134"/>
        </w:tabs>
        <w:spacing w:after="0" w:line="240" w:lineRule="auto"/>
        <w:ind w:left="0"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lastRenderedPageBreak/>
        <w:t>закладу загальної середньої освіти ліцей № 7, що розташована за адресою: м. Ковель, вул. Модеста Левицького, 1</w:t>
      </w:r>
      <w:r>
        <w:rPr>
          <w:rFonts w:ascii="Times New Roman" w:hAnsi="Times New Roman"/>
          <w:color w:val="000000"/>
          <w:sz w:val="28"/>
          <w:szCs w:val="28"/>
          <w:lang w:val="uk-UA"/>
        </w:rPr>
        <w:t>;</w:t>
      </w:r>
    </w:p>
    <w:p w14:paraId="76746B0D" w14:textId="3442D2EF" w:rsidR="00475EE5" w:rsidRDefault="00475EE5" w:rsidP="00475EE5">
      <w:pPr>
        <w:pStyle w:val="a5"/>
        <w:tabs>
          <w:tab w:val="left" w:pos="1134"/>
        </w:tabs>
        <w:spacing w:after="0" w:line="240" w:lineRule="auto"/>
        <w:ind w:left="0"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t>закладу загальної середньої освіти І-ІІІ ступенів № 12, що розташована за адресою: м. Ковель, вул. Симоне</w:t>
      </w:r>
      <w:r>
        <w:rPr>
          <w:rFonts w:ascii="Times New Roman" w:hAnsi="Times New Roman"/>
          <w:color w:val="000000"/>
          <w:sz w:val="28"/>
          <w:szCs w:val="28"/>
          <w:lang w:val="uk-UA"/>
        </w:rPr>
        <w:t>нка, 76;</w:t>
      </w:r>
    </w:p>
    <w:p w14:paraId="13CEDA1D" w14:textId="1E9420DD" w:rsidR="002F0090" w:rsidRDefault="00475EE5" w:rsidP="00475EE5">
      <w:pPr>
        <w:pStyle w:val="a5"/>
        <w:tabs>
          <w:tab w:val="left" w:pos="1134"/>
        </w:tabs>
        <w:spacing w:after="0" w:line="240" w:lineRule="auto"/>
        <w:ind w:left="0" w:firstLine="567"/>
        <w:jc w:val="both"/>
        <w:rPr>
          <w:rFonts w:ascii="Times New Roman" w:hAnsi="Times New Roman"/>
          <w:color w:val="000000"/>
          <w:sz w:val="28"/>
          <w:szCs w:val="28"/>
          <w:lang w:val="uk-UA"/>
        </w:rPr>
      </w:pPr>
      <w:r w:rsidRPr="00475EE5">
        <w:rPr>
          <w:rFonts w:ascii="Times New Roman" w:hAnsi="Times New Roman"/>
          <w:color w:val="000000"/>
          <w:sz w:val="28"/>
          <w:szCs w:val="28"/>
          <w:lang w:val="uk-UA"/>
        </w:rPr>
        <w:t xml:space="preserve">центральної районної </w:t>
      </w:r>
      <w:r>
        <w:rPr>
          <w:rFonts w:ascii="Times New Roman" w:hAnsi="Times New Roman"/>
          <w:color w:val="000000"/>
          <w:sz w:val="28"/>
          <w:szCs w:val="28"/>
          <w:lang w:val="uk-UA"/>
        </w:rPr>
        <w:t>лікарні к</w:t>
      </w:r>
      <w:r w:rsidRPr="00475EE5">
        <w:rPr>
          <w:rFonts w:ascii="Times New Roman" w:hAnsi="Times New Roman"/>
          <w:color w:val="000000"/>
          <w:sz w:val="28"/>
          <w:szCs w:val="28"/>
          <w:lang w:val="uk-UA"/>
        </w:rPr>
        <w:t>омунального некомерційного підприємства Ковельське міськрайонне територіальне медичне об'єднання Ковельської міської ради Волинської області</w:t>
      </w:r>
      <w:r>
        <w:rPr>
          <w:rFonts w:ascii="Times New Roman" w:hAnsi="Times New Roman"/>
          <w:color w:val="000000"/>
          <w:sz w:val="28"/>
          <w:szCs w:val="28"/>
          <w:lang w:val="uk-UA"/>
        </w:rPr>
        <w:t>, що розташована за адресою:</w:t>
      </w:r>
      <w:r w:rsidR="002F0090">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м. Ковель, вул.</w:t>
      </w:r>
      <w:r w:rsidR="002F0090">
        <w:rPr>
          <w:rFonts w:ascii="Times New Roman" w:hAnsi="Times New Roman"/>
          <w:color w:val="000000"/>
          <w:sz w:val="28"/>
          <w:szCs w:val="28"/>
          <w:lang w:val="uk-UA"/>
        </w:rPr>
        <w:t xml:space="preserve"> Олени Пчілки, 4;</w:t>
      </w:r>
    </w:p>
    <w:p w14:paraId="381E0207" w14:textId="455FF058" w:rsidR="002F0090" w:rsidRDefault="002F0090" w:rsidP="002F0090">
      <w:pPr>
        <w:pStyle w:val="a5"/>
        <w:tabs>
          <w:tab w:val="left" w:pos="1134"/>
        </w:tabs>
        <w:spacing w:after="0" w:line="240" w:lineRule="auto"/>
        <w:ind w:left="0" w:firstLine="567"/>
        <w:jc w:val="both"/>
        <w:rPr>
          <w:rFonts w:ascii="Times New Roman" w:hAnsi="Times New Roman"/>
          <w:color w:val="000000"/>
          <w:sz w:val="28"/>
          <w:szCs w:val="28"/>
          <w:lang w:val="uk-UA"/>
        </w:rPr>
      </w:pPr>
      <w:r w:rsidRPr="002F0090">
        <w:rPr>
          <w:rFonts w:ascii="Times New Roman" w:hAnsi="Times New Roman"/>
          <w:color w:val="000000"/>
          <w:sz w:val="28"/>
          <w:szCs w:val="28"/>
          <w:lang w:val="uk-UA"/>
        </w:rPr>
        <w:t>клініко-діагностичної лабораторії центральної районної лі</w:t>
      </w:r>
      <w:r>
        <w:rPr>
          <w:rFonts w:ascii="Times New Roman" w:hAnsi="Times New Roman"/>
          <w:color w:val="000000"/>
          <w:sz w:val="28"/>
          <w:szCs w:val="28"/>
          <w:lang w:val="uk-UA"/>
        </w:rPr>
        <w:t>карні к</w:t>
      </w:r>
      <w:r w:rsidRPr="002F0090">
        <w:rPr>
          <w:rFonts w:ascii="Times New Roman" w:hAnsi="Times New Roman"/>
          <w:color w:val="000000"/>
          <w:sz w:val="28"/>
          <w:szCs w:val="28"/>
          <w:lang w:val="uk-UA"/>
        </w:rPr>
        <w:t>омунального некомерційного підприємства Ковельське міськрайонне територі</w:t>
      </w:r>
      <w:r>
        <w:rPr>
          <w:rFonts w:ascii="Times New Roman" w:hAnsi="Times New Roman"/>
          <w:color w:val="000000"/>
          <w:sz w:val="28"/>
          <w:szCs w:val="28"/>
          <w:lang w:val="uk-UA"/>
        </w:rPr>
        <w:t>альне медичне об’</w:t>
      </w:r>
      <w:r w:rsidRPr="002F0090">
        <w:rPr>
          <w:rFonts w:ascii="Times New Roman" w:hAnsi="Times New Roman"/>
          <w:color w:val="000000"/>
          <w:sz w:val="28"/>
          <w:szCs w:val="28"/>
          <w:lang w:val="uk-UA"/>
        </w:rPr>
        <w:t>єднання Ковельської міської ради Волинської області</w:t>
      </w:r>
      <w:r>
        <w:rPr>
          <w:rFonts w:ascii="Times New Roman" w:hAnsi="Times New Roman"/>
          <w:color w:val="000000"/>
          <w:sz w:val="28"/>
          <w:szCs w:val="28"/>
          <w:lang w:val="uk-UA"/>
        </w:rPr>
        <w:t>,</w:t>
      </w:r>
      <w:r w:rsidRPr="002F0090">
        <w:rPr>
          <w:rFonts w:ascii="Times New Roman" w:hAnsi="Times New Roman"/>
          <w:color w:val="000000"/>
          <w:sz w:val="28"/>
          <w:szCs w:val="28"/>
          <w:lang w:val="uk-UA"/>
        </w:rPr>
        <w:t xml:space="preserve"> </w:t>
      </w:r>
      <w:r>
        <w:rPr>
          <w:rFonts w:ascii="Times New Roman" w:hAnsi="Times New Roman"/>
          <w:color w:val="000000"/>
          <w:sz w:val="28"/>
          <w:szCs w:val="28"/>
          <w:lang w:val="uk-UA"/>
        </w:rPr>
        <w:t>що розташована за адресою: м. Ковель, вул. Олени Пчілки, 4;</w:t>
      </w:r>
    </w:p>
    <w:p w14:paraId="301E0D7B" w14:textId="5C41F667" w:rsidR="002F0090" w:rsidRPr="002F0090" w:rsidRDefault="002F0090" w:rsidP="002F0090">
      <w:pPr>
        <w:spacing w:after="0" w:line="240" w:lineRule="auto"/>
        <w:ind w:firstLine="567"/>
        <w:jc w:val="both"/>
        <w:rPr>
          <w:rFonts w:ascii="Times New Roman" w:hAnsi="Times New Roman"/>
          <w:color w:val="000000"/>
          <w:sz w:val="28"/>
          <w:szCs w:val="28"/>
          <w:lang w:val="uk-UA"/>
        </w:rPr>
      </w:pPr>
      <w:r w:rsidRPr="002F0090">
        <w:rPr>
          <w:rFonts w:ascii="Times New Roman" w:hAnsi="Times New Roman"/>
          <w:color w:val="000000"/>
          <w:sz w:val="28"/>
          <w:szCs w:val="28"/>
          <w:lang w:val="uk-UA"/>
        </w:rPr>
        <w:t>пологового</w:t>
      </w:r>
      <w:r>
        <w:rPr>
          <w:rFonts w:ascii="Times New Roman" w:hAnsi="Times New Roman"/>
          <w:color w:val="000000"/>
          <w:sz w:val="28"/>
          <w:szCs w:val="28"/>
          <w:lang w:val="uk-UA"/>
        </w:rPr>
        <w:t xml:space="preserve"> будинку к</w:t>
      </w:r>
      <w:r w:rsidRPr="002F0090">
        <w:rPr>
          <w:rFonts w:ascii="Times New Roman" w:hAnsi="Times New Roman"/>
          <w:color w:val="000000"/>
          <w:sz w:val="28"/>
          <w:szCs w:val="28"/>
          <w:lang w:val="uk-UA"/>
        </w:rPr>
        <w:t>омунального некомерційного підприємства Ковельське міськрайон</w:t>
      </w:r>
      <w:r>
        <w:rPr>
          <w:rFonts w:ascii="Times New Roman" w:hAnsi="Times New Roman"/>
          <w:color w:val="000000"/>
          <w:sz w:val="28"/>
          <w:szCs w:val="28"/>
          <w:lang w:val="uk-UA"/>
        </w:rPr>
        <w:t>не територіальне медичне об’</w:t>
      </w:r>
      <w:r w:rsidRPr="002F0090">
        <w:rPr>
          <w:rFonts w:ascii="Times New Roman" w:hAnsi="Times New Roman"/>
          <w:color w:val="000000"/>
          <w:sz w:val="28"/>
          <w:szCs w:val="28"/>
          <w:lang w:val="uk-UA"/>
        </w:rPr>
        <w:t>єднання Ковельської міської ради Волинської області</w:t>
      </w:r>
      <w:r>
        <w:rPr>
          <w:rFonts w:ascii="Times New Roman" w:hAnsi="Times New Roman"/>
          <w:color w:val="000000"/>
          <w:sz w:val="28"/>
          <w:szCs w:val="28"/>
          <w:lang w:val="uk-UA"/>
        </w:rPr>
        <w:t>,</w:t>
      </w:r>
      <w:r w:rsidRPr="002F0090">
        <w:rPr>
          <w:rFonts w:ascii="Times New Roman" w:hAnsi="Times New Roman"/>
          <w:color w:val="000000"/>
          <w:sz w:val="28"/>
          <w:szCs w:val="28"/>
          <w:lang w:val="uk-UA"/>
        </w:rPr>
        <w:t xml:space="preserve"> </w:t>
      </w:r>
      <w:r>
        <w:rPr>
          <w:rFonts w:ascii="Times New Roman" w:hAnsi="Times New Roman"/>
          <w:color w:val="000000"/>
          <w:sz w:val="28"/>
          <w:szCs w:val="28"/>
          <w:lang w:val="uk-UA"/>
        </w:rPr>
        <w:t>що розташована за адресою: м. Ковель,                  вул.</w:t>
      </w:r>
      <w:r w:rsidRPr="002F0090">
        <w:rPr>
          <w:rFonts w:ascii="Times New Roman" w:hAnsi="Times New Roman"/>
          <w:color w:val="000000"/>
          <w:sz w:val="28"/>
          <w:szCs w:val="28"/>
          <w:lang w:val="uk-UA"/>
        </w:rPr>
        <w:t xml:space="preserve"> Вітовського, 22</w:t>
      </w:r>
      <w:r>
        <w:rPr>
          <w:rFonts w:ascii="Times New Roman" w:hAnsi="Times New Roman"/>
          <w:color w:val="000000"/>
          <w:sz w:val="28"/>
          <w:szCs w:val="28"/>
          <w:lang w:val="uk-UA"/>
        </w:rPr>
        <w:t>.</w:t>
      </w:r>
    </w:p>
    <w:p w14:paraId="132773C7" w14:textId="01489BB2" w:rsidR="007B669E" w:rsidRPr="009B3ED6" w:rsidRDefault="001B5F08" w:rsidP="009D4FC6">
      <w:pPr>
        <w:spacing w:after="0" w:line="240" w:lineRule="auto"/>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3</w:t>
      </w:r>
      <w:r w:rsidR="00E87E69" w:rsidRPr="009B3ED6">
        <w:rPr>
          <w:rFonts w:ascii="Times New Roman" w:hAnsi="Times New Roman"/>
          <w:color w:val="000000"/>
          <w:sz w:val="28"/>
          <w:szCs w:val="28"/>
          <w:lang w:val="uk-UA"/>
        </w:rPr>
        <w:t xml:space="preserve">. Встановити, що місцеве запозичення здійснюється шляхом залучення </w:t>
      </w:r>
      <w:r w:rsidR="004C4837">
        <w:rPr>
          <w:rFonts w:ascii="Times New Roman" w:hAnsi="Times New Roman"/>
          <w:color w:val="000000"/>
          <w:sz w:val="28"/>
          <w:szCs w:val="28"/>
          <w:lang w:val="uk-UA"/>
        </w:rPr>
        <w:t xml:space="preserve">позики </w:t>
      </w:r>
      <w:r w:rsidR="00E87E69" w:rsidRPr="009B3ED6">
        <w:rPr>
          <w:rFonts w:ascii="Times New Roman" w:hAnsi="Times New Roman"/>
          <w:color w:val="000000"/>
          <w:sz w:val="28"/>
          <w:szCs w:val="28"/>
          <w:lang w:val="uk-UA"/>
        </w:rPr>
        <w:t>відповідно до Фінансової уг</w:t>
      </w:r>
      <w:r w:rsidR="004C4837">
        <w:rPr>
          <w:rFonts w:ascii="Times New Roman" w:hAnsi="Times New Roman"/>
          <w:color w:val="000000"/>
          <w:sz w:val="28"/>
          <w:szCs w:val="28"/>
          <w:lang w:val="uk-UA"/>
        </w:rPr>
        <w:t>оди «Проект «</w:t>
      </w:r>
      <w:r w:rsidR="00E87E69" w:rsidRPr="009B3ED6">
        <w:rPr>
          <w:rFonts w:ascii="Times New Roman" w:hAnsi="Times New Roman"/>
          <w:color w:val="000000"/>
          <w:sz w:val="28"/>
          <w:szCs w:val="28"/>
          <w:lang w:val="uk-UA"/>
        </w:rPr>
        <w:t>Енергоефективність</w:t>
      </w:r>
      <w:r w:rsidR="004C4837">
        <w:rPr>
          <w:rFonts w:ascii="Times New Roman" w:hAnsi="Times New Roman"/>
          <w:color w:val="000000"/>
          <w:sz w:val="28"/>
          <w:szCs w:val="28"/>
          <w:lang w:val="uk-UA"/>
        </w:rPr>
        <w:t xml:space="preserve"> громадських будівель в Україні»»</w:t>
      </w:r>
      <w:r w:rsidR="00E87E69" w:rsidRPr="009B3ED6">
        <w:rPr>
          <w:rFonts w:ascii="Times New Roman" w:hAnsi="Times New Roman"/>
          <w:color w:val="000000"/>
          <w:sz w:val="28"/>
          <w:szCs w:val="28"/>
          <w:lang w:val="uk-UA"/>
        </w:rPr>
        <w:t xml:space="preserve"> (далі – Фінансова угода) між Україною та Європейським інвестиційним банком (далі – банк), ратифікованої Законом України від 15 липня 2021 року №</w:t>
      </w:r>
      <w:r w:rsidR="002F0090">
        <w:rPr>
          <w:rFonts w:ascii="Times New Roman" w:hAnsi="Times New Roman"/>
          <w:color w:val="000000"/>
          <w:sz w:val="28"/>
          <w:szCs w:val="28"/>
          <w:lang w:val="uk-UA"/>
        </w:rPr>
        <w:t xml:space="preserve"> </w:t>
      </w:r>
      <w:r w:rsidR="00E87E69" w:rsidRPr="009B3ED6">
        <w:rPr>
          <w:rFonts w:ascii="Times New Roman" w:hAnsi="Times New Roman"/>
          <w:color w:val="000000"/>
          <w:sz w:val="28"/>
          <w:szCs w:val="28"/>
          <w:lang w:val="uk-UA"/>
        </w:rPr>
        <w:t xml:space="preserve">1663-ІХ, Бюджетного кодексу України та розпорядження Кабінету Міністрів України від </w:t>
      </w:r>
      <w:r w:rsidR="002F0090">
        <w:rPr>
          <w:rFonts w:ascii="Times New Roman" w:hAnsi="Times New Roman"/>
          <w:color w:val="000000"/>
          <w:sz w:val="28"/>
          <w:szCs w:val="28"/>
          <w:lang w:val="uk-UA"/>
        </w:rPr>
        <w:t>23 вересня 2020 року                              № 1171-р «</w:t>
      </w:r>
      <w:r w:rsidR="009D4FC6" w:rsidRPr="009B3ED6">
        <w:rPr>
          <w:rFonts w:ascii="Times New Roman" w:hAnsi="Times New Roman"/>
          <w:color w:val="000000"/>
          <w:sz w:val="28"/>
          <w:szCs w:val="28"/>
          <w:lang w:val="uk-UA"/>
        </w:rPr>
        <w:t>Про залучення коштів позики від Європейського інвестиційног</w:t>
      </w:r>
      <w:r w:rsidR="004C4837">
        <w:rPr>
          <w:rFonts w:ascii="Times New Roman" w:hAnsi="Times New Roman"/>
          <w:color w:val="000000"/>
          <w:sz w:val="28"/>
          <w:szCs w:val="28"/>
          <w:lang w:val="uk-UA"/>
        </w:rPr>
        <w:t>о банку для реалізації проекту «</w:t>
      </w:r>
      <w:r w:rsidR="009D4FC6" w:rsidRPr="009B3ED6">
        <w:rPr>
          <w:rFonts w:ascii="Times New Roman" w:hAnsi="Times New Roman"/>
          <w:color w:val="000000"/>
          <w:sz w:val="28"/>
          <w:szCs w:val="28"/>
          <w:lang w:val="uk-UA"/>
        </w:rPr>
        <w:t>Енергоефективність</w:t>
      </w:r>
      <w:r w:rsidR="004C4837">
        <w:rPr>
          <w:rFonts w:ascii="Times New Roman" w:hAnsi="Times New Roman"/>
          <w:color w:val="000000"/>
          <w:sz w:val="28"/>
          <w:szCs w:val="28"/>
          <w:lang w:val="uk-UA"/>
        </w:rPr>
        <w:t xml:space="preserve"> громадських будівель в Україні»</w:t>
      </w:r>
      <w:r w:rsidR="002F0090">
        <w:rPr>
          <w:rFonts w:ascii="Times New Roman" w:hAnsi="Times New Roman"/>
          <w:color w:val="000000"/>
          <w:sz w:val="28"/>
          <w:szCs w:val="28"/>
          <w:lang w:val="uk-UA"/>
        </w:rPr>
        <w:t>»</w:t>
      </w:r>
      <w:r w:rsidR="004C4837">
        <w:rPr>
          <w:rFonts w:ascii="Times New Roman" w:hAnsi="Times New Roman"/>
          <w:color w:val="000000"/>
          <w:sz w:val="28"/>
          <w:szCs w:val="28"/>
          <w:lang w:val="uk-UA"/>
        </w:rPr>
        <w:t xml:space="preserve"> </w:t>
      </w:r>
      <w:r w:rsidR="009D4FC6" w:rsidRPr="009B3ED6">
        <w:rPr>
          <w:rFonts w:ascii="Times New Roman" w:hAnsi="Times New Roman"/>
          <w:color w:val="000000"/>
          <w:sz w:val="28"/>
          <w:szCs w:val="28"/>
          <w:lang w:val="uk-UA"/>
        </w:rPr>
        <w:t>на таких умовах:</w:t>
      </w:r>
    </w:p>
    <w:p w14:paraId="40AC2567" w14:textId="002B7CEA" w:rsidR="00EC167D" w:rsidRPr="009B3ED6" w:rsidRDefault="00EC167D" w:rsidP="00FF16E9">
      <w:pPr>
        <w:spacing w:after="0" w:line="240" w:lineRule="auto"/>
        <w:ind w:firstLine="567"/>
        <w:jc w:val="both"/>
        <w:rPr>
          <w:rFonts w:ascii="Times New Roman" w:hAnsi="Times New Roman"/>
          <w:color w:val="000000"/>
          <w:sz w:val="28"/>
          <w:szCs w:val="28"/>
          <w:lang w:val="uk-UA"/>
        </w:rPr>
      </w:pPr>
      <w:bookmarkStart w:id="3" w:name="297"/>
      <w:bookmarkEnd w:id="3"/>
      <w:r w:rsidRPr="009B3ED6">
        <w:rPr>
          <w:rFonts w:ascii="Times New Roman" w:hAnsi="Times New Roman"/>
          <w:color w:val="000000"/>
          <w:sz w:val="28"/>
          <w:szCs w:val="28"/>
          <w:lang w:val="uk-UA"/>
        </w:rPr>
        <w:t xml:space="preserve">розмір (основна сума боргу) та валюта </w:t>
      </w:r>
      <w:r w:rsidR="004C4837">
        <w:rPr>
          <w:rFonts w:ascii="Times New Roman" w:hAnsi="Times New Roman"/>
          <w:color w:val="000000"/>
          <w:sz w:val="28"/>
          <w:szCs w:val="28"/>
          <w:lang w:val="uk-UA"/>
        </w:rPr>
        <w:t>позики</w:t>
      </w:r>
      <w:r w:rsidRPr="009B3ED6">
        <w:rPr>
          <w:rFonts w:ascii="Times New Roman" w:hAnsi="Times New Roman"/>
          <w:color w:val="000000"/>
          <w:sz w:val="28"/>
          <w:szCs w:val="28"/>
          <w:lang w:val="uk-UA"/>
        </w:rPr>
        <w:t xml:space="preserve"> </w:t>
      </w:r>
      <w:r w:rsidR="009C41C5" w:rsidRPr="009B3ED6">
        <w:rPr>
          <w:rFonts w:ascii="Times New Roman" w:hAnsi="Times New Roman"/>
          <w:color w:val="000000"/>
          <w:sz w:val="28"/>
          <w:szCs w:val="28"/>
          <w:lang w:val="uk-UA"/>
        </w:rPr>
        <w:t>–</w:t>
      </w:r>
      <w:r w:rsidRPr="009B3ED6">
        <w:rPr>
          <w:rFonts w:ascii="Times New Roman" w:hAnsi="Times New Roman"/>
          <w:color w:val="000000"/>
          <w:sz w:val="28"/>
          <w:szCs w:val="28"/>
          <w:lang w:val="uk-UA"/>
        </w:rPr>
        <w:t xml:space="preserve"> </w:t>
      </w:r>
      <w:r w:rsidR="007B669E" w:rsidRPr="009B3ED6">
        <w:rPr>
          <w:rFonts w:ascii="Times New Roman" w:hAnsi="Times New Roman"/>
          <w:color w:val="000000"/>
          <w:sz w:val="28"/>
          <w:szCs w:val="28"/>
          <w:lang w:val="uk-UA"/>
        </w:rPr>
        <w:t xml:space="preserve">до </w:t>
      </w:r>
      <w:r w:rsidR="007B669E" w:rsidRPr="004C4837">
        <w:rPr>
          <w:rFonts w:ascii="Times New Roman" w:hAnsi="Times New Roman"/>
          <w:color w:val="000000"/>
          <w:sz w:val="28"/>
          <w:szCs w:val="28"/>
          <w:lang w:val="uk-UA"/>
        </w:rPr>
        <w:t>4 </w:t>
      </w:r>
      <w:r w:rsidR="001F514A" w:rsidRPr="004C4837">
        <w:rPr>
          <w:rFonts w:ascii="Times New Roman" w:hAnsi="Times New Roman"/>
          <w:color w:val="000000"/>
          <w:sz w:val="28"/>
          <w:szCs w:val="28"/>
          <w:lang w:val="uk-UA"/>
        </w:rPr>
        <w:t>658</w:t>
      </w:r>
      <w:r w:rsidR="007B669E" w:rsidRPr="004C4837">
        <w:rPr>
          <w:rFonts w:ascii="Times New Roman" w:hAnsi="Times New Roman"/>
          <w:color w:val="000000"/>
          <w:sz w:val="28"/>
          <w:szCs w:val="28"/>
          <w:lang w:val="uk-UA"/>
        </w:rPr>
        <w:t xml:space="preserve"> 56</w:t>
      </w:r>
      <w:r w:rsidR="001F514A" w:rsidRPr="004C4837">
        <w:rPr>
          <w:rFonts w:ascii="Times New Roman" w:hAnsi="Times New Roman"/>
          <w:color w:val="000000"/>
          <w:sz w:val="28"/>
          <w:szCs w:val="28"/>
          <w:lang w:val="uk-UA"/>
        </w:rPr>
        <w:t>3</w:t>
      </w:r>
      <w:r w:rsidR="009C41C5" w:rsidRPr="004C4837">
        <w:rPr>
          <w:rFonts w:ascii="Times New Roman" w:hAnsi="Times New Roman"/>
          <w:color w:val="000000"/>
          <w:sz w:val="28"/>
          <w:szCs w:val="28"/>
          <w:lang w:val="uk-UA"/>
        </w:rPr>
        <w:t xml:space="preserve"> </w:t>
      </w:r>
      <w:r w:rsidR="007B669E" w:rsidRPr="004C4837">
        <w:rPr>
          <w:rFonts w:ascii="Times New Roman" w:hAnsi="Times New Roman"/>
          <w:color w:val="000000"/>
          <w:sz w:val="28"/>
          <w:szCs w:val="28"/>
          <w:lang w:val="uk-UA"/>
        </w:rPr>
        <w:t>євро</w:t>
      </w:r>
      <w:r w:rsidRPr="009B3ED6">
        <w:rPr>
          <w:rFonts w:ascii="Times New Roman" w:hAnsi="Times New Roman"/>
          <w:color w:val="000000"/>
          <w:sz w:val="28"/>
          <w:szCs w:val="28"/>
          <w:lang w:val="uk-UA"/>
        </w:rPr>
        <w:t>;</w:t>
      </w:r>
    </w:p>
    <w:p w14:paraId="27F52433" w14:textId="23474C58" w:rsidR="007B669E" w:rsidRPr="009B3ED6" w:rsidRDefault="007B669E" w:rsidP="002F0090">
      <w:pPr>
        <w:spacing w:after="0" w:line="240" w:lineRule="auto"/>
        <w:ind w:firstLine="567"/>
        <w:jc w:val="both"/>
        <w:rPr>
          <w:rFonts w:ascii="Times New Roman" w:hAnsi="Times New Roman"/>
          <w:color w:val="000000"/>
          <w:sz w:val="28"/>
          <w:szCs w:val="28"/>
          <w:lang w:val="uk-UA"/>
        </w:rPr>
      </w:pPr>
      <w:r w:rsidRPr="009B3ED6">
        <w:rPr>
          <w:rFonts w:ascii="Times New Roman" w:hAnsi="Times New Roman"/>
          <w:color w:val="000000"/>
          <w:sz w:val="28"/>
          <w:szCs w:val="28"/>
          <w:lang w:val="uk-UA"/>
        </w:rPr>
        <w:t>згідно</w:t>
      </w:r>
      <w:r w:rsidR="00FF16E9" w:rsidRPr="009B3ED6">
        <w:rPr>
          <w:rFonts w:ascii="Times New Roman" w:hAnsi="Times New Roman"/>
          <w:color w:val="000000"/>
          <w:sz w:val="28"/>
          <w:szCs w:val="28"/>
          <w:lang w:val="uk-UA"/>
        </w:rPr>
        <w:t xml:space="preserve"> з пунктом 4.1 статті 4 Фінансової угоди строк позики становить до 20 років, включаючи пільговий період</w:t>
      </w:r>
      <w:r w:rsidR="002F0090">
        <w:rPr>
          <w:rFonts w:ascii="Times New Roman" w:hAnsi="Times New Roman"/>
          <w:color w:val="000000"/>
          <w:sz w:val="28"/>
          <w:szCs w:val="28"/>
          <w:lang w:val="uk-UA"/>
        </w:rPr>
        <w:t xml:space="preserve"> – </w:t>
      </w:r>
      <w:r w:rsidR="00FF16E9" w:rsidRPr="009B3ED6">
        <w:rPr>
          <w:rFonts w:ascii="Times New Roman" w:hAnsi="Times New Roman"/>
          <w:color w:val="000000"/>
          <w:sz w:val="28"/>
          <w:szCs w:val="28"/>
          <w:lang w:val="uk-UA"/>
        </w:rPr>
        <w:t xml:space="preserve"> до 5 років;</w:t>
      </w:r>
    </w:p>
    <w:p w14:paraId="1059A336" w14:textId="19D5BF17" w:rsidR="00FF16E9" w:rsidRPr="009B3ED6" w:rsidRDefault="00FF16E9" w:rsidP="00FF16E9">
      <w:pPr>
        <w:spacing w:after="0" w:line="240" w:lineRule="auto"/>
        <w:ind w:firstLine="567"/>
        <w:jc w:val="both"/>
        <w:rPr>
          <w:rFonts w:ascii="Times New Roman" w:hAnsi="Times New Roman"/>
          <w:color w:val="000000"/>
          <w:sz w:val="28"/>
          <w:szCs w:val="28"/>
          <w:lang w:val="uk-UA"/>
        </w:rPr>
      </w:pPr>
      <w:r w:rsidRPr="009B3ED6">
        <w:rPr>
          <w:rFonts w:ascii="Times New Roman" w:hAnsi="Times New Roman"/>
          <w:color w:val="000000"/>
          <w:sz w:val="28"/>
          <w:szCs w:val="28"/>
          <w:lang w:val="uk-UA"/>
        </w:rPr>
        <w:t xml:space="preserve">погашення кожного траншу здійснюється </w:t>
      </w:r>
      <w:r w:rsidR="00424365">
        <w:rPr>
          <w:rFonts w:ascii="Times New Roman" w:hAnsi="Times New Roman"/>
          <w:color w:val="000000"/>
          <w:sz w:val="28"/>
          <w:szCs w:val="28"/>
          <w:lang w:val="uk-UA"/>
        </w:rPr>
        <w:t>частинами</w:t>
      </w:r>
      <w:r w:rsidRPr="009B3ED6">
        <w:rPr>
          <w:rFonts w:ascii="Times New Roman" w:hAnsi="Times New Roman"/>
          <w:color w:val="000000"/>
          <w:sz w:val="28"/>
          <w:szCs w:val="28"/>
          <w:lang w:val="uk-UA"/>
        </w:rPr>
        <w:t xml:space="preserve"> у дати </w:t>
      </w:r>
      <w:r w:rsidR="00424365">
        <w:rPr>
          <w:rFonts w:ascii="Times New Roman" w:hAnsi="Times New Roman"/>
          <w:color w:val="000000"/>
          <w:sz w:val="28"/>
          <w:szCs w:val="28"/>
          <w:lang w:val="uk-UA"/>
        </w:rPr>
        <w:t>погашення, вказані</w:t>
      </w:r>
      <w:r w:rsidRPr="009B3ED6">
        <w:rPr>
          <w:rFonts w:ascii="Times New Roman" w:hAnsi="Times New Roman"/>
          <w:color w:val="000000"/>
          <w:sz w:val="28"/>
          <w:szCs w:val="28"/>
          <w:lang w:val="uk-UA"/>
        </w:rPr>
        <w:t xml:space="preserve"> у в</w:t>
      </w:r>
      <w:r w:rsidR="00424365">
        <w:rPr>
          <w:rFonts w:ascii="Times New Roman" w:hAnsi="Times New Roman"/>
          <w:color w:val="000000"/>
          <w:sz w:val="28"/>
          <w:szCs w:val="28"/>
          <w:lang w:val="uk-UA"/>
        </w:rPr>
        <w:t>ідповідній пропозиції вибірки, відповідно до умов</w:t>
      </w:r>
      <w:r w:rsidRPr="009B3ED6">
        <w:rPr>
          <w:rFonts w:ascii="Times New Roman" w:hAnsi="Times New Roman"/>
          <w:color w:val="000000"/>
          <w:sz w:val="28"/>
          <w:szCs w:val="28"/>
          <w:lang w:val="uk-UA"/>
        </w:rPr>
        <w:t xml:space="preserve"> </w:t>
      </w:r>
      <w:r w:rsidR="00424365">
        <w:rPr>
          <w:rFonts w:ascii="Times New Roman" w:hAnsi="Times New Roman"/>
          <w:color w:val="000000"/>
          <w:sz w:val="28"/>
          <w:szCs w:val="28"/>
          <w:lang w:val="uk-UA"/>
        </w:rPr>
        <w:t>таблиці погашення, яка</w:t>
      </w:r>
      <w:r w:rsidRPr="009B3ED6">
        <w:rPr>
          <w:rFonts w:ascii="Times New Roman" w:hAnsi="Times New Roman"/>
          <w:color w:val="000000"/>
          <w:sz w:val="28"/>
          <w:szCs w:val="28"/>
          <w:lang w:val="uk-UA"/>
        </w:rPr>
        <w:t xml:space="preserve"> складається </w:t>
      </w:r>
      <w:r w:rsidR="00424365">
        <w:rPr>
          <w:rFonts w:ascii="Times New Roman" w:hAnsi="Times New Roman"/>
          <w:color w:val="000000"/>
          <w:sz w:val="28"/>
          <w:szCs w:val="28"/>
          <w:lang w:val="uk-UA"/>
        </w:rPr>
        <w:t>з урахуванням таких умов</w:t>
      </w:r>
      <w:r w:rsidRPr="009B3ED6">
        <w:rPr>
          <w:rFonts w:ascii="Times New Roman" w:hAnsi="Times New Roman"/>
          <w:color w:val="000000"/>
          <w:sz w:val="28"/>
          <w:szCs w:val="28"/>
          <w:lang w:val="uk-UA"/>
        </w:rPr>
        <w:t>:</w:t>
      </w:r>
    </w:p>
    <w:p w14:paraId="06DC805A" w14:textId="2D6368C6" w:rsidR="00EB5CE5" w:rsidRPr="009B3ED6" w:rsidRDefault="00EB5CE5" w:rsidP="00231AF8">
      <w:pPr>
        <w:spacing w:after="0" w:line="240" w:lineRule="auto"/>
        <w:ind w:firstLine="284"/>
        <w:jc w:val="both"/>
        <w:rPr>
          <w:rFonts w:ascii="Times New Roman" w:hAnsi="Times New Roman"/>
          <w:color w:val="000000"/>
          <w:sz w:val="28"/>
          <w:szCs w:val="28"/>
          <w:lang w:val="uk-UA"/>
        </w:rPr>
      </w:pPr>
      <w:r w:rsidRPr="009B3ED6">
        <w:rPr>
          <w:rFonts w:ascii="Times New Roman" w:hAnsi="Times New Roman"/>
          <w:color w:val="000000"/>
          <w:sz w:val="28"/>
          <w:szCs w:val="28"/>
          <w:lang w:val="uk-UA"/>
        </w:rPr>
        <w:t xml:space="preserve">у випадку траншу із фіксованою ставкою, погашення повинно здійснюватися кожні півроку рівними частинами основної суми або однаковими частинами основної суми та відсотків; </w:t>
      </w:r>
    </w:p>
    <w:p w14:paraId="533D3E78" w14:textId="487894C2" w:rsidR="00EB5CE5" w:rsidRPr="009B3ED6" w:rsidRDefault="00EB5CE5" w:rsidP="00231AF8">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t xml:space="preserve">у випадку траншу із плаваючою ставкою, погашення повинно здійснюватися кожні півроку рівними частинами основної суми; </w:t>
      </w:r>
    </w:p>
    <w:p w14:paraId="2E63D003" w14:textId="4C232A78" w:rsidR="00EB5CE5" w:rsidRPr="009B3ED6" w:rsidRDefault="00EB5CE5" w:rsidP="00231AF8">
      <w:pPr>
        <w:spacing w:after="0" w:line="240" w:lineRule="auto"/>
        <w:ind w:firstLine="284"/>
        <w:jc w:val="both"/>
        <w:rPr>
          <w:rFonts w:ascii="Times New Roman" w:hAnsi="Times New Roman"/>
          <w:sz w:val="28"/>
          <w:szCs w:val="28"/>
          <w:lang w:val="uk-UA"/>
        </w:rPr>
      </w:pPr>
      <w:bookmarkStart w:id="4" w:name="298"/>
      <w:bookmarkEnd w:id="4"/>
      <w:r w:rsidRPr="009B3ED6">
        <w:rPr>
          <w:rFonts w:ascii="Times New Roman" w:hAnsi="Times New Roman"/>
          <w:sz w:val="28"/>
          <w:szCs w:val="28"/>
          <w:lang w:val="uk-UA"/>
        </w:rPr>
        <w:t xml:space="preserve">першою датою погашення кожного  траншу повинна бути дата платежу, яка настає не раніше ніж через 30 днів після запланованої дати вибірки, та не пізніше першої дати погашення, що настає безпосередньо після 5 річниці після запланованої дати вибірки траншу; </w:t>
      </w:r>
    </w:p>
    <w:p w14:paraId="7C212E95" w14:textId="790C669A" w:rsidR="00EB5CE5" w:rsidRPr="009B3ED6" w:rsidRDefault="00D2178C" w:rsidP="00231AF8">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t>останньою датою погашення кожного траншу повинна бути дата платежу, яка настає не раніше, ніж через 4 роки, та не пізніше ніж через 20 років після запланованої дати вибірки</w:t>
      </w:r>
      <w:r w:rsidR="00D15BB9" w:rsidRPr="009B3ED6">
        <w:rPr>
          <w:rFonts w:ascii="Times New Roman" w:hAnsi="Times New Roman"/>
          <w:sz w:val="28"/>
          <w:szCs w:val="28"/>
          <w:lang w:val="uk-UA"/>
        </w:rPr>
        <w:t>;</w:t>
      </w:r>
    </w:p>
    <w:p w14:paraId="6BC90CB7" w14:textId="4C1F5DEC" w:rsidR="00D15BB9" w:rsidRPr="009B3ED6" w:rsidRDefault="00D15BB9" w:rsidP="002F0090">
      <w:pPr>
        <w:spacing w:after="0" w:line="240" w:lineRule="auto"/>
        <w:ind w:firstLine="567"/>
        <w:jc w:val="both"/>
        <w:rPr>
          <w:rFonts w:ascii="Times New Roman" w:hAnsi="Times New Roman"/>
          <w:sz w:val="28"/>
          <w:szCs w:val="28"/>
          <w:lang w:val="uk-UA"/>
        </w:rPr>
      </w:pPr>
      <w:r w:rsidRPr="009B3ED6">
        <w:rPr>
          <w:rFonts w:ascii="Times New Roman" w:hAnsi="Times New Roman"/>
          <w:sz w:val="28"/>
          <w:szCs w:val="28"/>
          <w:lang w:val="uk-UA"/>
        </w:rPr>
        <w:t>відсоткова ставка визначається банком на дату вибірки траншів, зокрема:</w:t>
      </w:r>
    </w:p>
    <w:p w14:paraId="59B24F8B" w14:textId="7FA7AC3D" w:rsidR="00D15BB9" w:rsidRPr="009B3ED6" w:rsidRDefault="00D15BB9" w:rsidP="00D15BB9">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lastRenderedPageBreak/>
        <w:t xml:space="preserve">фіксована ставка – згідно з Фінансовою угодою означає річну відсоткову ставку, яка встановлюється банком згідно з чинними принципами, що викладені органами управління банку, для позик, які надаються на умовах фіксованої відсоткової ставки у валюті траншу та передбачають аналогічні умови погашення основної </w:t>
      </w:r>
      <w:r w:rsidR="00424365">
        <w:rPr>
          <w:rFonts w:ascii="Times New Roman" w:hAnsi="Times New Roman"/>
          <w:sz w:val="28"/>
          <w:szCs w:val="28"/>
          <w:lang w:val="uk-UA"/>
        </w:rPr>
        <w:t>суми боргу і сплати відсотків; т</w:t>
      </w:r>
      <w:r w:rsidRPr="009B3ED6">
        <w:rPr>
          <w:rFonts w:ascii="Times New Roman" w:hAnsi="Times New Roman"/>
          <w:sz w:val="28"/>
          <w:szCs w:val="28"/>
          <w:lang w:val="uk-UA"/>
        </w:rPr>
        <w:t>ака ставка не може мати від’ємне значення;</w:t>
      </w:r>
    </w:p>
    <w:p w14:paraId="6A63079D" w14:textId="0CB7F4A5" w:rsidR="00D15BB9" w:rsidRPr="009B3ED6" w:rsidRDefault="007B4331" w:rsidP="00D15BB9">
      <w:pPr>
        <w:spacing w:after="0" w:line="240" w:lineRule="auto"/>
        <w:ind w:firstLine="284"/>
        <w:jc w:val="both"/>
        <w:rPr>
          <w:rFonts w:ascii="Times New Roman" w:hAnsi="Times New Roman"/>
          <w:sz w:val="28"/>
          <w:szCs w:val="28"/>
          <w:lang w:val="uk-UA"/>
        </w:rPr>
      </w:pPr>
      <w:r w:rsidRPr="009B3ED6">
        <w:rPr>
          <w:rFonts w:ascii="Times New Roman" w:hAnsi="Times New Roman"/>
          <w:sz w:val="28"/>
          <w:szCs w:val="28"/>
          <w:lang w:val="uk-UA"/>
        </w:rPr>
        <w:t>плаваюча ставка – згідно з Фінансовою угодою означає плаваючу річну відсоткову ставку з фіксован</w:t>
      </w:r>
      <w:r w:rsidR="00424365">
        <w:rPr>
          <w:rFonts w:ascii="Times New Roman" w:hAnsi="Times New Roman"/>
          <w:sz w:val="28"/>
          <w:szCs w:val="28"/>
          <w:lang w:val="uk-UA"/>
        </w:rPr>
        <w:t>им спредом, яка встановлюється б</w:t>
      </w:r>
      <w:r w:rsidRPr="009B3ED6">
        <w:rPr>
          <w:rFonts w:ascii="Times New Roman" w:hAnsi="Times New Roman"/>
          <w:sz w:val="28"/>
          <w:szCs w:val="28"/>
          <w:lang w:val="uk-UA"/>
        </w:rPr>
        <w:t xml:space="preserve">анком щодо кожного наступного базового періоду для плаваючої ставки, та яка дорівнює ставці EURIBOR плюс </w:t>
      </w:r>
      <w:r w:rsidR="00424365">
        <w:rPr>
          <w:rFonts w:ascii="Times New Roman" w:hAnsi="Times New Roman"/>
          <w:sz w:val="28"/>
          <w:szCs w:val="28"/>
          <w:lang w:val="uk-UA"/>
        </w:rPr>
        <w:t>спред (фіксований спред для</w:t>
      </w:r>
      <w:r w:rsidRPr="009B3ED6">
        <w:rPr>
          <w:rFonts w:ascii="Times New Roman" w:hAnsi="Times New Roman"/>
          <w:sz w:val="28"/>
          <w:szCs w:val="28"/>
          <w:lang w:val="uk-UA"/>
        </w:rPr>
        <w:t xml:space="preserve"> EURIBOR, який визначається банком та зазначається у пропозиції вибірки);</w:t>
      </w:r>
      <w:r w:rsidR="00424365">
        <w:rPr>
          <w:rFonts w:ascii="Times New Roman" w:hAnsi="Times New Roman"/>
          <w:sz w:val="28"/>
          <w:szCs w:val="28"/>
          <w:lang w:val="uk-UA"/>
        </w:rPr>
        <w:t xml:space="preserve"> якщо плаваюча ставка у будь-якому базовому періоді для плаваючої ставки за результатами розрахунків є нижчою нуля, вона встановлюється на рівні нуля;</w:t>
      </w:r>
    </w:p>
    <w:p w14:paraId="790F07FB" w14:textId="7E41F8CD" w:rsidR="007B4331" w:rsidRDefault="00173DCE" w:rsidP="002F0090">
      <w:pPr>
        <w:spacing w:after="0" w:line="240" w:lineRule="auto"/>
        <w:ind w:firstLine="567"/>
        <w:jc w:val="both"/>
        <w:rPr>
          <w:rFonts w:ascii="Times New Roman" w:hAnsi="Times New Roman"/>
          <w:sz w:val="28"/>
          <w:szCs w:val="28"/>
          <w:lang w:val="uk-UA"/>
        </w:rPr>
      </w:pPr>
      <w:r w:rsidRPr="009B3ED6">
        <w:rPr>
          <w:rFonts w:ascii="Times New Roman" w:hAnsi="Times New Roman"/>
          <w:sz w:val="28"/>
          <w:szCs w:val="28"/>
          <w:lang w:val="uk-UA"/>
        </w:rPr>
        <w:t xml:space="preserve">сплата відсотків на непогашений залишок кожного траншу з фіксованою ставкою за фіксованою ставкою або кожного траншу з плаваючою ставкою за плаваючою ставкою здійснюється </w:t>
      </w:r>
      <w:r w:rsidR="00424365">
        <w:rPr>
          <w:rFonts w:ascii="Times New Roman" w:hAnsi="Times New Roman"/>
          <w:sz w:val="28"/>
          <w:szCs w:val="28"/>
          <w:lang w:val="uk-UA"/>
        </w:rPr>
        <w:t xml:space="preserve">на піврічній основі </w:t>
      </w:r>
      <w:r w:rsidRPr="009B3ED6">
        <w:rPr>
          <w:rFonts w:ascii="Times New Roman" w:hAnsi="Times New Roman"/>
          <w:sz w:val="28"/>
          <w:szCs w:val="28"/>
          <w:lang w:val="uk-UA"/>
        </w:rPr>
        <w:t xml:space="preserve">за попередній період </w:t>
      </w:r>
      <w:r w:rsidR="00424365">
        <w:rPr>
          <w:rFonts w:ascii="Times New Roman" w:hAnsi="Times New Roman"/>
          <w:sz w:val="28"/>
          <w:szCs w:val="28"/>
          <w:lang w:val="uk-UA"/>
        </w:rPr>
        <w:t>на</w:t>
      </w:r>
      <w:r w:rsidRPr="009B3ED6">
        <w:rPr>
          <w:rFonts w:ascii="Times New Roman" w:hAnsi="Times New Roman"/>
          <w:sz w:val="28"/>
          <w:szCs w:val="28"/>
          <w:lang w:val="uk-UA"/>
        </w:rPr>
        <w:t xml:space="preserve"> відповідні дати платежу, </w:t>
      </w:r>
      <w:r w:rsidR="00424365">
        <w:rPr>
          <w:rFonts w:ascii="Times New Roman" w:hAnsi="Times New Roman"/>
          <w:sz w:val="28"/>
          <w:szCs w:val="28"/>
          <w:lang w:val="uk-UA"/>
        </w:rPr>
        <w:t>як зазначено у</w:t>
      </w:r>
      <w:r w:rsidR="00810078" w:rsidRPr="00810078">
        <w:rPr>
          <w:rFonts w:ascii="Times New Roman" w:hAnsi="Times New Roman"/>
          <w:sz w:val="28"/>
          <w:szCs w:val="28"/>
          <w:lang w:val="uk-UA"/>
        </w:rPr>
        <w:t xml:space="preserve"> </w:t>
      </w:r>
      <w:r w:rsidR="00810078">
        <w:rPr>
          <w:rFonts w:ascii="Times New Roman" w:hAnsi="Times New Roman"/>
          <w:sz w:val="28"/>
          <w:szCs w:val="28"/>
          <w:lang w:val="uk-UA"/>
        </w:rPr>
        <w:t>п</w:t>
      </w:r>
      <w:r w:rsidR="00810078" w:rsidRPr="00810078">
        <w:rPr>
          <w:rFonts w:ascii="Times New Roman" w:hAnsi="Times New Roman"/>
          <w:sz w:val="28"/>
          <w:szCs w:val="28"/>
          <w:lang w:val="uk-UA"/>
        </w:rPr>
        <w:t xml:space="preserve">овідомленні про </w:t>
      </w:r>
      <w:r w:rsidR="00810078">
        <w:rPr>
          <w:rFonts w:ascii="Times New Roman" w:hAnsi="Times New Roman"/>
          <w:sz w:val="28"/>
          <w:szCs w:val="28"/>
          <w:lang w:val="uk-UA"/>
        </w:rPr>
        <w:t>в</w:t>
      </w:r>
      <w:r w:rsidR="00810078" w:rsidRPr="00810078">
        <w:rPr>
          <w:rFonts w:ascii="Times New Roman" w:hAnsi="Times New Roman"/>
          <w:sz w:val="28"/>
          <w:szCs w:val="28"/>
          <w:lang w:val="uk-UA"/>
        </w:rPr>
        <w:t>ибірки</w:t>
      </w:r>
      <w:r w:rsidRPr="009B3ED6">
        <w:rPr>
          <w:rFonts w:ascii="Times New Roman" w:hAnsi="Times New Roman"/>
          <w:sz w:val="28"/>
          <w:szCs w:val="28"/>
          <w:lang w:val="uk-UA"/>
        </w:rPr>
        <w:t>, починаючи з першої такої дати платежу</w:t>
      </w:r>
      <w:r w:rsidR="009B3ED6" w:rsidRPr="009B3ED6">
        <w:rPr>
          <w:rFonts w:ascii="Times New Roman" w:hAnsi="Times New Roman"/>
          <w:sz w:val="28"/>
          <w:szCs w:val="28"/>
          <w:lang w:val="uk-UA"/>
        </w:rPr>
        <w:t xml:space="preserve"> </w:t>
      </w:r>
      <w:r w:rsidRPr="009B3ED6">
        <w:rPr>
          <w:rFonts w:ascii="Times New Roman" w:hAnsi="Times New Roman"/>
          <w:sz w:val="28"/>
          <w:szCs w:val="28"/>
          <w:lang w:val="uk-UA"/>
        </w:rPr>
        <w:t>після дати вибірки траншу</w:t>
      </w:r>
      <w:r w:rsidR="009B3ED6" w:rsidRPr="009B3ED6">
        <w:rPr>
          <w:rFonts w:ascii="Times New Roman" w:hAnsi="Times New Roman"/>
          <w:sz w:val="28"/>
          <w:szCs w:val="28"/>
          <w:lang w:val="uk-UA"/>
        </w:rPr>
        <w:t>;</w:t>
      </w:r>
      <w:r w:rsidR="009B3ED6" w:rsidRPr="009B3ED6">
        <w:rPr>
          <w:rFonts w:ascii="Times New Roman" w:hAnsi="Times New Roman"/>
          <w:color w:val="333333"/>
          <w:sz w:val="28"/>
          <w:szCs w:val="28"/>
          <w:shd w:val="clear" w:color="auto" w:fill="FFFFFF"/>
          <w:lang w:val="uk-UA"/>
        </w:rPr>
        <w:t xml:space="preserve"> я</w:t>
      </w:r>
      <w:r w:rsidR="009B3ED6" w:rsidRPr="009B3ED6">
        <w:rPr>
          <w:rFonts w:ascii="Times New Roman" w:hAnsi="Times New Roman"/>
          <w:sz w:val="28"/>
          <w:szCs w:val="28"/>
          <w:lang w:val="uk-UA"/>
        </w:rPr>
        <w:t xml:space="preserve">кщо період від </w:t>
      </w:r>
      <w:r w:rsidR="009B3ED6">
        <w:rPr>
          <w:rFonts w:ascii="Times New Roman" w:hAnsi="Times New Roman"/>
          <w:sz w:val="28"/>
          <w:szCs w:val="28"/>
          <w:lang w:val="uk-UA"/>
        </w:rPr>
        <w:t>д</w:t>
      </w:r>
      <w:r w:rsidR="009B3ED6" w:rsidRPr="009B3ED6">
        <w:rPr>
          <w:rFonts w:ascii="Times New Roman" w:hAnsi="Times New Roman"/>
          <w:sz w:val="28"/>
          <w:szCs w:val="28"/>
          <w:lang w:val="uk-UA"/>
        </w:rPr>
        <w:t xml:space="preserve">ати </w:t>
      </w:r>
      <w:r w:rsidR="009B3ED6">
        <w:rPr>
          <w:rFonts w:ascii="Times New Roman" w:hAnsi="Times New Roman"/>
          <w:sz w:val="28"/>
          <w:szCs w:val="28"/>
          <w:lang w:val="uk-UA"/>
        </w:rPr>
        <w:t>в</w:t>
      </w:r>
      <w:r w:rsidR="009B3ED6" w:rsidRPr="009B3ED6">
        <w:rPr>
          <w:rFonts w:ascii="Times New Roman" w:hAnsi="Times New Roman"/>
          <w:sz w:val="28"/>
          <w:szCs w:val="28"/>
          <w:lang w:val="uk-UA"/>
        </w:rPr>
        <w:t xml:space="preserve">ибірки до першої </w:t>
      </w:r>
      <w:r w:rsidR="009B3ED6">
        <w:rPr>
          <w:rFonts w:ascii="Times New Roman" w:hAnsi="Times New Roman"/>
          <w:sz w:val="28"/>
          <w:szCs w:val="28"/>
          <w:lang w:val="uk-UA"/>
        </w:rPr>
        <w:t>д</w:t>
      </w:r>
      <w:r w:rsidR="009B3ED6" w:rsidRPr="009B3ED6">
        <w:rPr>
          <w:rFonts w:ascii="Times New Roman" w:hAnsi="Times New Roman"/>
          <w:sz w:val="28"/>
          <w:szCs w:val="28"/>
          <w:lang w:val="uk-UA"/>
        </w:rPr>
        <w:t xml:space="preserve">ати </w:t>
      </w:r>
      <w:r w:rsidR="009B3ED6">
        <w:rPr>
          <w:rFonts w:ascii="Times New Roman" w:hAnsi="Times New Roman"/>
          <w:sz w:val="28"/>
          <w:szCs w:val="28"/>
          <w:lang w:val="uk-UA"/>
        </w:rPr>
        <w:t>п</w:t>
      </w:r>
      <w:r w:rsidR="009B3ED6" w:rsidRPr="009B3ED6">
        <w:rPr>
          <w:rFonts w:ascii="Times New Roman" w:hAnsi="Times New Roman"/>
          <w:sz w:val="28"/>
          <w:szCs w:val="28"/>
          <w:lang w:val="uk-UA"/>
        </w:rPr>
        <w:t>латежу становить не більше 15 днів</w:t>
      </w:r>
      <w:r w:rsidR="00424365">
        <w:rPr>
          <w:rFonts w:ascii="Times New Roman" w:hAnsi="Times New Roman"/>
          <w:sz w:val="28"/>
          <w:szCs w:val="28"/>
          <w:lang w:val="uk-UA"/>
        </w:rPr>
        <w:t>,</w:t>
      </w:r>
      <w:r w:rsidR="009B3ED6" w:rsidRPr="009B3ED6">
        <w:rPr>
          <w:rFonts w:ascii="Times New Roman" w:hAnsi="Times New Roman"/>
          <w:sz w:val="28"/>
          <w:szCs w:val="28"/>
          <w:lang w:val="uk-UA"/>
        </w:rPr>
        <w:t xml:space="preserve"> тоді сплата відсотків, нарахованих протягом такого періоду, відкладається до наступної дати платежу</w:t>
      </w:r>
      <w:r w:rsidR="009B3ED6">
        <w:rPr>
          <w:rFonts w:ascii="Times New Roman" w:hAnsi="Times New Roman"/>
          <w:sz w:val="28"/>
          <w:szCs w:val="28"/>
          <w:lang w:val="uk-UA"/>
        </w:rPr>
        <w:t>;</w:t>
      </w:r>
    </w:p>
    <w:p w14:paraId="2EF64E40" w14:textId="7718CC72" w:rsidR="00E1213F" w:rsidRDefault="00E1213F"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пеня за прострочення виконання зобов’язань нараховується у разі виникнення заборгованості з обслуговування та погашення кредиту більше ніж 30 календарних днів з дня виникнення такої заборгованості та за кожний день прострочення сплати заборгованості у національній валюті з розрахунку </w:t>
      </w:r>
      <w:r w:rsidRPr="00424365">
        <w:rPr>
          <w:rFonts w:ascii="Times New Roman" w:hAnsi="Times New Roman"/>
          <w:sz w:val="28"/>
          <w:szCs w:val="28"/>
          <w:lang w:val="uk-UA"/>
        </w:rPr>
        <w:t>120 відсотків</w:t>
      </w:r>
      <w:r>
        <w:rPr>
          <w:rFonts w:ascii="Times New Roman" w:hAnsi="Times New Roman"/>
          <w:sz w:val="28"/>
          <w:szCs w:val="28"/>
          <w:lang w:val="uk-UA"/>
        </w:rPr>
        <w:t xml:space="preserve"> </w:t>
      </w:r>
      <w:r w:rsidR="00424365">
        <w:rPr>
          <w:rFonts w:ascii="Times New Roman" w:hAnsi="Times New Roman"/>
          <w:sz w:val="28"/>
          <w:szCs w:val="28"/>
          <w:lang w:val="uk-UA"/>
        </w:rPr>
        <w:t xml:space="preserve">річних </w:t>
      </w:r>
      <w:r>
        <w:rPr>
          <w:rFonts w:ascii="Times New Roman" w:hAnsi="Times New Roman"/>
          <w:sz w:val="28"/>
          <w:szCs w:val="28"/>
          <w:lang w:val="uk-UA"/>
        </w:rPr>
        <w:t>облікової ставки Національного банку України за офіційним курсом гривні до іноземної валюти, встановленим Національним банком України на день нарахування пені;</w:t>
      </w:r>
    </w:p>
    <w:p w14:paraId="2E2351EE" w14:textId="0819A873" w:rsidR="00E1213F" w:rsidRDefault="00EA0E97"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комісія за проведення </w:t>
      </w:r>
      <w:r w:rsidR="00424365">
        <w:rPr>
          <w:rFonts w:ascii="Times New Roman" w:hAnsi="Times New Roman"/>
          <w:sz w:val="28"/>
          <w:szCs w:val="28"/>
          <w:lang w:val="uk-UA"/>
        </w:rPr>
        <w:t>оцінки банком становить 50 000 є</w:t>
      </w:r>
      <w:r>
        <w:rPr>
          <w:rFonts w:ascii="Times New Roman" w:hAnsi="Times New Roman"/>
          <w:sz w:val="28"/>
          <w:szCs w:val="28"/>
          <w:lang w:val="uk-UA"/>
        </w:rPr>
        <w:t>вро, частина комісії за проведення оцінки банком вважається частиною коштів позики, наданою кінцевому бенефіціару, та розраховується шляхом множення суми комісії за проведення оцінки банком на частку від ділення частини коштів позики на загальну суму позики;</w:t>
      </w:r>
    </w:p>
    <w:p w14:paraId="40EEC0EA" w14:textId="0E108607" w:rsidR="00EA0E97" w:rsidRDefault="00D271BB"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розмір плати за надання частини коштів позики становить </w:t>
      </w:r>
      <w:r w:rsidRPr="00424365">
        <w:rPr>
          <w:rFonts w:ascii="Times New Roman" w:hAnsi="Times New Roman"/>
          <w:sz w:val="28"/>
          <w:szCs w:val="28"/>
          <w:lang w:val="uk-UA"/>
        </w:rPr>
        <w:t>0,25</w:t>
      </w:r>
      <w:r w:rsidR="00424365">
        <w:rPr>
          <w:rFonts w:ascii="Times New Roman" w:hAnsi="Times New Roman"/>
          <w:sz w:val="28"/>
          <w:szCs w:val="28"/>
          <w:lang w:val="uk-UA"/>
        </w:rPr>
        <w:t xml:space="preserve"> відсотка</w:t>
      </w:r>
      <w:r>
        <w:rPr>
          <w:rFonts w:ascii="Times New Roman" w:hAnsi="Times New Roman"/>
          <w:sz w:val="28"/>
          <w:szCs w:val="28"/>
          <w:lang w:val="uk-UA"/>
        </w:rPr>
        <w:t xml:space="preserve"> річних вибраної та непогашеної частини коштів позики;</w:t>
      </w:r>
    </w:p>
    <w:p w14:paraId="3F03BEC4" w14:textId="5BF417E3" w:rsidR="00D271BB" w:rsidRDefault="00706F6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майнове або інше забезпечення виконання зобов’язань за </w:t>
      </w:r>
      <w:r w:rsidR="00004F6F">
        <w:rPr>
          <w:rFonts w:ascii="Times New Roman" w:hAnsi="Times New Roman"/>
          <w:sz w:val="28"/>
          <w:szCs w:val="28"/>
          <w:lang w:val="uk-UA"/>
        </w:rPr>
        <w:t>позикою</w:t>
      </w:r>
      <w:r>
        <w:rPr>
          <w:rFonts w:ascii="Times New Roman" w:hAnsi="Times New Roman"/>
          <w:sz w:val="28"/>
          <w:szCs w:val="28"/>
          <w:lang w:val="uk-UA"/>
        </w:rPr>
        <w:t xml:space="preserve"> не надається.</w:t>
      </w:r>
    </w:p>
    <w:p w14:paraId="4E2D6D8F" w14:textId="74DBE15A" w:rsidR="00706F68"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w:t>
      </w:r>
      <w:r w:rsidR="00706F68">
        <w:rPr>
          <w:rFonts w:ascii="Times New Roman" w:hAnsi="Times New Roman"/>
          <w:sz w:val="28"/>
          <w:szCs w:val="28"/>
          <w:lang w:val="uk-UA"/>
        </w:rPr>
        <w:t xml:space="preserve">. Визначити Ковельську міську раду позичальником за </w:t>
      </w:r>
      <w:r w:rsidR="00004F6F">
        <w:rPr>
          <w:rFonts w:ascii="Times New Roman" w:hAnsi="Times New Roman"/>
          <w:sz w:val="28"/>
          <w:szCs w:val="28"/>
          <w:lang w:val="uk-UA"/>
        </w:rPr>
        <w:t>правочином щодо здійснення місцевого запозичення</w:t>
      </w:r>
      <w:r w:rsidR="00706F68">
        <w:rPr>
          <w:rFonts w:ascii="Times New Roman" w:hAnsi="Times New Roman"/>
          <w:sz w:val="28"/>
          <w:szCs w:val="28"/>
          <w:lang w:val="uk-UA"/>
        </w:rPr>
        <w:t>.</w:t>
      </w:r>
    </w:p>
    <w:p w14:paraId="250DD122" w14:textId="581F110E" w:rsidR="00706F68"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706F68">
        <w:rPr>
          <w:rFonts w:ascii="Times New Roman" w:hAnsi="Times New Roman"/>
          <w:sz w:val="28"/>
          <w:szCs w:val="28"/>
          <w:lang w:val="uk-UA"/>
        </w:rPr>
        <w:t>. Уповноважити начальника фінансового управління міської ради на підписання правочину щодо здійснення місцевого запозичення та вчинення всіх передбачених законодавством дій, пов’язаних із зд</w:t>
      </w:r>
      <w:r w:rsidR="00004F6F">
        <w:rPr>
          <w:rFonts w:ascii="Times New Roman" w:hAnsi="Times New Roman"/>
          <w:sz w:val="28"/>
          <w:szCs w:val="28"/>
          <w:lang w:val="uk-UA"/>
        </w:rPr>
        <w:t>ійсненням місцевого запозичення</w:t>
      </w:r>
      <w:r w:rsidR="0009753E">
        <w:rPr>
          <w:rFonts w:ascii="Times New Roman" w:hAnsi="Times New Roman"/>
          <w:sz w:val="28"/>
          <w:szCs w:val="28"/>
          <w:lang w:val="uk-UA"/>
        </w:rPr>
        <w:t>.</w:t>
      </w:r>
    </w:p>
    <w:p w14:paraId="2C3D7474" w14:textId="782225C1" w:rsidR="0009753E"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09753E">
        <w:rPr>
          <w:rFonts w:ascii="Times New Roman" w:hAnsi="Times New Roman"/>
          <w:sz w:val="28"/>
          <w:szCs w:val="28"/>
          <w:lang w:val="uk-UA"/>
        </w:rPr>
        <w:t xml:space="preserve">. Визначити, що погашення </w:t>
      </w:r>
      <w:r w:rsidR="00004F6F">
        <w:rPr>
          <w:rFonts w:ascii="Times New Roman" w:hAnsi="Times New Roman"/>
          <w:sz w:val="28"/>
          <w:szCs w:val="28"/>
          <w:lang w:val="uk-UA"/>
        </w:rPr>
        <w:t xml:space="preserve">позики </w:t>
      </w:r>
      <w:r w:rsidR="0009753E">
        <w:rPr>
          <w:rFonts w:ascii="Times New Roman" w:hAnsi="Times New Roman"/>
          <w:sz w:val="28"/>
          <w:szCs w:val="28"/>
          <w:lang w:val="uk-UA"/>
        </w:rPr>
        <w:t>та сплата відсотків за</w:t>
      </w:r>
      <w:r w:rsidR="009D0E1A">
        <w:rPr>
          <w:rFonts w:ascii="Times New Roman" w:hAnsi="Times New Roman"/>
          <w:sz w:val="28"/>
          <w:szCs w:val="28"/>
          <w:lang w:val="uk-UA"/>
        </w:rPr>
        <w:t xml:space="preserve"> </w:t>
      </w:r>
      <w:r w:rsidR="00004F6F">
        <w:rPr>
          <w:rFonts w:ascii="Times New Roman" w:hAnsi="Times New Roman"/>
          <w:sz w:val="28"/>
          <w:szCs w:val="28"/>
          <w:lang w:val="uk-UA"/>
        </w:rPr>
        <w:t>користування позикою</w:t>
      </w:r>
      <w:r w:rsidR="0009753E">
        <w:rPr>
          <w:rFonts w:ascii="Times New Roman" w:hAnsi="Times New Roman"/>
          <w:sz w:val="28"/>
          <w:szCs w:val="28"/>
          <w:lang w:val="uk-UA"/>
        </w:rPr>
        <w:t xml:space="preserve">, а також інші витрати, пов’язані з отриманням та погашенням даного </w:t>
      </w:r>
      <w:r w:rsidR="0009753E">
        <w:rPr>
          <w:rFonts w:ascii="Times New Roman" w:hAnsi="Times New Roman"/>
          <w:sz w:val="28"/>
          <w:szCs w:val="28"/>
          <w:lang w:val="uk-UA"/>
        </w:rPr>
        <w:lastRenderedPageBreak/>
        <w:t>запозичення, здійснюються за рахунок коштів бюджету міської територіальної громади.</w:t>
      </w:r>
    </w:p>
    <w:p w14:paraId="4FAFD924" w14:textId="569E1109" w:rsidR="0009753E" w:rsidRDefault="001B5F08" w:rsidP="002F009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09753E">
        <w:rPr>
          <w:rFonts w:ascii="Times New Roman" w:hAnsi="Times New Roman"/>
          <w:sz w:val="28"/>
          <w:szCs w:val="28"/>
          <w:lang w:val="uk-UA"/>
        </w:rPr>
        <w:t xml:space="preserve">. Фінансовому управлінню міської ради щорічно передбачати </w:t>
      </w:r>
      <w:r w:rsidR="00004F6F">
        <w:rPr>
          <w:rFonts w:ascii="Times New Roman" w:hAnsi="Times New Roman"/>
          <w:sz w:val="28"/>
          <w:szCs w:val="28"/>
          <w:lang w:val="uk-UA"/>
        </w:rPr>
        <w:t xml:space="preserve">у </w:t>
      </w:r>
      <w:r w:rsidR="0009753E">
        <w:rPr>
          <w:rFonts w:ascii="Times New Roman" w:hAnsi="Times New Roman"/>
          <w:sz w:val="28"/>
          <w:szCs w:val="28"/>
          <w:lang w:val="uk-UA"/>
        </w:rPr>
        <w:t>бюджеті</w:t>
      </w:r>
      <w:r w:rsidR="009D0E1A">
        <w:rPr>
          <w:rFonts w:ascii="Times New Roman" w:hAnsi="Times New Roman"/>
          <w:sz w:val="28"/>
          <w:szCs w:val="28"/>
          <w:lang w:val="uk-UA"/>
        </w:rPr>
        <w:t xml:space="preserve"> міської територіальної громади</w:t>
      </w:r>
      <w:r w:rsidR="0009753E">
        <w:rPr>
          <w:rFonts w:ascii="Times New Roman" w:hAnsi="Times New Roman"/>
          <w:sz w:val="28"/>
          <w:szCs w:val="28"/>
          <w:lang w:val="uk-UA"/>
        </w:rPr>
        <w:t xml:space="preserve"> кошти, необхідні для здійснення витрат на виконання боргових зобов’язань за запозиченням міської ради до кінця дії цих зобов’язань.</w:t>
      </w:r>
    </w:p>
    <w:p w14:paraId="2EB7E11B" w14:textId="2BB732B9" w:rsidR="0093591A" w:rsidRPr="00A93CE0" w:rsidRDefault="001B5F08" w:rsidP="00A93CE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8</w:t>
      </w:r>
      <w:r w:rsidR="0009753E">
        <w:rPr>
          <w:rFonts w:ascii="Times New Roman" w:hAnsi="Times New Roman"/>
          <w:sz w:val="28"/>
          <w:szCs w:val="28"/>
          <w:lang w:val="uk-UA"/>
        </w:rPr>
        <w:t xml:space="preserve">. Контроль за виконанням рішення покласти на заступника міського голови </w:t>
      </w:r>
      <w:r w:rsidR="0009753E" w:rsidRPr="0009753E">
        <w:rPr>
          <w:rFonts w:ascii="Times New Roman" w:hAnsi="Times New Roman"/>
          <w:color w:val="000000"/>
          <w:sz w:val="28"/>
          <w:szCs w:val="28"/>
          <w:lang w:val="uk-UA"/>
        </w:rPr>
        <w:t xml:space="preserve">Тараса </w:t>
      </w:r>
      <w:r w:rsidR="00DA030C" w:rsidRPr="009B3ED6">
        <w:rPr>
          <w:rFonts w:ascii="Times New Roman" w:hAnsi="Times New Roman"/>
          <w:color w:val="000000"/>
          <w:sz w:val="28"/>
          <w:szCs w:val="28"/>
          <w:lang w:val="uk-UA"/>
        </w:rPr>
        <w:t>Яковлева.</w:t>
      </w:r>
    </w:p>
    <w:p w14:paraId="5E025055" w14:textId="6CC2D19C" w:rsidR="00DA030C" w:rsidRDefault="00DA030C" w:rsidP="00231AF8">
      <w:pPr>
        <w:spacing w:after="0" w:line="240" w:lineRule="auto"/>
        <w:jc w:val="both"/>
        <w:rPr>
          <w:rFonts w:ascii="Times New Roman" w:hAnsi="Times New Roman"/>
          <w:color w:val="000000"/>
          <w:sz w:val="28"/>
          <w:szCs w:val="28"/>
          <w:lang w:val="uk-UA"/>
        </w:rPr>
      </w:pPr>
    </w:p>
    <w:p w14:paraId="08F045A3" w14:textId="04AC2A5A" w:rsidR="00870FA2" w:rsidRDefault="00870FA2" w:rsidP="00231AF8">
      <w:pPr>
        <w:spacing w:after="0" w:line="240" w:lineRule="auto"/>
        <w:jc w:val="both"/>
        <w:rPr>
          <w:rFonts w:ascii="Times New Roman" w:hAnsi="Times New Roman"/>
          <w:color w:val="000000"/>
          <w:sz w:val="28"/>
          <w:szCs w:val="28"/>
          <w:lang w:val="uk-UA"/>
        </w:rPr>
      </w:pPr>
    </w:p>
    <w:p w14:paraId="5BE171A5" w14:textId="77777777" w:rsidR="00870FA2" w:rsidRPr="009B3ED6" w:rsidRDefault="00870FA2" w:rsidP="00231AF8">
      <w:pPr>
        <w:spacing w:after="0" w:line="240" w:lineRule="auto"/>
        <w:jc w:val="both"/>
        <w:rPr>
          <w:rFonts w:ascii="Times New Roman" w:hAnsi="Times New Roman"/>
          <w:color w:val="000000"/>
          <w:sz w:val="28"/>
          <w:szCs w:val="28"/>
          <w:lang w:val="uk-UA"/>
        </w:rPr>
      </w:pPr>
    </w:p>
    <w:p w14:paraId="76369FE4" w14:textId="7F86DD35" w:rsidR="00DA030C" w:rsidRPr="009B3ED6" w:rsidRDefault="00DA030C" w:rsidP="00231AF8">
      <w:pPr>
        <w:spacing w:after="0" w:line="240" w:lineRule="auto"/>
        <w:jc w:val="both"/>
        <w:rPr>
          <w:rFonts w:ascii="Times New Roman" w:hAnsi="Times New Roman"/>
          <w:b/>
          <w:bCs/>
          <w:color w:val="000000"/>
          <w:sz w:val="28"/>
          <w:szCs w:val="28"/>
          <w:lang w:val="uk-UA"/>
        </w:rPr>
      </w:pPr>
      <w:r w:rsidRPr="00A93CE0">
        <w:rPr>
          <w:rFonts w:ascii="Times New Roman" w:hAnsi="Times New Roman"/>
          <w:b/>
          <w:color w:val="000000"/>
          <w:sz w:val="28"/>
          <w:szCs w:val="28"/>
          <w:lang w:val="uk-UA"/>
        </w:rPr>
        <w:t>Міський голова</w:t>
      </w:r>
      <w:r w:rsidRPr="009B3ED6">
        <w:rPr>
          <w:rFonts w:ascii="Times New Roman" w:hAnsi="Times New Roman"/>
          <w:color w:val="000000"/>
          <w:sz w:val="28"/>
          <w:szCs w:val="28"/>
          <w:lang w:val="uk-UA"/>
        </w:rPr>
        <w:t xml:space="preserve">                      </w:t>
      </w:r>
      <w:r w:rsidR="00B5794E" w:rsidRPr="009B3ED6">
        <w:rPr>
          <w:rFonts w:ascii="Times New Roman" w:hAnsi="Times New Roman"/>
          <w:color w:val="000000"/>
          <w:sz w:val="28"/>
          <w:szCs w:val="28"/>
          <w:lang w:val="uk-UA"/>
        </w:rPr>
        <w:t xml:space="preserve">         </w:t>
      </w:r>
      <w:r w:rsidRPr="009B3ED6">
        <w:rPr>
          <w:rFonts w:ascii="Times New Roman" w:hAnsi="Times New Roman"/>
          <w:color w:val="000000"/>
          <w:sz w:val="28"/>
          <w:szCs w:val="28"/>
          <w:lang w:val="uk-UA"/>
        </w:rPr>
        <w:t xml:space="preserve">            </w:t>
      </w:r>
      <w:r w:rsidRPr="009B3ED6">
        <w:rPr>
          <w:rFonts w:ascii="Times New Roman" w:hAnsi="Times New Roman"/>
          <w:color w:val="000000"/>
          <w:sz w:val="28"/>
          <w:szCs w:val="28"/>
          <w:lang w:val="uk-UA"/>
        </w:rPr>
        <w:tab/>
      </w:r>
      <w:r w:rsidR="00A93CE0">
        <w:rPr>
          <w:rFonts w:ascii="Times New Roman" w:hAnsi="Times New Roman"/>
          <w:color w:val="000000"/>
          <w:sz w:val="28"/>
          <w:szCs w:val="28"/>
          <w:lang w:val="uk-UA"/>
        </w:rPr>
        <w:t xml:space="preserve">  </w:t>
      </w:r>
      <w:r w:rsidR="00B5794E" w:rsidRPr="009B3ED6">
        <w:rPr>
          <w:rFonts w:ascii="Times New Roman" w:hAnsi="Times New Roman"/>
          <w:color w:val="000000"/>
          <w:sz w:val="28"/>
          <w:szCs w:val="28"/>
          <w:lang w:val="uk-UA"/>
        </w:rPr>
        <w:t xml:space="preserve">   </w:t>
      </w:r>
      <w:r w:rsidRPr="009B3ED6">
        <w:rPr>
          <w:rFonts w:ascii="Times New Roman" w:hAnsi="Times New Roman"/>
          <w:color w:val="000000"/>
          <w:sz w:val="28"/>
          <w:szCs w:val="28"/>
          <w:lang w:val="uk-UA"/>
        </w:rPr>
        <w:tab/>
      </w:r>
      <w:r w:rsidRPr="009B3ED6">
        <w:rPr>
          <w:rFonts w:ascii="Times New Roman" w:hAnsi="Times New Roman"/>
          <w:b/>
          <w:bCs/>
          <w:color w:val="000000"/>
          <w:sz w:val="28"/>
          <w:szCs w:val="28"/>
          <w:lang w:val="uk-UA"/>
        </w:rPr>
        <w:t>Ігор ЧАЙКА</w:t>
      </w:r>
    </w:p>
    <w:tbl>
      <w:tblPr>
        <w:tblW w:w="5000" w:type="pct"/>
        <w:tblLook w:val="00A0" w:firstRow="1" w:lastRow="0" w:firstColumn="1" w:lastColumn="0" w:noHBand="0" w:noVBand="0"/>
      </w:tblPr>
      <w:tblGrid>
        <w:gridCol w:w="1543"/>
        <w:gridCol w:w="3471"/>
        <w:gridCol w:w="4341"/>
      </w:tblGrid>
      <w:tr w:rsidR="00EC167D" w:rsidRPr="004C4837" w14:paraId="03707B94" w14:textId="77777777" w:rsidTr="00EC167D">
        <w:trPr>
          <w:trHeight w:val="30"/>
        </w:trPr>
        <w:tc>
          <w:tcPr>
            <w:tcW w:w="825" w:type="pct"/>
          </w:tcPr>
          <w:p w14:paraId="00DDC224" w14:textId="7EDD4CFE" w:rsidR="00EC167D" w:rsidRPr="009B3ED6" w:rsidRDefault="00EC167D" w:rsidP="00231AF8">
            <w:pPr>
              <w:spacing w:after="0" w:line="240" w:lineRule="auto"/>
              <w:rPr>
                <w:rFonts w:ascii="Times New Roman" w:hAnsi="Times New Roman"/>
                <w:sz w:val="28"/>
                <w:szCs w:val="28"/>
                <w:lang w:val="uk-UA"/>
              </w:rPr>
            </w:pPr>
          </w:p>
        </w:tc>
        <w:tc>
          <w:tcPr>
            <w:tcW w:w="1855" w:type="pct"/>
          </w:tcPr>
          <w:p w14:paraId="4268BC9B" w14:textId="785563A9" w:rsidR="00EC167D" w:rsidRPr="009B3ED6" w:rsidRDefault="00EC167D" w:rsidP="00231AF8">
            <w:pPr>
              <w:spacing w:after="0" w:line="240" w:lineRule="auto"/>
              <w:jc w:val="center"/>
              <w:rPr>
                <w:rFonts w:ascii="Times New Roman" w:hAnsi="Times New Roman"/>
                <w:sz w:val="28"/>
                <w:szCs w:val="28"/>
                <w:lang w:val="uk-UA"/>
              </w:rPr>
            </w:pPr>
          </w:p>
        </w:tc>
        <w:tc>
          <w:tcPr>
            <w:tcW w:w="2320" w:type="pct"/>
          </w:tcPr>
          <w:p w14:paraId="0F246CD9" w14:textId="5CF442D6" w:rsidR="00EC167D" w:rsidRPr="009B3ED6" w:rsidRDefault="00A93CE0" w:rsidP="00231AF8">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p>
        </w:tc>
      </w:tr>
    </w:tbl>
    <w:p w14:paraId="264648BE" w14:textId="77777777" w:rsidR="00EC167D" w:rsidRPr="009B3ED6" w:rsidRDefault="00EC167D" w:rsidP="00231AF8">
      <w:pPr>
        <w:spacing w:after="0" w:line="240" w:lineRule="auto"/>
        <w:jc w:val="both"/>
        <w:rPr>
          <w:rFonts w:ascii="Times New Roman" w:hAnsi="Times New Roman"/>
          <w:sz w:val="28"/>
          <w:szCs w:val="28"/>
          <w:lang w:val="uk-UA"/>
        </w:rPr>
      </w:pPr>
    </w:p>
    <w:sectPr w:rsidR="00EC167D" w:rsidRPr="009B3ED6" w:rsidSect="00FE4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67D6"/>
    <w:multiLevelType w:val="hybridMultilevel"/>
    <w:tmpl w:val="4D148668"/>
    <w:lvl w:ilvl="0" w:tplc="4254EF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B236771"/>
    <w:multiLevelType w:val="hybridMultilevel"/>
    <w:tmpl w:val="F83E1EAE"/>
    <w:lvl w:ilvl="0" w:tplc="A3E4F7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1746609468">
    <w:abstractNumId w:val="0"/>
  </w:num>
  <w:num w:numId="2" w16cid:durableId="651328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F6"/>
    <w:rsid w:val="00003C9E"/>
    <w:rsid w:val="00004F6F"/>
    <w:rsid w:val="00007B9F"/>
    <w:rsid w:val="00056404"/>
    <w:rsid w:val="00067D9D"/>
    <w:rsid w:val="0009753E"/>
    <w:rsid w:val="00146204"/>
    <w:rsid w:val="00173DCE"/>
    <w:rsid w:val="00185322"/>
    <w:rsid w:val="0019643C"/>
    <w:rsid w:val="001B202F"/>
    <w:rsid w:val="001B5F08"/>
    <w:rsid w:val="001F514A"/>
    <w:rsid w:val="00231AF8"/>
    <w:rsid w:val="00264344"/>
    <w:rsid w:val="00276852"/>
    <w:rsid w:val="00284570"/>
    <w:rsid w:val="00291BF6"/>
    <w:rsid w:val="002B4E15"/>
    <w:rsid w:val="002F0090"/>
    <w:rsid w:val="003369BC"/>
    <w:rsid w:val="003D2B20"/>
    <w:rsid w:val="003E74C4"/>
    <w:rsid w:val="004223D2"/>
    <w:rsid w:val="00424365"/>
    <w:rsid w:val="00453120"/>
    <w:rsid w:val="00475EE5"/>
    <w:rsid w:val="00484E03"/>
    <w:rsid w:val="004969CF"/>
    <w:rsid w:val="004C4837"/>
    <w:rsid w:val="004C6758"/>
    <w:rsid w:val="004F0F3F"/>
    <w:rsid w:val="004F60AD"/>
    <w:rsid w:val="0050193F"/>
    <w:rsid w:val="0050585C"/>
    <w:rsid w:val="005072FA"/>
    <w:rsid w:val="00521169"/>
    <w:rsid w:val="00530292"/>
    <w:rsid w:val="00534709"/>
    <w:rsid w:val="00545787"/>
    <w:rsid w:val="00581AF2"/>
    <w:rsid w:val="006000DD"/>
    <w:rsid w:val="006115DE"/>
    <w:rsid w:val="00615D78"/>
    <w:rsid w:val="00660062"/>
    <w:rsid w:val="00706F68"/>
    <w:rsid w:val="00712496"/>
    <w:rsid w:val="0075370E"/>
    <w:rsid w:val="007B4331"/>
    <w:rsid w:val="007B669E"/>
    <w:rsid w:val="007F31B1"/>
    <w:rsid w:val="00810078"/>
    <w:rsid w:val="008115FD"/>
    <w:rsid w:val="00815F79"/>
    <w:rsid w:val="00864EDE"/>
    <w:rsid w:val="00870FA2"/>
    <w:rsid w:val="008B0892"/>
    <w:rsid w:val="008F5F0D"/>
    <w:rsid w:val="0093591A"/>
    <w:rsid w:val="009B3ED6"/>
    <w:rsid w:val="009C41C5"/>
    <w:rsid w:val="009D0E1A"/>
    <w:rsid w:val="009D4FC6"/>
    <w:rsid w:val="009E691A"/>
    <w:rsid w:val="00A26E1B"/>
    <w:rsid w:val="00A4544B"/>
    <w:rsid w:val="00A93CE0"/>
    <w:rsid w:val="00AA5AC3"/>
    <w:rsid w:val="00AC3C07"/>
    <w:rsid w:val="00B5794E"/>
    <w:rsid w:val="00BC03A4"/>
    <w:rsid w:val="00BD242D"/>
    <w:rsid w:val="00C068BB"/>
    <w:rsid w:val="00C7671B"/>
    <w:rsid w:val="00CD370A"/>
    <w:rsid w:val="00D15BB9"/>
    <w:rsid w:val="00D2178C"/>
    <w:rsid w:val="00D271BB"/>
    <w:rsid w:val="00DA030C"/>
    <w:rsid w:val="00E02237"/>
    <w:rsid w:val="00E1213F"/>
    <w:rsid w:val="00E87E69"/>
    <w:rsid w:val="00EA0E97"/>
    <w:rsid w:val="00EB5CE5"/>
    <w:rsid w:val="00EC167D"/>
    <w:rsid w:val="00F024D3"/>
    <w:rsid w:val="00F51178"/>
    <w:rsid w:val="00FE4F6E"/>
    <w:rsid w:val="00FF1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9822B"/>
  <w15:docId w15:val="{B5950970-6DF5-5A4F-9083-A5F05D55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BF6"/>
    <w:pPr>
      <w:spacing w:after="200" w:line="276" w:lineRule="auto"/>
    </w:pPr>
    <w:rPr>
      <w:sz w:val="22"/>
      <w:szCs w:val="22"/>
      <w:lang w:val="en-US" w:eastAsia="en-US"/>
    </w:rPr>
  </w:style>
  <w:style w:type="paragraph" w:styleId="2">
    <w:name w:val="heading 2"/>
    <w:basedOn w:val="a"/>
    <w:next w:val="a"/>
    <w:link w:val="20"/>
    <w:semiHidden/>
    <w:unhideWhenUsed/>
    <w:qFormat/>
    <w:locked/>
    <w:rsid w:val="00A454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291BF6"/>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291BF6"/>
    <w:rPr>
      <w:rFonts w:ascii="Cambria" w:hAnsi="Cambria" w:cs="Times New Roman"/>
      <w:b/>
      <w:bCs/>
      <w:color w:val="4F81BD"/>
      <w:lang w:val="en-US"/>
    </w:rPr>
  </w:style>
  <w:style w:type="paragraph" w:styleId="a3">
    <w:name w:val="Balloon Text"/>
    <w:basedOn w:val="a"/>
    <w:link w:val="a4"/>
    <w:uiPriority w:val="99"/>
    <w:semiHidden/>
    <w:rsid w:val="00291BF6"/>
    <w:pPr>
      <w:spacing w:after="0" w:line="240" w:lineRule="auto"/>
    </w:pPr>
    <w:rPr>
      <w:rFonts w:ascii="Tahoma" w:hAnsi="Tahoma" w:cs="Tahoma"/>
      <w:sz w:val="16"/>
      <w:szCs w:val="16"/>
    </w:rPr>
  </w:style>
  <w:style w:type="character" w:customStyle="1" w:styleId="a4">
    <w:name w:val="Текст у виносці Знак"/>
    <w:link w:val="a3"/>
    <w:uiPriority w:val="99"/>
    <w:semiHidden/>
    <w:locked/>
    <w:rsid w:val="00291BF6"/>
    <w:rPr>
      <w:rFonts w:ascii="Tahoma" w:hAnsi="Tahoma" w:cs="Tahoma"/>
      <w:sz w:val="16"/>
      <w:szCs w:val="16"/>
      <w:lang w:val="en-US"/>
    </w:rPr>
  </w:style>
  <w:style w:type="paragraph" w:customStyle="1" w:styleId="1">
    <w:name w:val="Без интервала1"/>
    <w:uiPriority w:val="1"/>
    <w:qFormat/>
    <w:rsid w:val="0019643C"/>
    <w:rPr>
      <w:rFonts w:eastAsia="Times New Roman"/>
      <w:sz w:val="22"/>
      <w:szCs w:val="22"/>
      <w:lang w:val="ru-RU" w:eastAsia="en-US"/>
    </w:rPr>
  </w:style>
  <w:style w:type="character" w:customStyle="1" w:styleId="20">
    <w:name w:val="Заголовок 2 Знак"/>
    <w:basedOn w:val="a0"/>
    <w:link w:val="2"/>
    <w:semiHidden/>
    <w:rsid w:val="00A4544B"/>
    <w:rPr>
      <w:rFonts w:asciiTheme="majorHAnsi" w:eastAsiaTheme="majorEastAsia" w:hAnsiTheme="majorHAnsi" w:cstheme="majorBidi"/>
      <w:color w:val="365F91" w:themeColor="accent1" w:themeShade="BF"/>
      <w:sz w:val="26"/>
      <w:szCs w:val="26"/>
      <w:lang w:val="en-US" w:eastAsia="en-US"/>
    </w:rPr>
  </w:style>
  <w:style w:type="paragraph" w:styleId="a5">
    <w:name w:val="List Paragraph"/>
    <w:basedOn w:val="a"/>
    <w:uiPriority w:val="34"/>
    <w:qFormat/>
    <w:rsid w:val="00C068BB"/>
    <w:pPr>
      <w:ind w:left="720"/>
      <w:contextualSpacing/>
    </w:pPr>
  </w:style>
  <w:style w:type="character" w:styleId="a6">
    <w:name w:val="Hyperlink"/>
    <w:basedOn w:val="a0"/>
    <w:uiPriority w:val="99"/>
    <w:unhideWhenUsed/>
    <w:rsid w:val="009B3ED6"/>
    <w:rPr>
      <w:color w:val="0000FF" w:themeColor="hyperlink"/>
      <w:u w:val="single"/>
    </w:rPr>
  </w:style>
  <w:style w:type="character" w:customStyle="1" w:styleId="10">
    <w:name w:val="Незакрита згадка1"/>
    <w:basedOn w:val="a0"/>
    <w:uiPriority w:val="99"/>
    <w:semiHidden/>
    <w:unhideWhenUsed/>
    <w:rsid w:val="009B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5284</Words>
  <Characters>3013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Гаращук</dc:creator>
  <cp:keywords/>
  <dc:description/>
  <cp:lastModifiedBy>Юля Пашкевич</cp:lastModifiedBy>
  <cp:revision>12</cp:revision>
  <cp:lastPrinted>2024-03-08T09:47:00Z</cp:lastPrinted>
  <dcterms:created xsi:type="dcterms:W3CDTF">2024-02-16T09:38:00Z</dcterms:created>
  <dcterms:modified xsi:type="dcterms:W3CDTF">2024-03-29T06:36:00Z</dcterms:modified>
</cp:coreProperties>
</file>