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874DD8B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455EE78E" wp14:editId="64E5FAD1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64232B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3AA60442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0DFE3770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6CA186E5" w14:textId="77777777" w:rsidR="0028681A" w:rsidRDefault="00F60C4F">
      <w:pPr>
        <w:pStyle w:val="HTML"/>
        <w:spacing w:before="10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10.06.2024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60C4F">
        <w:rPr>
          <w:rFonts w:ascii="Times New Roman" w:hAnsi="Times New Roman" w:cs="Times New Roman"/>
          <w:bCs/>
          <w:sz w:val="28"/>
          <w:szCs w:val="28"/>
        </w:rPr>
        <w:t>№</w:t>
      </w:r>
      <w:r w:rsidR="0028681A" w:rsidRPr="00F60C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0C4F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56-р</w:t>
      </w:r>
    </w:p>
    <w:p w14:paraId="0BC0FCC6" w14:textId="77777777" w:rsidR="001C7A44" w:rsidRPr="006C52D1" w:rsidRDefault="001C7A44">
      <w:pPr>
        <w:pStyle w:val="HTML"/>
        <w:spacing w:before="100" w:after="240"/>
      </w:pPr>
    </w:p>
    <w:p w14:paraId="05ADFBE5" w14:textId="77777777" w:rsidR="001C7A44" w:rsidRDefault="001C7A44" w:rsidP="001C7A44">
      <w:pPr>
        <w:spacing w:before="100"/>
        <w:jc w:val="center"/>
      </w:pPr>
      <w:r>
        <w:rPr>
          <w:sz w:val="28"/>
          <w:szCs w:val="28"/>
          <w:lang w:val="ru-RU"/>
        </w:rPr>
        <w:t>Про укладання договорів щодо встановлення особистих</w:t>
      </w:r>
    </w:p>
    <w:p w14:paraId="7EA529FF" w14:textId="77777777" w:rsidR="001C7A44" w:rsidRDefault="001C7A44" w:rsidP="001C7A4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строкових сервітутів</w:t>
      </w:r>
    </w:p>
    <w:p w14:paraId="2149297A" w14:textId="77777777" w:rsidR="001C7A44" w:rsidRDefault="001C7A44" w:rsidP="001C7A44">
      <w:pPr>
        <w:jc w:val="center"/>
      </w:pPr>
    </w:p>
    <w:p w14:paraId="0EC90151" w14:textId="77777777" w:rsidR="001C7A44" w:rsidRDefault="001C7A44" w:rsidP="001C7A44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п.20 ч.4 ст.42 Закону України «Про місцеве самоврядування в Україні», ст.28 Закону України «Про регулювання містобудівної діяльності» та 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№70/15 та 27 серпня 2020 року №70/16, розглянувши заяви суб’єкта господарювання Мацеліка Костянтина Павловича:</w:t>
      </w:r>
    </w:p>
    <w:p w14:paraId="50444BA7" w14:textId="4E517D22" w:rsidR="001C7A44" w:rsidRDefault="001C7A44" w:rsidP="001C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Укласти договір про встановлення особистого строкового сервітуту на розміщення пересувних тимчасових споруд між Ковельською міською радою та </w:t>
      </w:r>
      <w:r>
        <w:rPr>
          <w:sz w:val="28"/>
          <w:szCs w:val="28"/>
        </w:rPr>
        <w:t>фізичною особою-підприємцем Мацеліком Костянтином Павловичем, на період з                        01 липня 2024 року до 31 грудня 2024 року для провадження підприємницької діяльності:</w:t>
      </w:r>
    </w:p>
    <w:p w14:paraId="67172D97" w14:textId="77777777" w:rsidR="001C7A44" w:rsidRPr="00FB01F2" w:rsidRDefault="001C7A44" w:rsidP="001C7A44">
      <w:pPr>
        <w:ind w:firstLine="709"/>
        <w:jc w:val="both"/>
      </w:pPr>
      <w:r>
        <w:rPr>
          <w:sz w:val="28"/>
          <w:szCs w:val="28"/>
        </w:rPr>
        <w:t>- на бульварі Лесі Українки (біля будинку №3</w:t>
      </w:r>
      <w:r w:rsidRPr="000415FA">
        <w:rPr>
          <w:sz w:val="28"/>
          <w:szCs w:val="28"/>
        </w:rPr>
        <w:t xml:space="preserve">) на території (об'єкт благоустрою) площею </w:t>
      </w:r>
      <w:r>
        <w:rPr>
          <w:sz w:val="28"/>
          <w:szCs w:val="28"/>
        </w:rPr>
        <w:t>4</w:t>
      </w:r>
      <w:r w:rsidRPr="00C5580F">
        <w:rPr>
          <w:sz w:val="28"/>
          <w:szCs w:val="28"/>
        </w:rPr>
        <w:t xml:space="preserve"> кв.м.;</w:t>
      </w:r>
    </w:p>
    <w:p w14:paraId="7F3CF795" w14:textId="77777777" w:rsidR="001C7A44" w:rsidRDefault="001C7A44" w:rsidP="001C7A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вулиці Міцкевича, 1-А (біля магазину «Козацькі забави»)</w:t>
      </w:r>
      <w:r w:rsidRPr="000415FA">
        <w:rPr>
          <w:sz w:val="28"/>
          <w:szCs w:val="28"/>
        </w:rPr>
        <w:t xml:space="preserve"> на території (об'єкт благоустрою) площею </w:t>
      </w:r>
      <w:r>
        <w:rPr>
          <w:sz w:val="28"/>
          <w:szCs w:val="28"/>
        </w:rPr>
        <w:t>4</w:t>
      </w:r>
      <w:r w:rsidRPr="00C5580F">
        <w:rPr>
          <w:sz w:val="28"/>
          <w:szCs w:val="28"/>
        </w:rPr>
        <w:t xml:space="preserve"> кв.м.</w:t>
      </w:r>
    </w:p>
    <w:p w14:paraId="60F30763" w14:textId="77777777" w:rsidR="001C7A44" w:rsidRDefault="001C7A44" w:rsidP="001C7A44">
      <w:pPr>
        <w:ind w:firstLine="708"/>
        <w:jc w:val="both"/>
      </w:pPr>
    </w:p>
    <w:p w14:paraId="666F4F55" w14:textId="77777777" w:rsidR="001C7A44" w:rsidRDefault="001C7A44" w:rsidP="001C7A44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2. Зобов’язати </w:t>
      </w:r>
      <w:r>
        <w:rPr>
          <w:rStyle w:val="FontStyle15"/>
          <w:rFonts w:ascii="Times New Roman" w:hAnsi="Times New Roman" w:cs="Times New Roman"/>
          <w:kern w:val="2"/>
          <w:sz w:val="28"/>
          <w:szCs w:val="28"/>
        </w:rPr>
        <w:t xml:space="preserve">суб’єкта господарювання </w:t>
      </w:r>
      <w:r>
        <w:rPr>
          <w:sz w:val="28"/>
          <w:szCs w:val="28"/>
        </w:rPr>
        <w:t>Мацеліка Костянтина Павловича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57435F12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4EA324A8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63C2292E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паспортів прив’язки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2AB2B5FC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4) укласти договори на прибирання прилеглої території та вивезення твердих побутових відходів з комунальними підприємствами міста. </w:t>
      </w:r>
    </w:p>
    <w:p w14:paraId="24FC4A15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</w:p>
    <w:p w14:paraId="7DB2D0AE" w14:textId="77777777" w:rsidR="001C7A44" w:rsidRPr="00BE4787" w:rsidRDefault="001C7A44" w:rsidP="001C7A44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 ради (Людмила Мурай):</w:t>
      </w:r>
    </w:p>
    <w:p w14:paraId="4FFCA73C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1) підготувати договори про встановлення особистих строкових сервітутів та забезпечити їх підписання сторонами; </w:t>
      </w:r>
    </w:p>
    <w:p w14:paraId="2AA884BC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</w:p>
    <w:p w14:paraId="1DF8F545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14:paraId="72E60ACA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3C017D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зареєструвати паспорти прив’язки пересувних тимчасових споруд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7E38E675" w14:textId="77777777" w:rsidR="001C7A44" w:rsidRPr="008340D9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  <w:t xml:space="preserve">4. </w:t>
      </w:r>
      <w:r>
        <w:rPr>
          <w:sz w:val="28"/>
          <w:szCs w:val="28"/>
        </w:rPr>
        <w:t xml:space="preserve">Контроль за виконанням цього розпорядження </w:t>
      </w:r>
      <w:r>
        <w:rPr>
          <w:sz w:val="28"/>
          <w:szCs w:val="28"/>
          <w:lang w:val="uk-UA"/>
        </w:rPr>
        <w:t>залишаю за собою.</w:t>
      </w:r>
    </w:p>
    <w:p w14:paraId="67EE191A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</w:p>
    <w:p w14:paraId="3445EB5D" w14:textId="77777777" w:rsidR="0028681A" w:rsidRPr="001C7A44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  <w:lang w:val="uk-UA"/>
        </w:rPr>
      </w:pPr>
    </w:p>
    <w:p w14:paraId="79631E5B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6A908583" w14:textId="77777777"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sectPr w:rsidR="0028681A" w:rsidSect="00186491">
      <w:pgSz w:w="11906" w:h="16838"/>
      <w:pgMar w:top="340" w:right="624" w:bottom="1701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6165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182798"/>
    <w:rsid w:val="00186491"/>
    <w:rsid w:val="001C7A44"/>
    <w:rsid w:val="002276E7"/>
    <w:rsid w:val="00235DFA"/>
    <w:rsid w:val="0028681A"/>
    <w:rsid w:val="002F4370"/>
    <w:rsid w:val="00322C75"/>
    <w:rsid w:val="003C017D"/>
    <w:rsid w:val="00453BE9"/>
    <w:rsid w:val="004F1BA2"/>
    <w:rsid w:val="005109D0"/>
    <w:rsid w:val="005E2F9D"/>
    <w:rsid w:val="00683D5C"/>
    <w:rsid w:val="006C52D1"/>
    <w:rsid w:val="00975FD3"/>
    <w:rsid w:val="00983EAA"/>
    <w:rsid w:val="00991708"/>
    <w:rsid w:val="009D28DF"/>
    <w:rsid w:val="00A12884"/>
    <w:rsid w:val="00AC6E2F"/>
    <w:rsid w:val="00B27D0E"/>
    <w:rsid w:val="00BB5F58"/>
    <w:rsid w:val="00BD4C16"/>
    <w:rsid w:val="00BE1F4C"/>
    <w:rsid w:val="00D45D47"/>
    <w:rsid w:val="00D531DE"/>
    <w:rsid w:val="00F60C4F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2A0214"/>
  <w15:docId w15:val="{6C97EDAA-22F6-4E7A-B1BD-5C995780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2024-06-04T12:52:00Z</cp:lastPrinted>
  <dcterms:created xsi:type="dcterms:W3CDTF">2024-06-04T12:51:00Z</dcterms:created>
  <dcterms:modified xsi:type="dcterms:W3CDTF">2024-07-29T07:56:00Z</dcterms:modified>
</cp:coreProperties>
</file>