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3010" w14:textId="77777777" w:rsidR="008E6D1B" w:rsidRPr="000505B1" w:rsidRDefault="008E6D1B" w:rsidP="00C81E2D">
      <w:pPr>
        <w:shd w:val="clear" w:color="auto" w:fill="FFFFFF" w:themeFill="background1"/>
        <w:spacing w:after="0" w:line="240" w:lineRule="auto"/>
        <w:ind w:left="6804"/>
        <w:jc w:val="both"/>
        <w:rPr>
          <w:rFonts w:ascii="Times New Roman" w:hAnsi="Times New Roman"/>
          <w:sz w:val="28"/>
          <w:szCs w:val="28"/>
        </w:rPr>
      </w:pPr>
      <w:r w:rsidRPr="000505B1">
        <w:rPr>
          <w:rFonts w:ascii="Times New Roman" w:hAnsi="Times New Roman"/>
          <w:sz w:val="28"/>
          <w:szCs w:val="28"/>
        </w:rPr>
        <w:t>Затверджено</w:t>
      </w:r>
    </w:p>
    <w:p w14:paraId="56CECC0C" w14:textId="77777777" w:rsidR="008E6D1B" w:rsidRPr="000505B1" w:rsidRDefault="008E6D1B" w:rsidP="00C81E2D">
      <w:pPr>
        <w:shd w:val="clear" w:color="auto" w:fill="FFFFFF" w:themeFill="background1"/>
        <w:spacing w:after="0" w:line="240" w:lineRule="auto"/>
        <w:ind w:left="6804"/>
        <w:jc w:val="both"/>
        <w:rPr>
          <w:rFonts w:ascii="Times New Roman" w:hAnsi="Times New Roman"/>
          <w:sz w:val="28"/>
          <w:szCs w:val="28"/>
        </w:rPr>
      </w:pPr>
      <w:r w:rsidRPr="000505B1">
        <w:rPr>
          <w:rFonts w:ascii="Times New Roman" w:hAnsi="Times New Roman"/>
          <w:sz w:val="28"/>
          <w:szCs w:val="28"/>
        </w:rPr>
        <w:t>рішення міської ради</w:t>
      </w:r>
    </w:p>
    <w:p w14:paraId="5676DA53" w14:textId="21A73533" w:rsidR="00D41387" w:rsidRPr="000505B1" w:rsidRDefault="00162D0E" w:rsidP="00C81E2D">
      <w:pPr>
        <w:shd w:val="clear" w:color="auto" w:fill="FFFFFF" w:themeFill="background1"/>
        <w:spacing w:after="0" w:line="240" w:lineRule="auto"/>
        <w:ind w:left="6804"/>
        <w:jc w:val="both"/>
        <w:rPr>
          <w:rFonts w:ascii="Times New Roman" w:hAnsi="Times New Roman"/>
          <w:b/>
          <w:sz w:val="28"/>
          <w:szCs w:val="28"/>
        </w:rPr>
      </w:pPr>
      <w:r>
        <w:rPr>
          <w:rFonts w:ascii="Times New Roman" w:hAnsi="Times New Roman"/>
          <w:sz w:val="28"/>
          <w:szCs w:val="28"/>
        </w:rPr>
        <w:t xml:space="preserve">24.04.2025 </w:t>
      </w:r>
      <w:r w:rsidR="00236B62" w:rsidRPr="000505B1">
        <w:rPr>
          <w:rFonts w:ascii="Times New Roman" w:hAnsi="Times New Roman"/>
          <w:sz w:val="28"/>
          <w:szCs w:val="28"/>
        </w:rPr>
        <w:t xml:space="preserve"> </w:t>
      </w:r>
      <w:r w:rsidR="008E6D1B" w:rsidRPr="000505B1">
        <w:rPr>
          <w:rFonts w:ascii="Times New Roman" w:hAnsi="Times New Roman"/>
          <w:sz w:val="28"/>
          <w:szCs w:val="28"/>
        </w:rPr>
        <w:t>№</w:t>
      </w:r>
      <w:r w:rsidR="00236B62" w:rsidRPr="000505B1">
        <w:rPr>
          <w:rFonts w:ascii="Times New Roman" w:hAnsi="Times New Roman"/>
          <w:sz w:val="28"/>
          <w:szCs w:val="28"/>
        </w:rPr>
        <w:t xml:space="preserve"> </w:t>
      </w:r>
      <w:r>
        <w:rPr>
          <w:rFonts w:ascii="Times New Roman" w:hAnsi="Times New Roman"/>
          <w:sz w:val="28"/>
          <w:szCs w:val="28"/>
        </w:rPr>
        <w:t>62/</w:t>
      </w:r>
      <w:r w:rsidR="0048730D">
        <w:rPr>
          <w:rFonts w:ascii="Times New Roman" w:hAnsi="Times New Roman"/>
          <w:sz w:val="28"/>
          <w:szCs w:val="28"/>
        </w:rPr>
        <w:t>8</w:t>
      </w:r>
    </w:p>
    <w:p w14:paraId="28A2868F" w14:textId="77777777" w:rsidR="00D41387" w:rsidRPr="000505B1" w:rsidRDefault="00D41387" w:rsidP="000505B1">
      <w:pPr>
        <w:shd w:val="clear" w:color="auto" w:fill="FFFFFF" w:themeFill="background1"/>
        <w:spacing w:after="0" w:line="240" w:lineRule="auto"/>
        <w:ind w:firstLine="720"/>
        <w:jc w:val="center"/>
        <w:rPr>
          <w:rFonts w:ascii="Times New Roman" w:hAnsi="Times New Roman"/>
          <w:b/>
          <w:sz w:val="28"/>
          <w:szCs w:val="28"/>
        </w:rPr>
      </w:pPr>
    </w:p>
    <w:p w14:paraId="6DB367CC" w14:textId="77777777" w:rsidR="00FE0229" w:rsidRP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ПРОГРАМА</w:t>
      </w:r>
    </w:p>
    <w:p w14:paraId="54C36F0F" w14:textId="77777777" w:rsid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 xml:space="preserve">покращення функціонування </w:t>
      </w:r>
    </w:p>
    <w:p w14:paraId="16A1FFF0" w14:textId="2E036EEE" w:rsidR="00FE0229" w:rsidRP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 xml:space="preserve">Центру обслуговування платників Ковельської ДПІ Головного управління ДПС у Волинській області на 2025 рік </w:t>
      </w:r>
    </w:p>
    <w:p w14:paraId="5FE4535B" w14:textId="77777777" w:rsidR="00FE0229" w:rsidRPr="00FE0229" w:rsidRDefault="00FE0229" w:rsidP="00FE0229">
      <w:pPr>
        <w:suppressAutoHyphens/>
        <w:spacing w:after="0" w:line="240" w:lineRule="auto"/>
        <w:jc w:val="center"/>
        <w:rPr>
          <w:rFonts w:ascii="Times New Roman" w:hAnsi="Times New Roman"/>
          <w:b/>
          <w:sz w:val="28"/>
          <w:szCs w:val="28"/>
          <w:lang w:eastAsia="ar-SA"/>
        </w:rPr>
      </w:pPr>
    </w:p>
    <w:p w14:paraId="555EBA9A" w14:textId="77777777" w:rsidR="00FE0229" w:rsidRPr="00FE0229" w:rsidRDefault="00FE0229" w:rsidP="00FE0229">
      <w:pPr>
        <w:suppressAutoHyphens/>
        <w:spacing w:after="0" w:line="240" w:lineRule="auto"/>
        <w:ind w:firstLine="3402"/>
        <w:rPr>
          <w:rFonts w:ascii="Times New Roman" w:hAnsi="Times New Roman"/>
          <w:b/>
          <w:sz w:val="28"/>
          <w:szCs w:val="28"/>
          <w:lang w:eastAsia="ar-SA"/>
        </w:rPr>
      </w:pPr>
      <w:r w:rsidRPr="00FE0229">
        <w:rPr>
          <w:rFonts w:ascii="Times New Roman" w:hAnsi="Times New Roman"/>
          <w:b/>
          <w:sz w:val="28"/>
          <w:szCs w:val="28"/>
          <w:lang w:eastAsia="ar-SA"/>
        </w:rPr>
        <w:t>ПАСПОРТ ПРОГРАМИ</w:t>
      </w:r>
    </w:p>
    <w:p w14:paraId="2E29790B" w14:textId="77777777" w:rsidR="00FE0229" w:rsidRPr="00FE0229" w:rsidRDefault="00FE0229" w:rsidP="00FE0229">
      <w:pPr>
        <w:suppressAutoHyphens/>
        <w:spacing w:after="0" w:line="240" w:lineRule="auto"/>
        <w:rPr>
          <w:rFonts w:ascii="Times New Roman" w:hAnsi="Times New Roman"/>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98"/>
        <w:gridCol w:w="4787"/>
      </w:tblGrid>
      <w:tr w:rsidR="00FE0229" w:rsidRPr="00FE0229" w14:paraId="03495883" w14:textId="77777777" w:rsidTr="00EC48DA">
        <w:tc>
          <w:tcPr>
            <w:tcW w:w="648" w:type="dxa"/>
            <w:vAlign w:val="center"/>
          </w:tcPr>
          <w:p w14:paraId="08155F5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1.</w:t>
            </w:r>
          </w:p>
        </w:tc>
        <w:tc>
          <w:tcPr>
            <w:tcW w:w="4320" w:type="dxa"/>
            <w:vAlign w:val="center"/>
          </w:tcPr>
          <w:p w14:paraId="36F70C88"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Ініціатор розроблення Програми</w:t>
            </w:r>
          </w:p>
          <w:p w14:paraId="3EA89047" w14:textId="77777777" w:rsidR="00FE0229" w:rsidRPr="00FE0229" w:rsidRDefault="00FE0229" w:rsidP="00FE0229">
            <w:pPr>
              <w:suppressAutoHyphens/>
              <w:spacing w:after="0" w:line="240" w:lineRule="auto"/>
              <w:rPr>
                <w:rFonts w:ascii="Times New Roman" w:hAnsi="Times New Roman"/>
                <w:sz w:val="28"/>
                <w:szCs w:val="28"/>
                <w:lang w:eastAsia="ar-SA"/>
              </w:rPr>
            </w:pPr>
          </w:p>
        </w:tc>
        <w:tc>
          <w:tcPr>
            <w:tcW w:w="4885" w:type="dxa"/>
            <w:gridSpan w:val="2"/>
            <w:vAlign w:val="center"/>
          </w:tcPr>
          <w:p w14:paraId="63B3C99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59D0A754" w14:textId="77777777" w:rsidTr="00EC48DA">
        <w:tc>
          <w:tcPr>
            <w:tcW w:w="648" w:type="dxa"/>
            <w:vAlign w:val="center"/>
          </w:tcPr>
          <w:p w14:paraId="2FD544FA"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2.</w:t>
            </w:r>
          </w:p>
        </w:tc>
        <w:tc>
          <w:tcPr>
            <w:tcW w:w="4320" w:type="dxa"/>
            <w:vAlign w:val="center"/>
          </w:tcPr>
          <w:p w14:paraId="23C3E4D2"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Розробник Програми</w:t>
            </w:r>
          </w:p>
        </w:tc>
        <w:tc>
          <w:tcPr>
            <w:tcW w:w="4885" w:type="dxa"/>
            <w:gridSpan w:val="2"/>
            <w:vAlign w:val="center"/>
          </w:tcPr>
          <w:p w14:paraId="2D2E070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02BD0763" w14:textId="77777777" w:rsidTr="003714AB">
        <w:trPr>
          <w:trHeight w:val="1113"/>
        </w:trPr>
        <w:tc>
          <w:tcPr>
            <w:tcW w:w="648" w:type="dxa"/>
            <w:vAlign w:val="center"/>
          </w:tcPr>
          <w:p w14:paraId="34B0312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w:t>
            </w:r>
          </w:p>
        </w:tc>
        <w:tc>
          <w:tcPr>
            <w:tcW w:w="4320" w:type="dxa"/>
            <w:vAlign w:val="center"/>
          </w:tcPr>
          <w:p w14:paraId="665ABE18"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Співрозробники Програми</w:t>
            </w:r>
          </w:p>
        </w:tc>
        <w:tc>
          <w:tcPr>
            <w:tcW w:w="4885" w:type="dxa"/>
            <w:gridSpan w:val="2"/>
            <w:vAlign w:val="center"/>
          </w:tcPr>
          <w:p w14:paraId="423B9482" w14:textId="57FEA4A0"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Управління економічного розвитку та торгівлі виконавчого комітету міської ради</w:t>
            </w:r>
          </w:p>
        </w:tc>
      </w:tr>
      <w:tr w:rsidR="00FE0229" w:rsidRPr="00FE0229" w14:paraId="1B9789DE" w14:textId="77777777" w:rsidTr="00EC48DA">
        <w:tc>
          <w:tcPr>
            <w:tcW w:w="648" w:type="dxa"/>
            <w:vAlign w:val="center"/>
          </w:tcPr>
          <w:p w14:paraId="28D1115F"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4.</w:t>
            </w:r>
          </w:p>
        </w:tc>
        <w:tc>
          <w:tcPr>
            <w:tcW w:w="4320" w:type="dxa"/>
            <w:vAlign w:val="center"/>
          </w:tcPr>
          <w:p w14:paraId="77942A0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Учасники Програми</w:t>
            </w:r>
          </w:p>
        </w:tc>
        <w:tc>
          <w:tcPr>
            <w:tcW w:w="4885" w:type="dxa"/>
            <w:gridSpan w:val="2"/>
            <w:vAlign w:val="center"/>
          </w:tcPr>
          <w:p w14:paraId="0A1D281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 управління економічного розвитку та торгівлі виконавчого комітету міської ради</w:t>
            </w:r>
          </w:p>
        </w:tc>
      </w:tr>
      <w:tr w:rsidR="00FE0229" w:rsidRPr="00FE0229" w14:paraId="5DA61B79" w14:textId="77777777" w:rsidTr="00EC48DA">
        <w:tc>
          <w:tcPr>
            <w:tcW w:w="648" w:type="dxa"/>
            <w:vAlign w:val="center"/>
          </w:tcPr>
          <w:p w14:paraId="1F90D421"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5.</w:t>
            </w:r>
          </w:p>
        </w:tc>
        <w:tc>
          <w:tcPr>
            <w:tcW w:w="4320" w:type="dxa"/>
            <w:vAlign w:val="center"/>
          </w:tcPr>
          <w:p w14:paraId="1226BE9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Відповідальний виконавець Програми</w:t>
            </w:r>
          </w:p>
        </w:tc>
        <w:tc>
          <w:tcPr>
            <w:tcW w:w="4885" w:type="dxa"/>
            <w:gridSpan w:val="2"/>
            <w:vAlign w:val="center"/>
          </w:tcPr>
          <w:p w14:paraId="736AA76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524540A0" w14:textId="77777777" w:rsidTr="00EC48DA">
        <w:tc>
          <w:tcPr>
            <w:tcW w:w="648" w:type="dxa"/>
            <w:vAlign w:val="center"/>
          </w:tcPr>
          <w:p w14:paraId="4878DC2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6.</w:t>
            </w:r>
          </w:p>
        </w:tc>
        <w:tc>
          <w:tcPr>
            <w:tcW w:w="4320" w:type="dxa"/>
            <w:vAlign w:val="center"/>
          </w:tcPr>
          <w:p w14:paraId="5FA3A7C7"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Термін реалізації Програми</w:t>
            </w:r>
          </w:p>
        </w:tc>
        <w:tc>
          <w:tcPr>
            <w:tcW w:w="4885" w:type="dxa"/>
            <w:gridSpan w:val="2"/>
            <w:vAlign w:val="center"/>
          </w:tcPr>
          <w:p w14:paraId="246859A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2025</w:t>
            </w:r>
          </w:p>
        </w:tc>
      </w:tr>
      <w:tr w:rsidR="00FE0229" w:rsidRPr="00FE0229" w14:paraId="2AA27A4D" w14:textId="77777777" w:rsidTr="00EC48DA">
        <w:tc>
          <w:tcPr>
            <w:tcW w:w="648" w:type="dxa"/>
            <w:vAlign w:val="center"/>
          </w:tcPr>
          <w:p w14:paraId="45CD20DA"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7.</w:t>
            </w:r>
          </w:p>
        </w:tc>
        <w:tc>
          <w:tcPr>
            <w:tcW w:w="4320" w:type="dxa"/>
            <w:vAlign w:val="center"/>
          </w:tcPr>
          <w:p w14:paraId="69722628"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Загальний обсяг фінансових ресурсів, необхідних для реалізації Програми, усього</w:t>
            </w:r>
          </w:p>
        </w:tc>
        <w:tc>
          <w:tcPr>
            <w:tcW w:w="4885" w:type="dxa"/>
            <w:gridSpan w:val="2"/>
            <w:vAlign w:val="center"/>
          </w:tcPr>
          <w:p w14:paraId="5B2EBA00"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300 000,00 грн</w:t>
            </w:r>
          </w:p>
        </w:tc>
      </w:tr>
      <w:tr w:rsidR="00FE0229" w:rsidRPr="00FE0229" w14:paraId="0477C896" w14:textId="77777777" w:rsidTr="00EC48DA">
        <w:tblPrEx>
          <w:tblLook w:val="0000" w:firstRow="0" w:lastRow="0" w:firstColumn="0" w:lastColumn="0" w:noHBand="0" w:noVBand="0"/>
        </w:tblPrEx>
        <w:trPr>
          <w:trHeight w:val="556"/>
        </w:trPr>
        <w:tc>
          <w:tcPr>
            <w:tcW w:w="9853" w:type="dxa"/>
            <w:gridSpan w:val="4"/>
            <w:vAlign w:val="center"/>
          </w:tcPr>
          <w:p w14:paraId="363AAFD1" w14:textId="77777777" w:rsidR="00FE0229" w:rsidRPr="00FE0229" w:rsidRDefault="00FE0229" w:rsidP="00FE0229">
            <w:pPr>
              <w:suppressAutoHyphens/>
              <w:spacing w:after="0" w:line="240" w:lineRule="auto"/>
              <w:ind w:firstLine="567"/>
              <w:rPr>
                <w:rFonts w:ascii="Times New Roman" w:hAnsi="Times New Roman"/>
                <w:sz w:val="28"/>
                <w:szCs w:val="28"/>
                <w:lang w:eastAsia="ar-SA"/>
              </w:rPr>
            </w:pPr>
            <w:r w:rsidRPr="00FE0229">
              <w:rPr>
                <w:rFonts w:ascii="Times New Roman" w:hAnsi="Times New Roman"/>
                <w:sz w:val="28"/>
                <w:szCs w:val="28"/>
                <w:lang w:eastAsia="ar-SA"/>
              </w:rPr>
              <w:t>у тому числі:</w:t>
            </w:r>
          </w:p>
        </w:tc>
      </w:tr>
      <w:tr w:rsidR="00FE0229" w:rsidRPr="00FE0229" w14:paraId="6D4E357F" w14:textId="77777777" w:rsidTr="00EC48DA">
        <w:tblPrEx>
          <w:tblLook w:val="0000" w:firstRow="0" w:lastRow="0" w:firstColumn="0" w:lastColumn="0" w:noHBand="0" w:noVBand="0"/>
        </w:tblPrEx>
        <w:trPr>
          <w:trHeight w:val="450"/>
        </w:trPr>
        <w:tc>
          <w:tcPr>
            <w:tcW w:w="648" w:type="dxa"/>
            <w:vAlign w:val="center"/>
          </w:tcPr>
          <w:p w14:paraId="0256C5F0"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7.1.</w:t>
            </w:r>
          </w:p>
        </w:tc>
        <w:tc>
          <w:tcPr>
            <w:tcW w:w="4418" w:type="dxa"/>
            <w:gridSpan w:val="2"/>
            <w:vAlign w:val="center"/>
          </w:tcPr>
          <w:p w14:paraId="15261FFF" w14:textId="3F5A252E" w:rsidR="00FE0229" w:rsidRPr="00FE0229" w:rsidRDefault="00FE0229" w:rsidP="003714AB">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Кошти бюджету громади *</w:t>
            </w:r>
          </w:p>
        </w:tc>
        <w:tc>
          <w:tcPr>
            <w:tcW w:w="4787" w:type="dxa"/>
            <w:vAlign w:val="center"/>
          </w:tcPr>
          <w:p w14:paraId="72A6350D"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300 000,00 грн</w:t>
            </w:r>
          </w:p>
        </w:tc>
      </w:tr>
    </w:tbl>
    <w:p w14:paraId="6C673A0D" w14:textId="77777777" w:rsidR="00FE0229" w:rsidRPr="00FE0229" w:rsidRDefault="00FE0229" w:rsidP="00FE0229">
      <w:pPr>
        <w:shd w:val="clear" w:color="auto" w:fill="FFFFFF"/>
        <w:suppressAutoHyphens/>
        <w:spacing w:after="0" w:line="240" w:lineRule="auto"/>
        <w:ind w:left="285"/>
        <w:jc w:val="both"/>
        <w:rPr>
          <w:rFonts w:ascii="Times New Roman" w:hAnsi="Times New Roman"/>
          <w:sz w:val="28"/>
          <w:szCs w:val="28"/>
          <w:lang w:val="ru-RU" w:eastAsia="ar-SA"/>
        </w:rPr>
      </w:pPr>
    </w:p>
    <w:p w14:paraId="4F2AFABC" w14:textId="77777777" w:rsidR="00FE0229" w:rsidRPr="00FE0229" w:rsidRDefault="00FE0229" w:rsidP="00FE0229">
      <w:pPr>
        <w:shd w:val="clear" w:color="auto" w:fill="FFFFFF"/>
        <w:suppressAutoHyphens/>
        <w:spacing w:after="0" w:line="240" w:lineRule="auto"/>
        <w:ind w:left="285"/>
        <w:jc w:val="both"/>
        <w:rPr>
          <w:rFonts w:ascii="Times New Roman" w:hAnsi="Times New Roman"/>
          <w:sz w:val="28"/>
          <w:szCs w:val="28"/>
        </w:rPr>
      </w:pPr>
      <w:r w:rsidRPr="00FE0229">
        <w:rPr>
          <w:rFonts w:ascii="Times New Roman" w:hAnsi="Times New Roman"/>
          <w:sz w:val="28"/>
          <w:szCs w:val="28"/>
          <w:lang w:val="ru-RU" w:eastAsia="ar-SA"/>
        </w:rPr>
        <w:t>* - в межах фінансових можливостей, за наявності коштів.</w:t>
      </w:r>
    </w:p>
    <w:p w14:paraId="3EE1DB6F" w14:textId="77777777" w:rsidR="00FE0229" w:rsidRDefault="00FE0229" w:rsidP="00FE0229">
      <w:pPr>
        <w:suppressAutoHyphens/>
        <w:spacing w:after="0" w:line="240" w:lineRule="auto"/>
        <w:rPr>
          <w:rFonts w:ascii="Times New Roman" w:hAnsi="Times New Roman"/>
          <w:b/>
          <w:sz w:val="28"/>
          <w:szCs w:val="28"/>
          <w:lang w:val="ru-RU" w:eastAsia="ar-SA"/>
        </w:rPr>
      </w:pPr>
    </w:p>
    <w:p w14:paraId="60C1E215" w14:textId="77777777" w:rsidR="005C5225" w:rsidRPr="00FE0229" w:rsidRDefault="005C5225" w:rsidP="00FE0229">
      <w:pPr>
        <w:suppressAutoHyphens/>
        <w:spacing w:after="0" w:line="240" w:lineRule="auto"/>
        <w:rPr>
          <w:rFonts w:ascii="Times New Roman" w:hAnsi="Times New Roman"/>
          <w:b/>
          <w:sz w:val="28"/>
          <w:szCs w:val="28"/>
          <w:lang w:val="ru-RU" w:eastAsia="ar-SA"/>
        </w:rPr>
      </w:pPr>
    </w:p>
    <w:p w14:paraId="79AC02B1" w14:textId="77777777" w:rsidR="00FE0229" w:rsidRPr="00FE0229" w:rsidRDefault="00FE0229" w:rsidP="00FE0229">
      <w:pPr>
        <w:numPr>
          <w:ilvl w:val="0"/>
          <w:numId w:val="48"/>
        </w:numPr>
        <w:suppressAutoHyphens/>
        <w:spacing w:after="0" w:line="240" w:lineRule="auto"/>
        <w:contextualSpacing/>
        <w:jc w:val="center"/>
        <w:rPr>
          <w:rFonts w:ascii="Times New Roman" w:hAnsi="Times New Roman"/>
          <w:b/>
          <w:sz w:val="28"/>
          <w:szCs w:val="28"/>
          <w:lang w:eastAsia="ar-SA"/>
        </w:rPr>
      </w:pPr>
      <w:r w:rsidRPr="00FE0229">
        <w:rPr>
          <w:rFonts w:ascii="Times New Roman" w:hAnsi="Times New Roman"/>
          <w:b/>
          <w:sz w:val="28"/>
          <w:szCs w:val="28"/>
          <w:lang w:val="ru-RU" w:eastAsia="ar-SA"/>
        </w:rPr>
        <w:t>З</w:t>
      </w:r>
      <w:r w:rsidRPr="00FE0229">
        <w:rPr>
          <w:rFonts w:ascii="Times New Roman" w:hAnsi="Times New Roman"/>
          <w:b/>
          <w:sz w:val="28"/>
          <w:szCs w:val="28"/>
          <w:lang w:eastAsia="ar-SA"/>
        </w:rPr>
        <w:t>агальні положення</w:t>
      </w:r>
    </w:p>
    <w:p w14:paraId="5B689547" w14:textId="77777777" w:rsidR="00FE0229" w:rsidRPr="00FE0229" w:rsidRDefault="00FE0229" w:rsidP="00FE0229">
      <w:pPr>
        <w:suppressAutoHyphens/>
        <w:spacing w:after="0"/>
        <w:ind w:firstLine="709"/>
        <w:contextualSpacing/>
        <w:jc w:val="both"/>
        <w:rPr>
          <w:rFonts w:ascii="Times New Roman" w:hAnsi="Times New Roman"/>
          <w:sz w:val="28"/>
          <w:szCs w:val="28"/>
          <w:lang w:eastAsia="ar-SA"/>
        </w:rPr>
      </w:pPr>
      <w:r w:rsidRPr="00FE0229">
        <w:rPr>
          <w:rFonts w:ascii="Times New Roman" w:hAnsi="Times New Roman"/>
          <w:sz w:val="28"/>
          <w:szCs w:val="28"/>
          <w:lang w:eastAsia="ar-SA"/>
        </w:rPr>
        <w:t>Ковельська державна податкова інспекція Головного управління ДПС у Волинській області забезпечує виконання органами ДПС України вимог Закону України від 06.09.2012</w:t>
      </w:r>
      <w:r w:rsidRPr="00FE0229">
        <w:rPr>
          <w:rFonts w:ascii="Times New Roman" w:hAnsi="Times New Roman"/>
          <w:sz w:val="28"/>
          <w:szCs w:val="28"/>
          <w:lang w:val="ru-RU" w:eastAsia="ar-SA"/>
        </w:rPr>
        <w:t> </w:t>
      </w:r>
      <w:r w:rsidRPr="00FE0229">
        <w:rPr>
          <w:rFonts w:ascii="Times New Roman" w:hAnsi="Times New Roman"/>
          <w:sz w:val="28"/>
          <w:szCs w:val="28"/>
          <w:lang w:eastAsia="ar-SA"/>
        </w:rPr>
        <w:t>р. № 5203-</w:t>
      </w:r>
      <w:r w:rsidRPr="00FE0229">
        <w:rPr>
          <w:rFonts w:ascii="Times New Roman" w:hAnsi="Times New Roman"/>
          <w:sz w:val="28"/>
          <w:szCs w:val="28"/>
          <w:lang w:val="ru-RU" w:eastAsia="ar-SA"/>
        </w:rPr>
        <w:t>VI</w:t>
      </w:r>
      <w:r w:rsidRPr="00FE0229">
        <w:rPr>
          <w:rFonts w:ascii="Times New Roman" w:hAnsi="Times New Roman"/>
          <w:sz w:val="28"/>
          <w:szCs w:val="28"/>
          <w:lang w:eastAsia="ar-SA"/>
        </w:rPr>
        <w:t xml:space="preserve"> «Про адміністративні послуги» та організацію надання послуг клієнтам відповідно до стандартів якості обслуговування. </w:t>
      </w:r>
    </w:p>
    <w:p w14:paraId="5633BC61" w14:textId="77777777" w:rsidR="00FE0229" w:rsidRPr="00FE0229" w:rsidRDefault="00FE0229" w:rsidP="00FE0229">
      <w:pPr>
        <w:suppressAutoHyphens/>
        <w:spacing w:after="0"/>
        <w:ind w:firstLine="709"/>
        <w:contextualSpacing/>
        <w:jc w:val="both"/>
        <w:rPr>
          <w:rFonts w:ascii="Times New Roman" w:hAnsi="Times New Roman"/>
          <w:sz w:val="28"/>
          <w:szCs w:val="28"/>
          <w:lang w:eastAsia="ar-SA"/>
        </w:rPr>
      </w:pPr>
      <w:r w:rsidRPr="00FE0229">
        <w:rPr>
          <w:rFonts w:ascii="Times New Roman" w:hAnsi="Times New Roman"/>
          <w:sz w:val="28"/>
          <w:szCs w:val="28"/>
          <w:lang w:eastAsia="ar-SA"/>
        </w:rPr>
        <w:t xml:space="preserve">У Ковельській ДПІ постійно надаються послуги працівниками структурних підрозділів, відповідальними згідно з функціональними </w:t>
      </w:r>
      <w:r w:rsidRPr="00FE0229">
        <w:rPr>
          <w:rFonts w:ascii="Times New Roman" w:hAnsi="Times New Roman"/>
          <w:sz w:val="28"/>
          <w:szCs w:val="28"/>
          <w:lang w:eastAsia="ar-SA"/>
        </w:rPr>
        <w:lastRenderedPageBreak/>
        <w:t>обов’язками за надання адміністративних, консультаційних та інформаційних послуг, прийняття звітності, вхідної кореспонденції.</w:t>
      </w:r>
    </w:p>
    <w:p w14:paraId="19CEAB2F"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Програма покращення функціонування Центру обслуговування платників Ковельської ДПІ Головного управління ДПС у Волинській області на 2025 рік спрямована на підвищення якості адміністративних послуг та покращення обслуговування платників податків Ковельської територіальної громади та, відповідно, збільшення надходжень до Державного та місцевого бюджетів на 2025 рік, ініційована та розроблена Ковельською ДПІ Головного управління ДПС у Волинській області.</w:t>
      </w:r>
    </w:p>
    <w:p w14:paraId="2889EAAA"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Тісна взаємодія органів виконавчої влади та місцевого самоврядування з податковою службою забезпечить не лише повноцінне та своєчасне наповнення бюджетів, а й сприятиме створенню сприятливих умов для платників, вихованню високої податкової культури населення, підвищення рівня добровільної сплати податків та, як наслідок, зміцненню добробуту Ковельської територіальної громади.</w:t>
      </w:r>
    </w:p>
    <w:p w14:paraId="4DFC4543"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Програма покращення функціонування Центру обслуговування платників Ковельської ДПІ Головного управління ДПС у Волинській області на 2025 рік розроблена на виконання вимог Податкового кодексу України від 02.12.10 № 2755-</w:t>
      </w:r>
      <w:r w:rsidRPr="00FE0229">
        <w:rPr>
          <w:rFonts w:ascii="Times New Roman" w:hAnsi="Times New Roman"/>
          <w:sz w:val="28"/>
          <w:szCs w:val="28"/>
          <w:lang w:val="en-US" w:eastAsia="ar-SA"/>
        </w:rPr>
        <w:t>VI</w:t>
      </w:r>
      <w:r w:rsidRPr="00FE0229">
        <w:rPr>
          <w:rFonts w:ascii="Times New Roman" w:hAnsi="Times New Roman"/>
          <w:sz w:val="28"/>
          <w:szCs w:val="28"/>
          <w:lang w:eastAsia="ar-SA"/>
        </w:rPr>
        <w:t xml:space="preserve"> зі змінами та доповненнями, Указів Президента України від 14.07.2000 № 887 «Про вдосконалення інформаційно – аналітичного забезпечення органів державної влади» та від 01.08.2002 № 683 «Про додаткові заходи щодо забезпечення відкритості у діяльності органів державної влади».</w:t>
      </w:r>
    </w:p>
    <w:p w14:paraId="61F9FC72"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Перш за все, Програма націлена на повне та якісне надання населенню Ковельської територіальної громади інформаційних послуг з питань податкової політики, поліпшення умов обслуговування платників, створення зручних умов для виконання податкових обов’язків кожним громадянином та підвищенням рівня добровільної сплати податків.</w:t>
      </w:r>
    </w:p>
    <w:p w14:paraId="4E568AD6" w14:textId="77777777" w:rsidR="00FE0229" w:rsidRPr="00FE0229" w:rsidRDefault="00FE0229" w:rsidP="00FE0229">
      <w:pPr>
        <w:suppressAutoHyphens/>
        <w:spacing w:after="0"/>
        <w:contextualSpacing/>
        <w:jc w:val="both"/>
        <w:rPr>
          <w:rFonts w:ascii="Times New Roman" w:hAnsi="Times New Roman"/>
          <w:sz w:val="28"/>
          <w:szCs w:val="28"/>
          <w:lang w:eastAsia="ar-SA"/>
        </w:rPr>
      </w:pPr>
    </w:p>
    <w:p w14:paraId="69192362"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t>2. Проблемні питання</w:t>
      </w:r>
    </w:p>
    <w:p w14:paraId="3EBC960C"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val="ru-RU" w:eastAsia="ar-SA"/>
        </w:rPr>
        <w:t xml:space="preserve">Прийняття Програми обумовлене необхідністю розв’язання нагальних проблем </w:t>
      </w:r>
      <w:r w:rsidRPr="00FE0229">
        <w:rPr>
          <w:rFonts w:ascii="Times New Roman" w:hAnsi="Times New Roman"/>
          <w:sz w:val="28"/>
          <w:szCs w:val="28"/>
          <w:lang w:eastAsia="ar-SA"/>
        </w:rPr>
        <w:t>по виконанню поставлених перед державною податковою службою завдань, зокрема, щодо облаштування створеного Центру обслуговування платників (далі – ЦОП) для організації надання послуг відповідно до світових стандартів якості обслуговування платників податків та приведення діючого ЦОП у відповідність до норм, покращення місць прийому платників податків.</w:t>
      </w:r>
    </w:p>
    <w:p w14:paraId="63D51283"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Через недостатній фінансовий ресурс з державного бюджету необхідне додаткове фінансування.</w:t>
      </w:r>
    </w:p>
    <w:p w14:paraId="003428B9" w14:textId="6888810B" w:rsidR="00FE0229" w:rsidRDefault="00FE0229">
      <w:pPr>
        <w:spacing w:after="0" w:line="240" w:lineRule="auto"/>
        <w:rPr>
          <w:rFonts w:ascii="Times New Roman" w:hAnsi="Times New Roman"/>
          <w:bCs/>
          <w:sz w:val="28"/>
          <w:szCs w:val="28"/>
          <w:lang w:eastAsia="ar-SA"/>
        </w:rPr>
      </w:pPr>
      <w:r>
        <w:rPr>
          <w:rFonts w:ascii="Times New Roman" w:hAnsi="Times New Roman"/>
          <w:bCs/>
          <w:sz w:val="28"/>
          <w:szCs w:val="28"/>
          <w:lang w:eastAsia="ar-SA"/>
        </w:rPr>
        <w:br w:type="page"/>
      </w:r>
    </w:p>
    <w:p w14:paraId="6C0B01B8"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lastRenderedPageBreak/>
        <w:t>3. Мета програми</w:t>
      </w:r>
    </w:p>
    <w:p w14:paraId="2E80E4A4"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 xml:space="preserve">Головною метою Програми є забезпечення сприятливих умов для швидкого та якісного надання громадянам і платникам податків Ковельської територіальної громади адміністративних, інформаційних, податкових та інших видів послуг, утвердження державної податкової служби як сервісної служби високого рівня, її трансформації у провідний високоефективний орган виконавчої влади, спрощення процедури сплати та декларування податків на основі сучасних технологій податкового супроводження, забезпечення швидкого доступу платників до публічної інформації.   </w:t>
      </w:r>
    </w:p>
    <w:p w14:paraId="21D0258C"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p>
    <w:p w14:paraId="493D27A7" w14:textId="77777777" w:rsidR="00FE0229" w:rsidRPr="00FE0229" w:rsidRDefault="00FE0229" w:rsidP="00FE0229">
      <w:pPr>
        <w:suppressAutoHyphens/>
        <w:spacing w:after="0"/>
        <w:contextualSpacing/>
        <w:jc w:val="center"/>
        <w:rPr>
          <w:rFonts w:ascii="Times New Roman" w:hAnsi="Times New Roman"/>
          <w:b/>
          <w:bCs/>
          <w:sz w:val="28"/>
          <w:szCs w:val="28"/>
          <w:lang w:eastAsia="ar-SA"/>
        </w:rPr>
      </w:pPr>
      <w:r w:rsidRPr="00FE0229">
        <w:rPr>
          <w:rFonts w:ascii="Times New Roman" w:hAnsi="Times New Roman"/>
          <w:b/>
          <w:bCs/>
          <w:sz w:val="28"/>
          <w:szCs w:val="28"/>
          <w:lang w:eastAsia="ar-SA"/>
        </w:rPr>
        <w:t>4. Завдання Програми</w:t>
      </w:r>
    </w:p>
    <w:p w14:paraId="56A68F43"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Відповідно до цілей основними завданнями ЦОП є:</w:t>
      </w:r>
    </w:p>
    <w:p w14:paraId="4ED2CEC9"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створення умов для партнерських взаємовідносин податкової служби та платників податків;</w:t>
      </w:r>
    </w:p>
    <w:p w14:paraId="0853DFDF" w14:textId="77777777" w:rsidR="00FE0229" w:rsidRPr="00FE0229" w:rsidRDefault="00FE0229" w:rsidP="00FE0229">
      <w:pPr>
        <w:suppressAutoHyphens/>
        <w:spacing w:after="0"/>
        <w:ind w:firstLine="708"/>
        <w:contextualSpacing/>
        <w:jc w:val="both"/>
        <w:rPr>
          <w:rFonts w:ascii="Times New Roman" w:hAnsi="Times New Roman"/>
          <w:sz w:val="28"/>
          <w:szCs w:val="28"/>
          <w:lang w:val="ru-RU" w:eastAsia="ar-SA"/>
        </w:rPr>
      </w:pPr>
      <w:r w:rsidRPr="00FE0229">
        <w:rPr>
          <w:rFonts w:ascii="Times New Roman" w:hAnsi="Times New Roman"/>
          <w:sz w:val="28"/>
          <w:szCs w:val="28"/>
          <w:lang w:eastAsia="ar-SA"/>
        </w:rPr>
        <w:t>- </w:t>
      </w:r>
      <w:r w:rsidRPr="00FE0229">
        <w:rPr>
          <w:rFonts w:ascii="Times New Roman" w:hAnsi="Times New Roman"/>
          <w:sz w:val="28"/>
          <w:szCs w:val="28"/>
          <w:lang w:val="ru-RU" w:eastAsia="ar-SA"/>
        </w:rPr>
        <w:t>розширення проведення просвітницької роботи з майбутніми платниками податків;</w:t>
      </w:r>
    </w:p>
    <w:p w14:paraId="14C0223D"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забезпечення платників податків якісними та своєчасними податковими послугами (введення критеріїв якості надання послуг ЦОП);</w:t>
      </w:r>
    </w:p>
    <w:p w14:paraId="29EE48CA"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забезпечення повної обізнаності щодо можливих змін у податковому законодавстві шляхом надання усних консультацій, роз</w:t>
      </w:r>
      <w:r w:rsidRPr="00FE0229">
        <w:rPr>
          <w:rFonts w:ascii="Times New Roman" w:hAnsi="Times New Roman"/>
          <w:bCs/>
          <w:sz w:val="28"/>
          <w:szCs w:val="28"/>
          <w:lang w:val="ru-RU" w:eastAsia="ar-SA"/>
        </w:rPr>
        <w:t>’</w:t>
      </w:r>
      <w:r w:rsidRPr="00FE0229">
        <w:rPr>
          <w:rFonts w:ascii="Times New Roman" w:hAnsi="Times New Roman"/>
          <w:bCs/>
          <w:sz w:val="28"/>
          <w:szCs w:val="28"/>
          <w:lang w:eastAsia="ar-SA"/>
        </w:rPr>
        <w:t>яснень;</w:t>
      </w:r>
    </w:p>
    <w:p w14:paraId="356B43ED"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забезпечення значного зниження витрат платників податків, пов</w:t>
      </w:r>
      <w:r w:rsidRPr="00FE0229">
        <w:rPr>
          <w:rFonts w:ascii="Times New Roman" w:hAnsi="Times New Roman"/>
          <w:bCs/>
          <w:sz w:val="28"/>
          <w:szCs w:val="28"/>
          <w:lang w:val="ru-RU" w:eastAsia="ar-SA"/>
        </w:rPr>
        <w:t>’</w:t>
      </w:r>
      <w:r w:rsidRPr="00FE0229">
        <w:rPr>
          <w:rFonts w:ascii="Times New Roman" w:hAnsi="Times New Roman"/>
          <w:bCs/>
          <w:sz w:val="28"/>
          <w:szCs w:val="28"/>
          <w:lang w:eastAsia="ar-SA"/>
        </w:rPr>
        <w:t>язаних із виконанням податкових зобов</w:t>
      </w:r>
      <w:r w:rsidRPr="00FE0229">
        <w:rPr>
          <w:rFonts w:ascii="Times New Roman" w:hAnsi="Times New Roman"/>
          <w:bCs/>
          <w:sz w:val="28"/>
          <w:szCs w:val="28"/>
          <w:lang w:val="ru-RU" w:eastAsia="ar-SA"/>
        </w:rPr>
        <w:t>’</w:t>
      </w:r>
      <w:r w:rsidRPr="00FE0229">
        <w:rPr>
          <w:rFonts w:ascii="Times New Roman" w:hAnsi="Times New Roman"/>
          <w:bCs/>
          <w:sz w:val="28"/>
          <w:szCs w:val="28"/>
          <w:lang w:eastAsia="ar-SA"/>
        </w:rPr>
        <w:t>язань;</w:t>
      </w:r>
    </w:p>
    <w:p w14:paraId="6F19AD11"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поліпшення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своїх зобов’язань (збільшення кількості платників податків).</w:t>
      </w:r>
    </w:p>
    <w:p w14:paraId="47115A70" w14:textId="77777777" w:rsidR="00FE0229" w:rsidRPr="00FE0229" w:rsidRDefault="00FE0229" w:rsidP="00FE0229">
      <w:pPr>
        <w:suppressAutoHyphens/>
        <w:spacing w:after="0"/>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  </w:t>
      </w:r>
    </w:p>
    <w:p w14:paraId="7FC75EDD" w14:textId="77777777" w:rsidR="00FE0229" w:rsidRPr="00FE0229" w:rsidRDefault="00FE0229" w:rsidP="00FE0229">
      <w:pPr>
        <w:suppressAutoHyphens/>
        <w:spacing w:after="0"/>
        <w:contextualSpacing/>
        <w:jc w:val="center"/>
        <w:rPr>
          <w:rFonts w:ascii="Times New Roman" w:hAnsi="Times New Roman"/>
          <w:b/>
          <w:bCs/>
          <w:sz w:val="28"/>
          <w:szCs w:val="28"/>
          <w:lang w:eastAsia="ar-SA"/>
        </w:rPr>
      </w:pPr>
      <w:r w:rsidRPr="00FE0229">
        <w:rPr>
          <w:rFonts w:ascii="Times New Roman" w:hAnsi="Times New Roman"/>
          <w:b/>
          <w:bCs/>
          <w:sz w:val="28"/>
          <w:szCs w:val="28"/>
          <w:lang w:eastAsia="ar-SA"/>
        </w:rPr>
        <w:t>5.Заходи реалізації Програми</w:t>
      </w:r>
    </w:p>
    <w:p w14:paraId="786BAAC7" w14:textId="112BE6C1"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1. Забезпечення тісної співпраці з органами виконавчої влади та органами місцевого самоврядування, громадськими організаціями та об’єднаннями у процесі розробки пропозицій щодо вдосконалення податкового законодавства та нормативно – правових документів з питань оподаткування та залучення додаткових джерел фінансування з місцевих рад у вигляді субвенції. </w:t>
      </w:r>
    </w:p>
    <w:p w14:paraId="55839638"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bCs/>
          <w:sz w:val="28"/>
          <w:szCs w:val="28"/>
          <w:lang w:eastAsia="ar-SA"/>
        </w:rPr>
        <w:t>2. З</w:t>
      </w:r>
      <w:r w:rsidRPr="00FE0229">
        <w:rPr>
          <w:rFonts w:ascii="Times New Roman" w:hAnsi="Times New Roman"/>
          <w:sz w:val="28"/>
          <w:szCs w:val="28"/>
          <w:lang w:eastAsia="ar-SA"/>
        </w:rPr>
        <w:t>дійснення заходів щодо роз</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яснення громадянам конституційного обов</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язку необхідності сплати податків шляхом інформаційно-довідкового забезпечення ЦОП :</w:t>
      </w:r>
    </w:p>
    <w:p w14:paraId="3426BAFC"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sz w:val="28"/>
          <w:szCs w:val="28"/>
          <w:lang w:eastAsia="ar-SA"/>
        </w:rPr>
        <w:t>- </w:t>
      </w:r>
      <w:r w:rsidRPr="00FE0229">
        <w:rPr>
          <w:rFonts w:ascii="Times New Roman" w:hAnsi="Times New Roman"/>
          <w:sz w:val="28"/>
          <w:szCs w:val="28"/>
          <w:lang w:val="ru-RU" w:eastAsia="ar-SA"/>
        </w:rPr>
        <w:t>оформлення стендів з важливою актуальною податковою інформацією</w:t>
      </w:r>
      <w:r w:rsidRPr="00FE0229">
        <w:rPr>
          <w:rFonts w:ascii="Times New Roman" w:hAnsi="Times New Roman"/>
          <w:sz w:val="28"/>
          <w:szCs w:val="28"/>
          <w:lang w:eastAsia="ar-SA"/>
        </w:rPr>
        <w:t xml:space="preserve"> (зразки форм, витяги з норм податкового законодавства, перелік адміністративних послуг, що надаються платникам податків, інформація про режим роботи ДПІ, адресу та графік особистого прийому громадян, номери </w:t>
      </w:r>
      <w:r w:rsidRPr="00FE0229">
        <w:rPr>
          <w:rFonts w:ascii="Times New Roman" w:hAnsi="Times New Roman"/>
          <w:sz w:val="28"/>
          <w:szCs w:val="28"/>
          <w:lang w:eastAsia="ar-SA"/>
        </w:rPr>
        <w:lastRenderedPageBreak/>
        <w:t>телефонів Інформаційно – довідкового департаменту ДПС України, телефони довіри та «гарячих ліній», повідомлення, тощо);</w:t>
      </w:r>
    </w:p>
    <w:p w14:paraId="4CE02AD1"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 забезпечення платників податків нормативно-правовими документами, які регулюють порядок видачі довідок, дозвільних документів, приймання звітності, вхідної кореспонденції та обслуговування платників податків (випуск буклетів, пам</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яток та листівок);</w:t>
      </w:r>
    </w:p>
    <w:p w14:paraId="4ED76286" w14:textId="77777777" w:rsidR="00FE0229" w:rsidRPr="00FE0229" w:rsidRDefault="00FE0229" w:rsidP="00FE0229">
      <w:pPr>
        <w:suppressAutoHyphens/>
        <w:spacing w:after="0"/>
        <w:ind w:firstLine="708"/>
        <w:contextualSpacing/>
        <w:jc w:val="both"/>
        <w:rPr>
          <w:rFonts w:ascii="Times New Roman" w:hAnsi="Times New Roman"/>
          <w:sz w:val="28"/>
          <w:szCs w:val="28"/>
          <w:lang w:val="ru-RU" w:eastAsia="ar-SA"/>
        </w:rPr>
      </w:pPr>
      <w:r w:rsidRPr="00FE0229">
        <w:rPr>
          <w:rFonts w:ascii="Times New Roman" w:hAnsi="Times New Roman"/>
          <w:sz w:val="28"/>
          <w:szCs w:val="28"/>
          <w:lang w:eastAsia="ar-SA"/>
        </w:rPr>
        <w:t>- </w:t>
      </w:r>
      <w:r w:rsidRPr="00FE0229">
        <w:rPr>
          <w:rFonts w:ascii="Times New Roman" w:hAnsi="Times New Roman"/>
          <w:sz w:val="28"/>
          <w:szCs w:val="28"/>
          <w:lang w:val="ru-RU" w:eastAsia="ar-SA"/>
        </w:rPr>
        <w:t>розміщення в приміщеннях листівок, візиток для вільного поширення з інформацією про центри сертифікації ключів.</w:t>
      </w:r>
    </w:p>
    <w:p w14:paraId="37EB9D46"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3.Створення умов ефективного функціонування контролю за своєчасністю та повнотою надходжень податків до бюджету.</w:t>
      </w:r>
    </w:p>
    <w:p w14:paraId="64FD642A" w14:textId="77777777" w:rsidR="00FE0229" w:rsidRPr="00FE0229" w:rsidRDefault="00FE0229" w:rsidP="00FE0229">
      <w:pPr>
        <w:suppressAutoHyphens/>
        <w:spacing w:after="0"/>
        <w:contextualSpacing/>
        <w:jc w:val="both"/>
        <w:rPr>
          <w:rFonts w:ascii="Times New Roman" w:hAnsi="Times New Roman"/>
          <w:sz w:val="28"/>
          <w:szCs w:val="28"/>
          <w:lang w:val="ru-RU" w:eastAsia="ar-SA"/>
        </w:rPr>
      </w:pPr>
      <w:r w:rsidRPr="00FE0229">
        <w:rPr>
          <w:rFonts w:ascii="Times New Roman" w:hAnsi="Times New Roman"/>
          <w:bCs/>
          <w:sz w:val="28"/>
          <w:szCs w:val="28"/>
          <w:lang w:eastAsia="ar-SA"/>
        </w:rPr>
        <w:t xml:space="preserve">     </w:t>
      </w:r>
      <w:r w:rsidRPr="00FE0229">
        <w:rPr>
          <w:rFonts w:ascii="Times New Roman" w:hAnsi="Times New Roman"/>
          <w:sz w:val="28"/>
          <w:szCs w:val="28"/>
          <w:lang w:eastAsia="ar-SA"/>
        </w:rPr>
        <w:t xml:space="preserve">        </w:t>
      </w:r>
    </w:p>
    <w:p w14:paraId="67F88203"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t>6. Фінансове забезпечення</w:t>
      </w:r>
    </w:p>
    <w:p w14:paraId="02B54F7F"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val="ru-RU" w:eastAsia="ar-SA"/>
        </w:rPr>
        <w:t xml:space="preserve">Фінансове забезпечення </w:t>
      </w:r>
      <w:r w:rsidRPr="00FE0229">
        <w:rPr>
          <w:rFonts w:ascii="Times New Roman" w:hAnsi="Times New Roman"/>
          <w:sz w:val="28"/>
          <w:szCs w:val="28"/>
          <w:lang w:eastAsia="ar-SA"/>
        </w:rPr>
        <w:t>заходів П</w:t>
      </w:r>
      <w:r w:rsidRPr="00FE0229">
        <w:rPr>
          <w:rFonts w:ascii="Times New Roman" w:hAnsi="Times New Roman"/>
          <w:sz w:val="28"/>
          <w:szCs w:val="28"/>
          <w:lang w:val="ru-RU" w:eastAsia="ar-SA"/>
        </w:rPr>
        <w:t>рограми здійсню</w:t>
      </w:r>
      <w:r w:rsidRPr="00FE0229">
        <w:rPr>
          <w:rFonts w:ascii="Times New Roman" w:hAnsi="Times New Roman"/>
          <w:sz w:val="28"/>
          <w:szCs w:val="28"/>
          <w:lang w:eastAsia="ar-SA"/>
        </w:rPr>
        <w:t>ється</w:t>
      </w:r>
      <w:r w:rsidRPr="00FE0229">
        <w:rPr>
          <w:rFonts w:ascii="Times New Roman" w:hAnsi="Times New Roman"/>
          <w:sz w:val="28"/>
          <w:szCs w:val="28"/>
          <w:lang w:val="ru-RU" w:eastAsia="ar-SA"/>
        </w:rPr>
        <w:t xml:space="preserve"> за рахунок</w:t>
      </w:r>
      <w:r w:rsidRPr="00FE0229">
        <w:rPr>
          <w:rFonts w:ascii="Times New Roman" w:hAnsi="Times New Roman"/>
          <w:sz w:val="28"/>
          <w:szCs w:val="28"/>
          <w:lang w:eastAsia="ar-SA"/>
        </w:rPr>
        <w:t xml:space="preserve"> </w:t>
      </w:r>
      <w:r w:rsidRPr="00FE0229">
        <w:rPr>
          <w:rFonts w:ascii="Times New Roman" w:hAnsi="Times New Roman"/>
          <w:sz w:val="28"/>
          <w:szCs w:val="28"/>
          <w:lang w:val="ru-RU" w:eastAsia="ar-SA"/>
        </w:rPr>
        <w:t xml:space="preserve">коштів бюджету </w:t>
      </w:r>
      <w:r w:rsidRPr="00FE0229">
        <w:rPr>
          <w:rFonts w:ascii="Times New Roman" w:hAnsi="Times New Roman"/>
          <w:sz w:val="28"/>
          <w:szCs w:val="28"/>
          <w:lang w:eastAsia="ar-SA"/>
        </w:rPr>
        <w:t>Ковельської міської територіальної громади відповідно розрахунку:</w:t>
      </w:r>
    </w:p>
    <w:p w14:paraId="00B76939" w14:textId="77777777" w:rsidR="00FE0229" w:rsidRPr="00FE0229" w:rsidRDefault="00FE0229" w:rsidP="00FE0229">
      <w:pPr>
        <w:suppressAutoHyphens/>
        <w:spacing w:after="0"/>
        <w:ind w:firstLine="708"/>
        <w:jc w:val="both"/>
        <w:rPr>
          <w:rFonts w:ascii="Times New Roman" w:hAnsi="Times New Roman"/>
          <w:sz w:val="28"/>
          <w:szCs w:val="28"/>
          <w:lang w:eastAsia="ar-SA"/>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940"/>
        <w:gridCol w:w="1701"/>
        <w:gridCol w:w="1560"/>
        <w:gridCol w:w="1729"/>
      </w:tblGrid>
      <w:tr w:rsidR="00FE0229" w:rsidRPr="00FE0229" w14:paraId="4953DBA3" w14:textId="77777777" w:rsidTr="00AF5564">
        <w:trPr>
          <w:trHeight w:val="574"/>
        </w:trPr>
        <w:tc>
          <w:tcPr>
            <w:tcW w:w="596" w:type="dxa"/>
            <w:tcBorders>
              <w:top w:val="single" w:sz="4" w:space="0" w:color="auto"/>
              <w:left w:val="single" w:sz="4" w:space="0" w:color="auto"/>
              <w:bottom w:val="single" w:sz="4" w:space="0" w:color="auto"/>
              <w:right w:val="single" w:sz="4" w:space="0" w:color="auto"/>
            </w:tcBorders>
            <w:vAlign w:val="center"/>
          </w:tcPr>
          <w:p w14:paraId="174C5806" w14:textId="77777777" w:rsidR="00FE0229" w:rsidRPr="00FE0229" w:rsidRDefault="00FE0229" w:rsidP="00FE0229">
            <w:pPr>
              <w:suppressAutoHyphens/>
              <w:spacing w:after="0" w:line="240" w:lineRule="auto"/>
              <w:jc w:val="center"/>
              <w:rPr>
                <w:rFonts w:ascii="Times New Roman" w:hAnsi="Times New Roman"/>
                <w:bCs/>
                <w:sz w:val="28"/>
                <w:szCs w:val="28"/>
                <w:lang w:eastAsia="ar-SA"/>
              </w:rPr>
            </w:pPr>
            <w:r w:rsidRPr="00FE0229">
              <w:rPr>
                <w:rFonts w:ascii="Times New Roman" w:hAnsi="Times New Roman"/>
                <w:bCs/>
                <w:sz w:val="28"/>
                <w:szCs w:val="28"/>
                <w:lang w:eastAsia="ar-SA"/>
              </w:rPr>
              <w:t>№</w:t>
            </w:r>
          </w:p>
        </w:tc>
        <w:tc>
          <w:tcPr>
            <w:tcW w:w="3940" w:type="dxa"/>
            <w:tcBorders>
              <w:top w:val="single" w:sz="4" w:space="0" w:color="auto"/>
              <w:left w:val="single" w:sz="4" w:space="0" w:color="auto"/>
              <w:bottom w:val="single" w:sz="4" w:space="0" w:color="auto"/>
              <w:right w:val="single" w:sz="4" w:space="0" w:color="auto"/>
            </w:tcBorders>
            <w:vAlign w:val="center"/>
          </w:tcPr>
          <w:p w14:paraId="66D99E03" w14:textId="77777777" w:rsidR="00FE0229" w:rsidRPr="00FE0229" w:rsidRDefault="00FE0229" w:rsidP="00FE0229">
            <w:pPr>
              <w:suppressAutoHyphens/>
              <w:spacing w:after="0" w:line="240" w:lineRule="auto"/>
              <w:jc w:val="center"/>
              <w:rPr>
                <w:rFonts w:ascii="Times New Roman" w:hAnsi="Times New Roman"/>
                <w:bCs/>
                <w:sz w:val="28"/>
                <w:szCs w:val="28"/>
                <w:lang w:eastAsia="ar-SA"/>
              </w:rPr>
            </w:pPr>
            <w:r w:rsidRPr="00FE0229">
              <w:rPr>
                <w:rFonts w:ascii="Times New Roman" w:hAnsi="Times New Roman"/>
                <w:bCs/>
                <w:sz w:val="28"/>
                <w:szCs w:val="28"/>
                <w:lang w:eastAsia="ar-SA"/>
              </w:rPr>
              <w:t>Назва</w:t>
            </w:r>
          </w:p>
        </w:tc>
        <w:tc>
          <w:tcPr>
            <w:tcW w:w="1701" w:type="dxa"/>
            <w:tcBorders>
              <w:top w:val="single" w:sz="4" w:space="0" w:color="auto"/>
              <w:left w:val="single" w:sz="4" w:space="0" w:color="auto"/>
              <w:bottom w:val="single" w:sz="4" w:space="0" w:color="auto"/>
              <w:right w:val="single" w:sz="4" w:space="0" w:color="auto"/>
            </w:tcBorders>
          </w:tcPr>
          <w:p w14:paraId="458FBCE0"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Кількість, (пач.)</w:t>
            </w:r>
          </w:p>
        </w:tc>
        <w:tc>
          <w:tcPr>
            <w:tcW w:w="1560" w:type="dxa"/>
            <w:tcBorders>
              <w:top w:val="single" w:sz="4" w:space="0" w:color="auto"/>
              <w:left w:val="single" w:sz="4" w:space="0" w:color="auto"/>
              <w:bottom w:val="single" w:sz="4" w:space="0" w:color="auto"/>
              <w:right w:val="single" w:sz="4" w:space="0" w:color="auto"/>
            </w:tcBorders>
          </w:tcPr>
          <w:p w14:paraId="364DBCFC"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Ціна, (грн.)</w:t>
            </w:r>
          </w:p>
        </w:tc>
        <w:tc>
          <w:tcPr>
            <w:tcW w:w="1729" w:type="dxa"/>
            <w:tcBorders>
              <w:top w:val="single" w:sz="4" w:space="0" w:color="auto"/>
              <w:left w:val="single" w:sz="4" w:space="0" w:color="auto"/>
              <w:bottom w:val="single" w:sz="4" w:space="0" w:color="auto"/>
              <w:right w:val="single" w:sz="4" w:space="0" w:color="auto"/>
            </w:tcBorders>
          </w:tcPr>
          <w:p w14:paraId="5F57E0B1"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Сума (грн.)</w:t>
            </w:r>
          </w:p>
        </w:tc>
      </w:tr>
      <w:tr w:rsidR="00FE0229" w:rsidRPr="00FE0229" w14:paraId="6138D631" w14:textId="77777777" w:rsidTr="00AF5564">
        <w:trPr>
          <w:trHeight w:val="650"/>
        </w:trPr>
        <w:tc>
          <w:tcPr>
            <w:tcW w:w="596" w:type="dxa"/>
            <w:tcBorders>
              <w:top w:val="single" w:sz="4" w:space="0" w:color="auto"/>
              <w:left w:val="single" w:sz="4" w:space="0" w:color="auto"/>
              <w:bottom w:val="single" w:sz="4" w:space="0" w:color="auto"/>
              <w:right w:val="single" w:sz="4" w:space="0" w:color="auto"/>
            </w:tcBorders>
            <w:vAlign w:val="center"/>
          </w:tcPr>
          <w:p w14:paraId="633ECB03" w14:textId="77777777" w:rsidR="00FE0229" w:rsidRPr="00FE0229" w:rsidRDefault="00FE0229" w:rsidP="00AF5564">
            <w:pPr>
              <w:suppressAutoHyphens/>
              <w:spacing w:after="0" w:line="240" w:lineRule="auto"/>
              <w:jc w:val="center"/>
              <w:rPr>
                <w:rFonts w:ascii="Times New Roman" w:hAnsi="Times New Roman"/>
                <w:bCs/>
                <w:sz w:val="28"/>
                <w:szCs w:val="28"/>
                <w:lang w:val="ru-RU" w:eastAsia="ar-SA"/>
              </w:rPr>
            </w:pPr>
            <w:r w:rsidRPr="00FE0229">
              <w:rPr>
                <w:rFonts w:ascii="Times New Roman" w:hAnsi="Times New Roman"/>
                <w:bCs/>
                <w:sz w:val="28"/>
                <w:szCs w:val="28"/>
                <w:lang w:val="ru-RU" w:eastAsia="ar-SA"/>
              </w:rPr>
              <w:t>1</w:t>
            </w:r>
          </w:p>
        </w:tc>
        <w:tc>
          <w:tcPr>
            <w:tcW w:w="3940" w:type="dxa"/>
            <w:tcBorders>
              <w:top w:val="single" w:sz="4" w:space="0" w:color="auto"/>
              <w:left w:val="single" w:sz="4" w:space="0" w:color="auto"/>
              <w:bottom w:val="single" w:sz="4" w:space="0" w:color="auto"/>
              <w:right w:val="single" w:sz="4" w:space="0" w:color="auto"/>
            </w:tcBorders>
            <w:vAlign w:val="center"/>
          </w:tcPr>
          <w:p w14:paraId="48113125" w14:textId="2C849216" w:rsidR="00FE0229" w:rsidRPr="00FE0229" w:rsidRDefault="00FE0229" w:rsidP="00AF5564">
            <w:pPr>
              <w:suppressAutoHyphens/>
              <w:spacing w:after="0" w:line="240" w:lineRule="auto"/>
              <w:jc w:val="both"/>
              <w:rPr>
                <w:rFonts w:ascii="Times New Roman" w:hAnsi="Times New Roman"/>
                <w:sz w:val="28"/>
                <w:szCs w:val="28"/>
                <w:lang w:eastAsia="ar-SA"/>
              </w:rPr>
            </w:pPr>
            <w:r w:rsidRPr="00FE0229">
              <w:rPr>
                <w:rFonts w:ascii="Times New Roman" w:hAnsi="Times New Roman"/>
                <w:sz w:val="28"/>
                <w:szCs w:val="28"/>
                <w:lang w:eastAsia="ar-SA"/>
              </w:rPr>
              <w:t>Придбання паперу формату А-4 для службової кореспонденції</w:t>
            </w:r>
          </w:p>
        </w:tc>
        <w:tc>
          <w:tcPr>
            <w:tcW w:w="1701" w:type="dxa"/>
            <w:tcBorders>
              <w:top w:val="single" w:sz="4" w:space="0" w:color="auto"/>
              <w:left w:val="single" w:sz="4" w:space="0" w:color="auto"/>
              <w:bottom w:val="single" w:sz="4" w:space="0" w:color="auto"/>
              <w:right w:val="single" w:sz="4" w:space="0" w:color="auto"/>
            </w:tcBorders>
            <w:vAlign w:val="center"/>
          </w:tcPr>
          <w:p w14:paraId="041FC6EC"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1500</w:t>
            </w:r>
          </w:p>
        </w:tc>
        <w:tc>
          <w:tcPr>
            <w:tcW w:w="1560" w:type="dxa"/>
            <w:tcBorders>
              <w:top w:val="single" w:sz="4" w:space="0" w:color="auto"/>
              <w:left w:val="single" w:sz="4" w:space="0" w:color="auto"/>
              <w:bottom w:val="single" w:sz="4" w:space="0" w:color="auto"/>
              <w:right w:val="single" w:sz="4" w:space="0" w:color="auto"/>
            </w:tcBorders>
            <w:vAlign w:val="center"/>
          </w:tcPr>
          <w:p w14:paraId="0C005779"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200,00</w:t>
            </w:r>
          </w:p>
        </w:tc>
        <w:tc>
          <w:tcPr>
            <w:tcW w:w="1729" w:type="dxa"/>
            <w:tcBorders>
              <w:top w:val="single" w:sz="4" w:space="0" w:color="auto"/>
              <w:left w:val="single" w:sz="4" w:space="0" w:color="auto"/>
              <w:bottom w:val="single" w:sz="4" w:space="0" w:color="auto"/>
              <w:right w:val="single" w:sz="4" w:space="0" w:color="auto"/>
            </w:tcBorders>
            <w:vAlign w:val="center"/>
          </w:tcPr>
          <w:p w14:paraId="1CAAD84D"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300000,00</w:t>
            </w:r>
          </w:p>
        </w:tc>
      </w:tr>
    </w:tbl>
    <w:p w14:paraId="5C7DF5EF" w14:textId="77777777" w:rsidR="00FE0229" w:rsidRPr="00FE0229" w:rsidRDefault="00FE0229" w:rsidP="00FE0229">
      <w:pPr>
        <w:suppressAutoHyphens/>
        <w:spacing w:after="0"/>
        <w:ind w:firstLine="708"/>
        <w:jc w:val="both"/>
        <w:rPr>
          <w:rFonts w:ascii="Times New Roman" w:hAnsi="Times New Roman"/>
          <w:sz w:val="28"/>
          <w:szCs w:val="28"/>
          <w:lang w:eastAsia="ar-SA"/>
        </w:rPr>
      </w:pPr>
    </w:p>
    <w:p w14:paraId="6750AD62" w14:textId="77777777" w:rsidR="00FE0229" w:rsidRPr="00FE0229" w:rsidRDefault="00FE0229" w:rsidP="00FE0229">
      <w:pPr>
        <w:suppressAutoHyphens/>
        <w:spacing w:after="0"/>
        <w:ind w:firstLine="708"/>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Видатки здійснюються відповідно до рішення місцевої ради за кодом програмної класифікації видатків 9800 «Субвенція з місцевого бюджету державному бюджету на виконання програм соціально – економічного розвитку регіонів». </w:t>
      </w:r>
    </w:p>
    <w:p w14:paraId="1D188775" w14:textId="77777777" w:rsidR="00FE0229" w:rsidRPr="00FE0229" w:rsidRDefault="00FE0229" w:rsidP="00FE0229">
      <w:pPr>
        <w:suppressAutoHyphens/>
        <w:spacing w:after="0"/>
        <w:ind w:firstLine="708"/>
        <w:jc w:val="both"/>
        <w:rPr>
          <w:rFonts w:ascii="Times New Roman" w:hAnsi="Times New Roman"/>
          <w:bCs/>
          <w:sz w:val="28"/>
          <w:szCs w:val="28"/>
          <w:lang w:eastAsia="ar-SA"/>
        </w:rPr>
      </w:pPr>
    </w:p>
    <w:p w14:paraId="51115AD6" w14:textId="77777777" w:rsidR="00FE0229" w:rsidRPr="00FE0229" w:rsidRDefault="00FE0229" w:rsidP="00FE0229">
      <w:pPr>
        <w:suppressAutoHyphens/>
        <w:spacing w:after="0"/>
        <w:jc w:val="center"/>
        <w:rPr>
          <w:rFonts w:ascii="Times New Roman" w:hAnsi="Times New Roman"/>
          <w:b/>
          <w:sz w:val="28"/>
          <w:szCs w:val="28"/>
          <w:lang w:eastAsia="ar-SA"/>
        </w:rPr>
      </w:pPr>
      <w:r w:rsidRPr="00FE0229">
        <w:rPr>
          <w:rFonts w:ascii="Times New Roman" w:hAnsi="Times New Roman"/>
          <w:b/>
          <w:sz w:val="28"/>
          <w:szCs w:val="28"/>
          <w:lang w:eastAsia="ar-SA"/>
        </w:rPr>
        <w:t>7. Координація та контроль за виконанням Програми</w:t>
      </w:r>
    </w:p>
    <w:p w14:paraId="40F533F9" w14:textId="77777777" w:rsidR="00FE0229" w:rsidRPr="00FE0229" w:rsidRDefault="00FE0229" w:rsidP="00FE0229">
      <w:pPr>
        <w:tabs>
          <w:tab w:val="left" w:pos="709"/>
        </w:tabs>
        <w:suppressAutoHyphens/>
        <w:autoSpaceDE w:val="0"/>
        <w:spacing w:after="0" w:line="240" w:lineRule="auto"/>
        <w:jc w:val="both"/>
        <w:rPr>
          <w:rFonts w:ascii="Times New Roman" w:hAnsi="Times New Roman"/>
          <w:bCs/>
          <w:sz w:val="28"/>
          <w:szCs w:val="28"/>
          <w:lang w:eastAsia="ar-SA"/>
        </w:rPr>
      </w:pPr>
      <w:r w:rsidRPr="00FE0229">
        <w:rPr>
          <w:rFonts w:ascii="Times New Roman" w:hAnsi="Times New Roman"/>
          <w:sz w:val="28"/>
          <w:szCs w:val="28"/>
          <w:lang w:eastAsia="ar-SA"/>
        </w:rPr>
        <w:tab/>
        <w:t xml:space="preserve">1. Координація та контроль за виконанням Програми покладається на постійну комісію Ковельської територіальної громади з </w:t>
      </w:r>
      <w:r w:rsidRPr="00FE0229">
        <w:rPr>
          <w:rFonts w:ascii="Times New Roman" w:hAnsi="Times New Roman"/>
          <w:bCs/>
          <w:sz w:val="28"/>
          <w:szCs w:val="28"/>
          <w:lang w:eastAsia="ar-SA"/>
        </w:rPr>
        <w:t>питань планування, бюджету і фінансів.</w:t>
      </w:r>
    </w:p>
    <w:p w14:paraId="19D7BC3D" w14:textId="77777777" w:rsidR="00FE0229" w:rsidRPr="00FE0229" w:rsidRDefault="00FE0229" w:rsidP="00FE0229">
      <w:pPr>
        <w:tabs>
          <w:tab w:val="left" w:pos="709"/>
        </w:tabs>
        <w:suppressAutoHyphens/>
        <w:autoSpaceDE w:val="0"/>
        <w:spacing w:after="0" w:line="240" w:lineRule="auto"/>
        <w:jc w:val="both"/>
        <w:rPr>
          <w:rFonts w:ascii="Times New Roman" w:hAnsi="Times New Roman"/>
          <w:sz w:val="28"/>
          <w:szCs w:val="28"/>
          <w:lang w:eastAsia="ar-SA"/>
        </w:rPr>
      </w:pPr>
      <w:r w:rsidRPr="00FE0229">
        <w:rPr>
          <w:rFonts w:ascii="Times New Roman" w:hAnsi="Times New Roman"/>
          <w:bCs/>
          <w:sz w:val="28"/>
          <w:szCs w:val="28"/>
          <w:lang w:eastAsia="ar-SA"/>
        </w:rPr>
        <w:tab/>
        <w:t>2. У разі необхідності внесення змін та доповнень, протягом терміну виконання Програми, Ковельська ДПІ Головного управління ДПС у Волинській області готує уточнення показників, заходів та вносить їх на розгляд сесії Ковельської міської</w:t>
      </w:r>
      <w:r w:rsidRPr="00FE0229">
        <w:rPr>
          <w:rFonts w:ascii="Times New Roman" w:hAnsi="Times New Roman"/>
          <w:sz w:val="28"/>
          <w:szCs w:val="28"/>
          <w:lang w:eastAsia="ar-SA"/>
        </w:rPr>
        <w:t xml:space="preserve"> ради.</w:t>
      </w:r>
    </w:p>
    <w:p w14:paraId="045D2F67"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4432354D"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49BBA1C9" w14:textId="77777777" w:rsidR="00FE0229" w:rsidRPr="000505B1" w:rsidRDefault="00FE0229" w:rsidP="00FE0229">
      <w:pPr>
        <w:shd w:val="clear" w:color="auto" w:fill="FFFFFF" w:themeFill="background1"/>
        <w:spacing w:after="0" w:line="240" w:lineRule="auto"/>
        <w:rPr>
          <w:rFonts w:ascii="Times New Roman" w:hAnsi="Times New Roman"/>
          <w:sz w:val="28"/>
          <w:szCs w:val="28"/>
          <w:lang w:eastAsia="ru-RU"/>
        </w:rPr>
      </w:pPr>
      <w:r>
        <w:rPr>
          <w:rFonts w:ascii="Times New Roman" w:hAnsi="Times New Roman"/>
          <w:sz w:val="28"/>
          <w:szCs w:val="28"/>
          <w:lang w:eastAsia="ru-RU"/>
        </w:rPr>
        <w:t>Н</w:t>
      </w:r>
      <w:r w:rsidRPr="000505B1">
        <w:rPr>
          <w:rFonts w:ascii="Times New Roman" w:hAnsi="Times New Roman"/>
          <w:sz w:val="28"/>
          <w:szCs w:val="28"/>
          <w:lang w:eastAsia="ru-RU"/>
        </w:rPr>
        <w:t>ачальник</w:t>
      </w:r>
      <w:r>
        <w:rPr>
          <w:rFonts w:ascii="Times New Roman" w:hAnsi="Times New Roman"/>
          <w:sz w:val="28"/>
          <w:szCs w:val="28"/>
          <w:lang w:eastAsia="ru-RU"/>
        </w:rPr>
        <w:t xml:space="preserve"> управління</w:t>
      </w:r>
      <w:r w:rsidRPr="000505B1">
        <w:rPr>
          <w:rFonts w:ascii="Times New Roman" w:hAnsi="Times New Roman"/>
          <w:sz w:val="28"/>
          <w:szCs w:val="28"/>
          <w:lang w:eastAsia="ru-RU"/>
        </w:rPr>
        <w:t xml:space="preserve"> </w:t>
      </w:r>
    </w:p>
    <w:p w14:paraId="3E3A77A8" w14:textId="3735A908" w:rsidR="00FE0229" w:rsidRPr="000505B1" w:rsidRDefault="00FE0229" w:rsidP="00FE0229">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економічного розвитку та торгівлі</w:t>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Pr>
          <w:rFonts w:ascii="Times New Roman" w:hAnsi="Times New Roman"/>
          <w:sz w:val="28"/>
          <w:szCs w:val="28"/>
          <w:lang w:eastAsia="ru-RU"/>
        </w:rPr>
        <w:t xml:space="preserve">  </w:t>
      </w:r>
      <w:r>
        <w:rPr>
          <w:rFonts w:ascii="Times New Roman" w:hAnsi="Times New Roman"/>
          <w:b/>
          <w:sz w:val="28"/>
          <w:szCs w:val="28"/>
          <w:lang w:eastAsia="ru-RU"/>
        </w:rPr>
        <w:t>Юрій КОНДРАТОВИЧ</w:t>
      </w:r>
    </w:p>
    <w:p w14:paraId="640D477D" w14:textId="77777777" w:rsidR="00FE0229" w:rsidRDefault="00FE0229" w:rsidP="00FE0229">
      <w:pPr>
        <w:shd w:val="clear" w:color="auto" w:fill="FFFFFF" w:themeFill="background1"/>
        <w:spacing w:after="0" w:line="240" w:lineRule="auto"/>
        <w:rPr>
          <w:rFonts w:ascii="Times New Roman" w:hAnsi="Times New Roman"/>
          <w:sz w:val="28"/>
          <w:szCs w:val="28"/>
          <w:lang w:eastAsia="ru-RU"/>
        </w:rPr>
      </w:pPr>
    </w:p>
    <w:p w14:paraId="6D10CFB0"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679CF76D" w14:textId="4001F136" w:rsidR="002548EC" w:rsidRPr="000505B1" w:rsidRDefault="00FE0229" w:rsidP="00FE0229">
      <w:pPr>
        <w:tabs>
          <w:tab w:val="left" w:pos="365"/>
        </w:tabs>
        <w:suppressAutoHyphens/>
        <w:autoSpaceDE w:val="0"/>
        <w:spacing w:after="0" w:line="240" w:lineRule="auto"/>
        <w:jc w:val="both"/>
        <w:rPr>
          <w:rFonts w:ascii="Times New Roman" w:hAnsi="Times New Roman"/>
          <w:sz w:val="28"/>
          <w:szCs w:val="28"/>
          <w:lang w:eastAsia="ru-RU"/>
        </w:rPr>
      </w:pPr>
      <w:r w:rsidRPr="00FE0229">
        <w:rPr>
          <w:rFonts w:ascii="Times New Roman" w:hAnsi="Times New Roman"/>
          <w:sz w:val="28"/>
          <w:szCs w:val="28"/>
          <w:lang w:eastAsia="ar-SA"/>
        </w:rPr>
        <w:t xml:space="preserve">Начальник Ковельської ДПІ                                                                </w:t>
      </w:r>
      <w:r w:rsidRPr="00FE0229">
        <w:rPr>
          <w:rFonts w:ascii="Times New Roman" w:hAnsi="Times New Roman"/>
          <w:b/>
          <w:bCs/>
          <w:sz w:val="28"/>
          <w:szCs w:val="28"/>
          <w:lang w:eastAsia="ar-SA"/>
        </w:rPr>
        <w:t>Сергій ТКАЧУК</w:t>
      </w:r>
    </w:p>
    <w:sectPr w:rsidR="002548EC" w:rsidRPr="000505B1" w:rsidSect="00FA4954">
      <w:headerReference w:type="even" r:id="rId8"/>
      <w:headerReference w:type="default" r:id="rId9"/>
      <w:pgSz w:w="11906" w:h="16838"/>
      <w:pgMar w:top="850" w:right="850" w:bottom="850"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6DE8" w14:textId="77777777" w:rsidR="007A1D37" w:rsidRDefault="007A1D37" w:rsidP="00523060">
      <w:pPr>
        <w:spacing w:after="0" w:line="240" w:lineRule="auto"/>
      </w:pPr>
      <w:r>
        <w:separator/>
      </w:r>
    </w:p>
  </w:endnote>
  <w:endnote w:type="continuationSeparator" w:id="0">
    <w:p w14:paraId="2FE0CD18" w14:textId="77777777" w:rsidR="007A1D37" w:rsidRDefault="007A1D37" w:rsidP="0052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8A559" w14:textId="77777777" w:rsidR="007A1D37" w:rsidRDefault="007A1D37" w:rsidP="00523060">
      <w:pPr>
        <w:spacing w:after="0" w:line="240" w:lineRule="auto"/>
      </w:pPr>
      <w:r>
        <w:separator/>
      </w:r>
    </w:p>
  </w:footnote>
  <w:footnote w:type="continuationSeparator" w:id="0">
    <w:p w14:paraId="62795860" w14:textId="77777777" w:rsidR="007A1D37" w:rsidRDefault="007A1D37" w:rsidP="00523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C84D" w14:textId="77777777" w:rsidR="009B5759" w:rsidRDefault="00BF58F5" w:rsidP="001A2373">
    <w:pPr>
      <w:pStyle w:val="a4"/>
      <w:framePr w:wrap="around" w:vAnchor="text" w:hAnchor="margin" w:xAlign="right" w:y="1"/>
      <w:rPr>
        <w:rStyle w:val="ac"/>
      </w:rPr>
    </w:pPr>
    <w:r>
      <w:rPr>
        <w:rStyle w:val="ac"/>
      </w:rPr>
      <w:fldChar w:fldCharType="begin"/>
    </w:r>
    <w:r w:rsidR="009B5759">
      <w:rPr>
        <w:rStyle w:val="ac"/>
      </w:rPr>
      <w:instrText xml:space="preserve">PAGE  </w:instrText>
    </w:r>
    <w:r>
      <w:rPr>
        <w:rStyle w:val="ac"/>
      </w:rPr>
      <w:fldChar w:fldCharType="end"/>
    </w:r>
  </w:p>
  <w:p w14:paraId="09C4F69C" w14:textId="77777777" w:rsidR="009B5759" w:rsidRDefault="009B5759" w:rsidP="001A237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5420" w14:textId="77777777" w:rsidR="00FA4954" w:rsidRDefault="00FA4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15:restartNumberingAfterBreak="0">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15:restartNumberingAfterBreak="0">
    <w:nsid w:val="18AA6ABD"/>
    <w:multiLevelType w:val="hybridMultilevel"/>
    <w:tmpl w:val="D20835F0"/>
    <w:lvl w:ilvl="0" w:tplc="CA944C20">
      <w:start w:val="300"/>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3E3911"/>
    <w:multiLevelType w:val="hybridMultilevel"/>
    <w:tmpl w:val="741248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6D04602"/>
    <w:multiLevelType w:val="hybridMultilevel"/>
    <w:tmpl w:val="08D89346"/>
    <w:lvl w:ilvl="0" w:tplc="A0EABF50">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28E52608"/>
    <w:multiLevelType w:val="multilevel"/>
    <w:tmpl w:val="7C8C9F5A"/>
    <w:lvl w:ilvl="0">
      <w:start w:val="4"/>
      <w:numFmt w:val="decimal"/>
      <w:lvlText w:val="%1."/>
      <w:lvlJc w:val="left"/>
      <w:pPr>
        <w:ind w:left="450" w:hanging="45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2" w15:restartNumberingAfterBreak="0">
    <w:nsid w:val="29A9021C"/>
    <w:multiLevelType w:val="hybridMultilevel"/>
    <w:tmpl w:val="40D4909A"/>
    <w:lvl w:ilvl="0" w:tplc="34982612">
      <w:start w:val="9"/>
      <w:numFmt w:val="decimal"/>
      <w:lvlText w:val="%1"/>
      <w:lvlJc w:val="left"/>
      <w:pPr>
        <w:ind w:left="2160" w:hanging="36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23" w15:restartNumberingAfterBreak="0">
    <w:nsid w:val="2B411360"/>
    <w:multiLevelType w:val="multilevel"/>
    <w:tmpl w:val="A5343162"/>
    <w:lvl w:ilvl="0">
      <w:start w:val="1"/>
      <w:numFmt w:val="decimal"/>
      <w:lvlText w:val="%1."/>
      <w:lvlJc w:val="left"/>
      <w:pPr>
        <w:ind w:left="1005"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60" w:hanging="1440"/>
      </w:pPr>
      <w:rPr>
        <w:rFonts w:hint="default"/>
      </w:rPr>
    </w:lvl>
    <w:lvl w:ilvl="6">
      <w:start w:val="1"/>
      <w:numFmt w:val="decimal"/>
      <w:lvlText w:val="%7."/>
      <w:lvlJc w:val="left"/>
      <w:pPr>
        <w:ind w:left="2895" w:hanging="180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3405" w:hanging="2160"/>
      </w:pPr>
      <w:rPr>
        <w:rFonts w:hint="default"/>
      </w:rPr>
    </w:lvl>
  </w:abstractNum>
  <w:abstractNum w:abstractNumId="24" w15:restartNumberingAfterBreak="0">
    <w:nsid w:val="2CE6318E"/>
    <w:multiLevelType w:val="hybridMultilevel"/>
    <w:tmpl w:val="A99A28B0"/>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5" w15:restartNumberingAfterBreak="0">
    <w:nsid w:val="2D740891"/>
    <w:multiLevelType w:val="hybridMultilevel"/>
    <w:tmpl w:val="9FBA2454"/>
    <w:lvl w:ilvl="0" w:tplc="4F0A850A">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35A53C76"/>
    <w:multiLevelType w:val="hybridMultilevel"/>
    <w:tmpl w:val="72DE424A"/>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8" w15:restartNumberingAfterBreak="0">
    <w:nsid w:val="3C2F0EE4"/>
    <w:multiLevelType w:val="hybridMultilevel"/>
    <w:tmpl w:val="B426C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30" w15:restartNumberingAfterBreak="0">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1" w15:restartNumberingAfterBreak="0">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4E0A2984"/>
    <w:multiLevelType w:val="hybridMultilevel"/>
    <w:tmpl w:val="1842EE92"/>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35" w15:restartNumberingAfterBreak="0">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9" w15:restartNumberingAfterBreak="0">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B73623F"/>
    <w:multiLevelType w:val="hybridMultilevel"/>
    <w:tmpl w:val="056EA618"/>
    <w:lvl w:ilvl="0" w:tplc="34982612">
      <w:start w:val="9"/>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2" w15:restartNumberingAfterBreak="0">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6E5E55CB"/>
    <w:multiLevelType w:val="hybridMultilevel"/>
    <w:tmpl w:val="1C0C6F6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4" w15:restartNumberingAfterBreak="0">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45" w15:restartNumberingAfterBreak="0">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67989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7747278">
    <w:abstractNumId w:val="38"/>
  </w:num>
  <w:num w:numId="3" w16cid:durableId="1310289317">
    <w:abstractNumId w:val="12"/>
  </w:num>
  <w:num w:numId="4" w16cid:durableId="431974790">
    <w:abstractNumId w:val="44"/>
  </w:num>
  <w:num w:numId="5" w16cid:durableId="1824396866">
    <w:abstractNumId w:val="15"/>
  </w:num>
  <w:num w:numId="6" w16cid:durableId="55975359">
    <w:abstractNumId w:val="35"/>
  </w:num>
  <w:num w:numId="7" w16cid:durableId="1214776672">
    <w:abstractNumId w:val="16"/>
  </w:num>
  <w:num w:numId="8" w16cid:durableId="1657539304">
    <w:abstractNumId w:val="31"/>
  </w:num>
  <w:num w:numId="9" w16cid:durableId="1482311566">
    <w:abstractNumId w:val="47"/>
  </w:num>
  <w:num w:numId="10" w16cid:durableId="913202587">
    <w:abstractNumId w:val="36"/>
  </w:num>
  <w:num w:numId="11" w16cid:durableId="261845707">
    <w:abstractNumId w:val="46"/>
  </w:num>
  <w:num w:numId="12" w16cid:durableId="775059988">
    <w:abstractNumId w:val="11"/>
  </w:num>
  <w:num w:numId="13" w16cid:durableId="965236948">
    <w:abstractNumId w:val="42"/>
  </w:num>
  <w:num w:numId="14" w16cid:durableId="1879389308">
    <w:abstractNumId w:val="32"/>
  </w:num>
  <w:num w:numId="15" w16cid:durableId="812719771">
    <w:abstractNumId w:val="18"/>
  </w:num>
  <w:num w:numId="16" w16cid:durableId="860515869">
    <w:abstractNumId w:val="37"/>
  </w:num>
  <w:num w:numId="17" w16cid:durableId="276496459">
    <w:abstractNumId w:val="39"/>
  </w:num>
  <w:num w:numId="18" w16cid:durableId="1719624950">
    <w:abstractNumId w:val="45"/>
  </w:num>
  <w:num w:numId="19" w16cid:durableId="1876118877">
    <w:abstractNumId w:val="19"/>
  </w:num>
  <w:num w:numId="20" w16cid:durableId="447821887">
    <w:abstractNumId w:val="40"/>
  </w:num>
  <w:num w:numId="21" w16cid:durableId="37896336">
    <w:abstractNumId w:val="14"/>
  </w:num>
  <w:num w:numId="22" w16cid:durableId="209272191">
    <w:abstractNumId w:val="27"/>
  </w:num>
  <w:num w:numId="23" w16cid:durableId="1022703510">
    <w:abstractNumId w:val="10"/>
  </w:num>
  <w:num w:numId="24" w16cid:durableId="99419491">
    <w:abstractNumId w:val="9"/>
  </w:num>
  <w:num w:numId="25" w16cid:durableId="1187212006">
    <w:abstractNumId w:val="7"/>
  </w:num>
  <w:num w:numId="26" w16cid:durableId="1226725866">
    <w:abstractNumId w:val="6"/>
  </w:num>
  <w:num w:numId="27" w16cid:durableId="1384677225">
    <w:abstractNumId w:val="5"/>
  </w:num>
  <w:num w:numId="28" w16cid:durableId="23868463">
    <w:abstractNumId w:val="4"/>
  </w:num>
  <w:num w:numId="29" w16cid:durableId="2030596510">
    <w:abstractNumId w:val="8"/>
  </w:num>
  <w:num w:numId="30" w16cid:durableId="694624070">
    <w:abstractNumId w:val="3"/>
  </w:num>
  <w:num w:numId="31" w16cid:durableId="363947053">
    <w:abstractNumId w:val="2"/>
  </w:num>
  <w:num w:numId="32" w16cid:durableId="1299921258">
    <w:abstractNumId w:val="1"/>
  </w:num>
  <w:num w:numId="33" w16cid:durableId="881752395">
    <w:abstractNumId w:val="0"/>
  </w:num>
  <w:num w:numId="34" w16cid:durableId="222453923">
    <w:abstractNumId w:val="34"/>
  </w:num>
  <w:num w:numId="35" w16cid:durableId="2089158190">
    <w:abstractNumId w:val="29"/>
  </w:num>
  <w:num w:numId="36" w16cid:durableId="415397206">
    <w:abstractNumId w:val="23"/>
  </w:num>
  <w:num w:numId="37" w16cid:durableId="1847012036">
    <w:abstractNumId w:val="24"/>
  </w:num>
  <w:num w:numId="38" w16cid:durableId="1345980694">
    <w:abstractNumId w:val="26"/>
  </w:num>
  <w:num w:numId="39" w16cid:durableId="650331090">
    <w:abstractNumId w:val="33"/>
  </w:num>
  <w:num w:numId="40" w16cid:durableId="573393928">
    <w:abstractNumId w:val="43"/>
  </w:num>
  <w:num w:numId="41" w16cid:durableId="1789661911">
    <w:abstractNumId w:val="41"/>
  </w:num>
  <w:num w:numId="42" w16cid:durableId="323975549">
    <w:abstractNumId w:val="22"/>
  </w:num>
  <w:num w:numId="43" w16cid:durableId="966934352">
    <w:abstractNumId w:val="17"/>
  </w:num>
  <w:num w:numId="44" w16cid:durableId="577137405">
    <w:abstractNumId w:val="21"/>
  </w:num>
  <w:num w:numId="45" w16cid:durableId="1969971113">
    <w:abstractNumId w:val="25"/>
  </w:num>
  <w:num w:numId="46" w16cid:durableId="455833069">
    <w:abstractNumId w:val="20"/>
  </w:num>
  <w:num w:numId="47" w16cid:durableId="1659574872">
    <w:abstractNumId w:val="13"/>
  </w:num>
  <w:num w:numId="48" w16cid:durableId="7447690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07"/>
    <w:rsid w:val="00000470"/>
    <w:rsid w:val="000040BD"/>
    <w:rsid w:val="00004F67"/>
    <w:rsid w:val="00006CB6"/>
    <w:rsid w:val="000122EA"/>
    <w:rsid w:val="000137EE"/>
    <w:rsid w:val="000140F3"/>
    <w:rsid w:val="00017203"/>
    <w:rsid w:val="0002128B"/>
    <w:rsid w:val="000324F7"/>
    <w:rsid w:val="00043C83"/>
    <w:rsid w:val="00047B4D"/>
    <w:rsid w:val="000505B1"/>
    <w:rsid w:val="00052430"/>
    <w:rsid w:val="00052E1B"/>
    <w:rsid w:val="0005343F"/>
    <w:rsid w:val="0005344F"/>
    <w:rsid w:val="0005381B"/>
    <w:rsid w:val="00054B23"/>
    <w:rsid w:val="00060B17"/>
    <w:rsid w:val="00061BEB"/>
    <w:rsid w:val="00062906"/>
    <w:rsid w:val="000634F3"/>
    <w:rsid w:val="000651BA"/>
    <w:rsid w:val="0006652A"/>
    <w:rsid w:val="00066B95"/>
    <w:rsid w:val="000706D1"/>
    <w:rsid w:val="00074FE4"/>
    <w:rsid w:val="00080AD5"/>
    <w:rsid w:val="00080B1D"/>
    <w:rsid w:val="000826E6"/>
    <w:rsid w:val="00084D1F"/>
    <w:rsid w:val="000854DA"/>
    <w:rsid w:val="00085F0D"/>
    <w:rsid w:val="0009322F"/>
    <w:rsid w:val="000939FB"/>
    <w:rsid w:val="00093D80"/>
    <w:rsid w:val="00095978"/>
    <w:rsid w:val="00097DD6"/>
    <w:rsid w:val="000A0646"/>
    <w:rsid w:val="000A0FDF"/>
    <w:rsid w:val="000A2475"/>
    <w:rsid w:val="000A280E"/>
    <w:rsid w:val="000A2C1F"/>
    <w:rsid w:val="000A3F36"/>
    <w:rsid w:val="000A5B86"/>
    <w:rsid w:val="000A688E"/>
    <w:rsid w:val="000A7C6B"/>
    <w:rsid w:val="000B5961"/>
    <w:rsid w:val="000B7E02"/>
    <w:rsid w:val="000C5BFB"/>
    <w:rsid w:val="000C5FEF"/>
    <w:rsid w:val="000C6D83"/>
    <w:rsid w:val="000D2FB0"/>
    <w:rsid w:val="000D6BCD"/>
    <w:rsid w:val="000D79C7"/>
    <w:rsid w:val="000E1EF0"/>
    <w:rsid w:val="000E2BE9"/>
    <w:rsid w:val="000E2EB3"/>
    <w:rsid w:val="000E472F"/>
    <w:rsid w:val="000E477D"/>
    <w:rsid w:val="000E6996"/>
    <w:rsid w:val="000F5667"/>
    <w:rsid w:val="00101B01"/>
    <w:rsid w:val="001047B7"/>
    <w:rsid w:val="001050B0"/>
    <w:rsid w:val="00105B65"/>
    <w:rsid w:val="00117E1B"/>
    <w:rsid w:val="001209FB"/>
    <w:rsid w:val="00120E82"/>
    <w:rsid w:val="00123B60"/>
    <w:rsid w:val="0012450B"/>
    <w:rsid w:val="00131A54"/>
    <w:rsid w:val="001324AB"/>
    <w:rsid w:val="001335DD"/>
    <w:rsid w:val="00133912"/>
    <w:rsid w:val="001366DB"/>
    <w:rsid w:val="001370D2"/>
    <w:rsid w:val="00137581"/>
    <w:rsid w:val="001375A5"/>
    <w:rsid w:val="00146632"/>
    <w:rsid w:val="00150017"/>
    <w:rsid w:val="00152854"/>
    <w:rsid w:val="00160C3A"/>
    <w:rsid w:val="00162D0E"/>
    <w:rsid w:val="00164488"/>
    <w:rsid w:val="0016469F"/>
    <w:rsid w:val="001705B1"/>
    <w:rsid w:val="00171583"/>
    <w:rsid w:val="00172CD3"/>
    <w:rsid w:val="00173CD8"/>
    <w:rsid w:val="00173FE4"/>
    <w:rsid w:val="001779BB"/>
    <w:rsid w:val="00180E8B"/>
    <w:rsid w:val="0018147D"/>
    <w:rsid w:val="00183E61"/>
    <w:rsid w:val="00186887"/>
    <w:rsid w:val="00191DD3"/>
    <w:rsid w:val="001A2373"/>
    <w:rsid w:val="001A2518"/>
    <w:rsid w:val="001A27EC"/>
    <w:rsid w:val="001A2BD9"/>
    <w:rsid w:val="001A7A53"/>
    <w:rsid w:val="001B0B50"/>
    <w:rsid w:val="001B1BEA"/>
    <w:rsid w:val="001B2D15"/>
    <w:rsid w:val="001E432A"/>
    <w:rsid w:val="001E61C9"/>
    <w:rsid w:val="001E7338"/>
    <w:rsid w:val="001F04C5"/>
    <w:rsid w:val="001F3826"/>
    <w:rsid w:val="001F4C1F"/>
    <w:rsid w:val="001F5139"/>
    <w:rsid w:val="00201103"/>
    <w:rsid w:val="00201D45"/>
    <w:rsid w:val="00202820"/>
    <w:rsid w:val="00203CAC"/>
    <w:rsid w:val="00204095"/>
    <w:rsid w:val="0020453D"/>
    <w:rsid w:val="00205890"/>
    <w:rsid w:val="00210436"/>
    <w:rsid w:val="002128A6"/>
    <w:rsid w:val="002211F0"/>
    <w:rsid w:val="00221930"/>
    <w:rsid w:val="00221E88"/>
    <w:rsid w:val="00223D73"/>
    <w:rsid w:val="00225034"/>
    <w:rsid w:val="00227DC3"/>
    <w:rsid w:val="002327F4"/>
    <w:rsid w:val="00233212"/>
    <w:rsid w:val="00236B62"/>
    <w:rsid w:val="00236B87"/>
    <w:rsid w:val="00240465"/>
    <w:rsid w:val="00241F83"/>
    <w:rsid w:val="00243BEC"/>
    <w:rsid w:val="00245FE2"/>
    <w:rsid w:val="00253F44"/>
    <w:rsid w:val="002548EC"/>
    <w:rsid w:val="0025781C"/>
    <w:rsid w:val="00257DF4"/>
    <w:rsid w:val="0026418A"/>
    <w:rsid w:val="00270456"/>
    <w:rsid w:val="002713C9"/>
    <w:rsid w:val="00273A5E"/>
    <w:rsid w:val="00274F78"/>
    <w:rsid w:val="00275653"/>
    <w:rsid w:val="002778CD"/>
    <w:rsid w:val="00277EC4"/>
    <w:rsid w:val="00283715"/>
    <w:rsid w:val="00290D69"/>
    <w:rsid w:val="00293C40"/>
    <w:rsid w:val="002962D5"/>
    <w:rsid w:val="00296394"/>
    <w:rsid w:val="002970B0"/>
    <w:rsid w:val="002A04B8"/>
    <w:rsid w:val="002A2660"/>
    <w:rsid w:val="002A2C0F"/>
    <w:rsid w:val="002B59FB"/>
    <w:rsid w:val="002B64E3"/>
    <w:rsid w:val="002B74EB"/>
    <w:rsid w:val="002C0F35"/>
    <w:rsid w:val="002C2450"/>
    <w:rsid w:val="002C4405"/>
    <w:rsid w:val="002C6F03"/>
    <w:rsid w:val="002C6FFD"/>
    <w:rsid w:val="002C716A"/>
    <w:rsid w:val="002D0771"/>
    <w:rsid w:val="002D38FD"/>
    <w:rsid w:val="002D4106"/>
    <w:rsid w:val="002D4B64"/>
    <w:rsid w:val="002D5B02"/>
    <w:rsid w:val="002E0133"/>
    <w:rsid w:val="002E52A8"/>
    <w:rsid w:val="002E6215"/>
    <w:rsid w:val="002F0D3D"/>
    <w:rsid w:val="002F1B78"/>
    <w:rsid w:val="003055CF"/>
    <w:rsid w:val="00307C16"/>
    <w:rsid w:val="00310036"/>
    <w:rsid w:val="003109DD"/>
    <w:rsid w:val="00313090"/>
    <w:rsid w:val="00313C1C"/>
    <w:rsid w:val="00323B4F"/>
    <w:rsid w:val="00326403"/>
    <w:rsid w:val="00330629"/>
    <w:rsid w:val="00331DBC"/>
    <w:rsid w:val="00334D0E"/>
    <w:rsid w:val="00335E33"/>
    <w:rsid w:val="00346787"/>
    <w:rsid w:val="00347D31"/>
    <w:rsid w:val="00351EE9"/>
    <w:rsid w:val="0035458C"/>
    <w:rsid w:val="00355932"/>
    <w:rsid w:val="00357074"/>
    <w:rsid w:val="003579E3"/>
    <w:rsid w:val="003631EB"/>
    <w:rsid w:val="00367498"/>
    <w:rsid w:val="003677B1"/>
    <w:rsid w:val="003714AB"/>
    <w:rsid w:val="00371B43"/>
    <w:rsid w:val="003771D6"/>
    <w:rsid w:val="0038246E"/>
    <w:rsid w:val="00383E6C"/>
    <w:rsid w:val="00385018"/>
    <w:rsid w:val="00385F19"/>
    <w:rsid w:val="00394218"/>
    <w:rsid w:val="00395C22"/>
    <w:rsid w:val="00396E02"/>
    <w:rsid w:val="003A2D08"/>
    <w:rsid w:val="003B0B2C"/>
    <w:rsid w:val="003B2AAD"/>
    <w:rsid w:val="003B6ADA"/>
    <w:rsid w:val="003B7353"/>
    <w:rsid w:val="003C1F58"/>
    <w:rsid w:val="003C37A1"/>
    <w:rsid w:val="003C769B"/>
    <w:rsid w:val="003D11B4"/>
    <w:rsid w:val="003D4D25"/>
    <w:rsid w:val="003E2AB1"/>
    <w:rsid w:val="003E366F"/>
    <w:rsid w:val="003E67FB"/>
    <w:rsid w:val="00401B71"/>
    <w:rsid w:val="00403222"/>
    <w:rsid w:val="00403A46"/>
    <w:rsid w:val="004129F9"/>
    <w:rsid w:val="00420FDC"/>
    <w:rsid w:val="004236B5"/>
    <w:rsid w:val="004253C5"/>
    <w:rsid w:val="00434FD3"/>
    <w:rsid w:val="0043535D"/>
    <w:rsid w:val="00442023"/>
    <w:rsid w:val="00442699"/>
    <w:rsid w:val="0044631F"/>
    <w:rsid w:val="00447EAE"/>
    <w:rsid w:val="00452F41"/>
    <w:rsid w:val="00462365"/>
    <w:rsid w:val="0046277F"/>
    <w:rsid w:val="00473062"/>
    <w:rsid w:val="004756A6"/>
    <w:rsid w:val="00477CBF"/>
    <w:rsid w:val="00477E35"/>
    <w:rsid w:val="00477EEE"/>
    <w:rsid w:val="00480057"/>
    <w:rsid w:val="0048730D"/>
    <w:rsid w:val="00494F4B"/>
    <w:rsid w:val="004954CC"/>
    <w:rsid w:val="00495D21"/>
    <w:rsid w:val="00497971"/>
    <w:rsid w:val="004A07CE"/>
    <w:rsid w:val="004A0DC4"/>
    <w:rsid w:val="004A123B"/>
    <w:rsid w:val="004C3ABF"/>
    <w:rsid w:val="004C4D14"/>
    <w:rsid w:val="004C6712"/>
    <w:rsid w:val="004D0823"/>
    <w:rsid w:val="004D31CA"/>
    <w:rsid w:val="004D4F3E"/>
    <w:rsid w:val="004E0F0E"/>
    <w:rsid w:val="004E14AD"/>
    <w:rsid w:val="004E26BA"/>
    <w:rsid w:val="004E6109"/>
    <w:rsid w:val="004F35D0"/>
    <w:rsid w:val="00500B4E"/>
    <w:rsid w:val="00501E3F"/>
    <w:rsid w:val="005057E3"/>
    <w:rsid w:val="00505870"/>
    <w:rsid w:val="005066EB"/>
    <w:rsid w:val="00515B84"/>
    <w:rsid w:val="00516261"/>
    <w:rsid w:val="005175D8"/>
    <w:rsid w:val="00520E2B"/>
    <w:rsid w:val="00522B59"/>
    <w:rsid w:val="00523060"/>
    <w:rsid w:val="00534761"/>
    <w:rsid w:val="00540186"/>
    <w:rsid w:val="0054052A"/>
    <w:rsid w:val="005422CE"/>
    <w:rsid w:val="00543AB6"/>
    <w:rsid w:val="00546C74"/>
    <w:rsid w:val="00547145"/>
    <w:rsid w:val="00550C97"/>
    <w:rsid w:val="005521AA"/>
    <w:rsid w:val="00553934"/>
    <w:rsid w:val="0055533A"/>
    <w:rsid w:val="00555BCA"/>
    <w:rsid w:val="0055725C"/>
    <w:rsid w:val="005624F5"/>
    <w:rsid w:val="005628BA"/>
    <w:rsid w:val="00565430"/>
    <w:rsid w:val="00570DF2"/>
    <w:rsid w:val="00571A6D"/>
    <w:rsid w:val="00573E75"/>
    <w:rsid w:val="00580E96"/>
    <w:rsid w:val="00581182"/>
    <w:rsid w:val="005834E0"/>
    <w:rsid w:val="0058743A"/>
    <w:rsid w:val="00592183"/>
    <w:rsid w:val="0059520C"/>
    <w:rsid w:val="00595379"/>
    <w:rsid w:val="005A3717"/>
    <w:rsid w:val="005A41CC"/>
    <w:rsid w:val="005A7142"/>
    <w:rsid w:val="005A78F6"/>
    <w:rsid w:val="005B0026"/>
    <w:rsid w:val="005B4E32"/>
    <w:rsid w:val="005B7B84"/>
    <w:rsid w:val="005C1173"/>
    <w:rsid w:val="005C5225"/>
    <w:rsid w:val="005C5544"/>
    <w:rsid w:val="005C58E4"/>
    <w:rsid w:val="005D07BF"/>
    <w:rsid w:val="005D2E76"/>
    <w:rsid w:val="005D4E85"/>
    <w:rsid w:val="005E0077"/>
    <w:rsid w:val="005E49F9"/>
    <w:rsid w:val="005F2088"/>
    <w:rsid w:val="005F2860"/>
    <w:rsid w:val="005F7171"/>
    <w:rsid w:val="005F7D35"/>
    <w:rsid w:val="00600985"/>
    <w:rsid w:val="00605386"/>
    <w:rsid w:val="006101E9"/>
    <w:rsid w:val="0061147E"/>
    <w:rsid w:val="006155FD"/>
    <w:rsid w:val="00617D27"/>
    <w:rsid w:val="00627E35"/>
    <w:rsid w:val="00631539"/>
    <w:rsid w:val="00631A26"/>
    <w:rsid w:val="0063716E"/>
    <w:rsid w:val="0064049E"/>
    <w:rsid w:val="006405D4"/>
    <w:rsid w:val="00641F12"/>
    <w:rsid w:val="0065042E"/>
    <w:rsid w:val="00650865"/>
    <w:rsid w:val="00651888"/>
    <w:rsid w:val="0065429F"/>
    <w:rsid w:val="00656B22"/>
    <w:rsid w:val="00657A98"/>
    <w:rsid w:val="00661938"/>
    <w:rsid w:val="00664C5D"/>
    <w:rsid w:val="00665ECE"/>
    <w:rsid w:val="00666518"/>
    <w:rsid w:val="00666B61"/>
    <w:rsid w:val="00684FD7"/>
    <w:rsid w:val="00692240"/>
    <w:rsid w:val="006926DE"/>
    <w:rsid w:val="00694497"/>
    <w:rsid w:val="00694AF2"/>
    <w:rsid w:val="006970D9"/>
    <w:rsid w:val="006A023D"/>
    <w:rsid w:val="006A217C"/>
    <w:rsid w:val="006A7D7F"/>
    <w:rsid w:val="006B11A3"/>
    <w:rsid w:val="006B2A6E"/>
    <w:rsid w:val="006B2D85"/>
    <w:rsid w:val="006C0E70"/>
    <w:rsid w:val="006C11DF"/>
    <w:rsid w:val="006D0D85"/>
    <w:rsid w:val="006E0BAF"/>
    <w:rsid w:val="006E7B9F"/>
    <w:rsid w:val="006E7F3E"/>
    <w:rsid w:val="006F1CF9"/>
    <w:rsid w:val="006F21CD"/>
    <w:rsid w:val="006F23AA"/>
    <w:rsid w:val="0070626A"/>
    <w:rsid w:val="007070C4"/>
    <w:rsid w:val="0071046E"/>
    <w:rsid w:val="00712803"/>
    <w:rsid w:val="00715C40"/>
    <w:rsid w:val="007244DE"/>
    <w:rsid w:val="00725DA8"/>
    <w:rsid w:val="0072694D"/>
    <w:rsid w:val="00735FD5"/>
    <w:rsid w:val="007379B6"/>
    <w:rsid w:val="007418E7"/>
    <w:rsid w:val="0075003A"/>
    <w:rsid w:val="007546D5"/>
    <w:rsid w:val="00755B58"/>
    <w:rsid w:val="00757D1D"/>
    <w:rsid w:val="00763131"/>
    <w:rsid w:val="00763BAE"/>
    <w:rsid w:val="007655A7"/>
    <w:rsid w:val="00766EEC"/>
    <w:rsid w:val="00772A3C"/>
    <w:rsid w:val="00773C49"/>
    <w:rsid w:val="00775B2D"/>
    <w:rsid w:val="00781325"/>
    <w:rsid w:val="00782262"/>
    <w:rsid w:val="00791900"/>
    <w:rsid w:val="007946F7"/>
    <w:rsid w:val="007950DA"/>
    <w:rsid w:val="007A1D37"/>
    <w:rsid w:val="007B3066"/>
    <w:rsid w:val="007B3D34"/>
    <w:rsid w:val="007C4FB0"/>
    <w:rsid w:val="007C5A32"/>
    <w:rsid w:val="007C7526"/>
    <w:rsid w:val="007E2A35"/>
    <w:rsid w:val="007E2B3B"/>
    <w:rsid w:val="007E35C8"/>
    <w:rsid w:val="007E7B88"/>
    <w:rsid w:val="007F1B8C"/>
    <w:rsid w:val="007F2E42"/>
    <w:rsid w:val="007F3296"/>
    <w:rsid w:val="007F486F"/>
    <w:rsid w:val="007F535D"/>
    <w:rsid w:val="007F6A23"/>
    <w:rsid w:val="00800876"/>
    <w:rsid w:val="00807EE5"/>
    <w:rsid w:val="008128C9"/>
    <w:rsid w:val="00813874"/>
    <w:rsid w:val="0081596C"/>
    <w:rsid w:val="00816CE6"/>
    <w:rsid w:val="00817ED3"/>
    <w:rsid w:val="00822EAA"/>
    <w:rsid w:val="008234F4"/>
    <w:rsid w:val="00826487"/>
    <w:rsid w:val="00827618"/>
    <w:rsid w:val="00827FB4"/>
    <w:rsid w:val="00831CBE"/>
    <w:rsid w:val="00840F5E"/>
    <w:rsid w:val="0084121D"/>
    <w:rsid w:val="00841A9B"/>
    <w:rsid w:val="00841E40"/>
    <w:rsid w:val="00851F4E"/>
    <w:rsid w:val="00857FA6"/>
    <w:rsid w:val="00860AD2"/>
    <w:rsid w:val="00860F57"/>
    <w:rsid w:val="0086212B"/>
    <w:rsid w:val="00876515"/>
    <w:rsid w:val="00876A43"/>
    <w:rsid w:val="00876B4C"/>
    <w:rsid w:val="00881DC3"/>
    <w:rsid w:val="008823F4"/>
    <w:rsid w:val="00883168"/>
    <w:rsid w:val="00883AC1"/>
    <w:rsid w:val="00883EBD"/>
    <w:rsid w:val="00886FBE"/>
    <w:rsid w:val="00895E11"/>
    <w:rsid w:val="00896A5B"/>
    <w:rsid w:val="008A1BD2"/>
    <w:rsid w:val="008A2551"/>
    <w:rsid w:val="008A5F00"/>
    <w:rsid w:val="008A6BBC"/>
    <w:rsid w:val="008B0266"/>
    <w:rsid w:val="008B0330"/>
    <w:rsid w:val="008B4036"/>
    <w:rsid w:val="008B5354"/>
    <w:rsid w:val="008C1BC2"/>
    <w:rsid w:val="008C384F"/>
    <w:rsid w:val="008C527D"/>
    <w:rsid w:val="008D690D"/>
    <w:rsid w:val="008E17FB"/>
    <w:rsid w:val="008E24C7"/>
    <w:rsid w:val="008E6D1B"/>
    <w:rsid w:val="008F27C4"/>
    <w:rsid w:val="008F2CA4"/>
    <w:rsid w:val="008F2F99"/>
    <w:rsid w:val="008F6FD1"/>
    <w:rsid w:val="00900EDE"/>
    <w:rsid w:val="00912D69"/>
    <w:rsid w:val="00913067"/>
    <w:rsid w:val="00913D69"/>
    <w:rsid w:val="00916530"/>
    <w:rsid w:val="0092366B"/>
    <w:rsid w:val="00933BCF"/>
    <w:rsid w:val="00935AFC"/>
    <w:rsid w:val="00936D98"/>
    <w:rsid w:val="00936EDA"/>
    <w:rsid w:val="00941727"/>
    <w:rsid w:val="00942D73"/>
    <w:rsid w:val="0094349B"/>
    <w:rsid w:val="00944482"/>
    <w:rsid w:val="00944BC2"/>
    <w:rsid w:val="009467F2"/>
    <w:rsid w:val="00946A8E"/>
    <w:rsid w:val="00951546"/>
    <w:rsid w:val="00953496"/>
    <w:rsid w:val="0095363B"/>
    <w:rsid w:val="00954DEF"/>
    <w:rsid w:val="00955F44"/>
    <w:rsid w:val="00961457"/>
    <w:rsid w:val="00961734"/>
    <w:rsid w:val="00966F19"/>
    <w:rsid w:val="009728B8"/>
    <w:rsid w:val="00974AF2"/>
    <w:rsid w:val="00974CE9"/>
    <w:rsid w:val="0098315F"/>
    <w:rsid w:val="00987865"/>
    <w:rsid w:val="00990A7D"/>
    <w:rsid w:val="00994419"/>
    <w:rsid w:val="009A18B2"/>
    <w:rsid w:val="009A3409"/>
    <w:rsid w:val="009A370B"/>
    <w:rsid w:val="009A3961"/>
    <w:rsid w:val="009A5336"/>
    <w:rsid w:val="009B0070"/>
    <w:rsid w:val="009B5759"/>
    <w:rsid w:val="009B7D79"/>
    <w:rsid w:val="009C1902"/>
    <w:rsid w:val="009C7265"/>
    <w:rsid w:val="009C7312"/>
    <w:rsid w:val="009D19C8"/>
    <w:rsid w:val="009D235F"/>
    <w:rsid w:val="009D29FA"/>
    <w:rsid w:val="009D3FBB"/>
    <w:rsid w:val="009E3CBD"/>
    <w:rsid w:val="009E3EB1"/>
    <w:rsid w:val="009E40FB"/>
    <w:rsid w:val="009E6874"/>
    <w:rsid w:val="009E6A3B"/>
    <w:rsid w:val="009E6F29"/>
    <w:rsid w:val="009F2EFC"/>
    <w:rsid w:val="009F3434"/>
    <w:rsid w:val="009F4B0B"/>
    <w:rsid w:val="009F55B7"/>
    <w:rsid w:val="00A00FD2"/>
    <w:rsid w:val="00A0306F"/>
    <w:rsid w:val="00A10A17"/>
    <w:rsid w:val="00A14497"/>
    <w:rsid w:val="00A16D89"/>
    <w:rsid w:val="00A20FDB"/>
    <w:rsid w:val="00A21BFE"/>
    <w:rsid w:val="00A302EB"/>
    <w:rsid w:val="00A4097A"/>
    <w:rsid w:val="00A41618"/>
    <w:rsid w:val="00A451CF"/>
    <w:rsid w:val="00A475BF"/>
    <w:rsid w:val="00A475EA"/>
    <w:rsid w:val="00A509BF"/>
    <w:rsid w:val="00A54675"/>
    <w:rsid w:val="00A54FAF"/>
    <w:rsid w:val="00A578D7"/>
    <w:rsid w:val="00A57CC4"/>
    <w:rsid w:val="00A608A2"/>
    <w:rsid w:val="00A66213"/>
    <w:rsid w:val="00A66740"/>
    <w:rsid w:val="00A77334"/>
    <w:rsid w:val="00A77866"/>
    <w:rsid w:val="00A85FA8"/>
    <w:rsid w:val="00A86C48"/>
    <w:rsid w:val="00A905AF"/>
    <w:rsid w:val="00A93112"/>
    <w:rsid w:val="00AA7DCC"/>
    <w:rsid w:val="00AB05FB"/>
    <w:rsid w:val="00AB4DF4"/>
    <w:rsid w:val="00AB52FE"/>
    <w:rsid w:val="00AB67D5"/>
    <w:rsid w:val="00AC25CB"/>
    <w:rsid w:val="00AC393B"/>
    <w:rsid w:val="00AC7523"/>
    <w:rsid w:val="00AC7B0D"/>
    <w:rsid w:val="00AD0983"/>
    <w:rsid w:val="00AD1646"/>
    <w:rsid w:val="00AD33DC"/>
    <w:rsid w:val="00AD40B9"/>
    <w:rsid w:val="00AD429A"/>
    <w:rsid w:val="00AD7121"/>
    <w:rsid w:val="00AE1528"/>
    <w:rsid w:val="00AE4542"/>
    <w:rsid w:val="00AE496D"/>
    <w:rsid w:val="00AE5E85"/>
    <w:rsid w:val="00AE725C"/>
    <w:rsid w:val="00AF112C"/>
    <w:rsid w:val="00AF1B09"/>
    <w:rsid w:val="00AF38DB"/>
    <w:rsid w:val="00AF4741"/>
    <w:rsid w:val="00AF5564"/>
    <w:rsid w:val="00B00AB3"/>
    <w:rsid w:val="00B02B23"/>
    <w:rsid w:val="00B04CEF"/>
    <w:rsid w:val="00B0737E"/>
    <w:rsid w:val="00B11F60"/>
    <w:rsid w:val="00B12440"/>
    <w:rsid w:val="00B13949"/>
    <w:rsid w:val="00B2019C"/>
    <w:rsid w:val="00B2087B"/>
    <w:rsid w:val="00B22A5D"/>
    <w:rsid w:val="00B23C36"/>
    <w:rsid w:val="00B23DE3"/>
    <w:rsid w:val="00B244D6"/>
    <w:rsid w:val="00B257EC"/>
    <w:rsid w:val="00B25874"/>
    <w:rsid w:val="00B26AE4"/>
    <w:rsid w:val="00B36E5F"/>
    <w:rsid w:val="00B37B7E"/>
    <w:rsid w:val="00B4106C"/>
    <w:rsid w:val="00B41C58"/>
    <w:rsid w:val="00B45EB2"/>
    <w:rsid w:val="00B46197"/>
    <w:rsid w:val="00B531B1"/>
    <w:rsid w:val="00B53694"/>
    <w:rsid w:val="00B57878"/>
    <w:rsid w:val="00B60F52"/>
    <w:rsid w:val="00B639B8"/>
    <w:rsid w:val="00B6699B"/>
    <w:rsid w:val="00B77A98"/>
    <w:rsid w:val="00B77D4E"/>
    <w:rsid w:val="00B77D87"/>
    <w:rsid w:val="00B81DF3"/>
    <w:rsid w:val="00B84217"/>
    <w:rsid w:val="00B85D1B"/>
    <w:rsid w:val="00B9070E"/>
    <w:rsid w:val="00B921D0"/>
    <w:rsid w:val="00B945A3"/>
    <w:rsid w:val="00B9681F"/>
    <w:rsid w:val="00B96955"/>
    <w:rsid w:val="00B96E2F"/>
    <w:rsid w:val="00BA21A4"/>
    <w:rsid w:val="00BA33CF"/>
    <w:rsid w:val="00BA3D74"/>
    <w:rsid w:val="00BA4BEE"/>
    <w:rsid w:val="00BA5558"/>
    <w:rsid w:val="00BA558A"/>
    <w:rsid w:val="00BA72CE"/>
    <w:rsid w:val="00BB10D0"/>
    <w:rsid w:val="00BB2520"/>
    <w:rsid w:val="00BB3936"/>
    <w:rsid w:val="00BC1905"/>
    <w:rsid w:val="00BC258D"/>
    <w:rsid w:val="00BC3C04"/>
    <w:rsid w:val="00BC7588"/>
    <w:rsid w:val="00BD070F"/>
    <w:rsid w:val="00BD2E39"/>
    <w:rsid w:val="00BD595F"/>
    <w:rsid w:val="00BD6549"/>
    <w:rsid w:val="00BF3507"/>
    <w:rsid w:val="00BF360A"/>
    <w:rsid w:val="00BF3F80"/>
    <w:rsid w:val="00BF58F5"/>
    <w:rsid w:val="00C059D1"/>
    <w:rsid w:val="00C05F34"/>
    <w:rsid w:val="00C0602F"/>
    <w:rsid w:val="00C06A93"/>
    <w:rsid w:val="00C07671"/>
    <w:rsid w:val="00C11762"/>
    <w:rsid w:val="00C1182D"/>
    <w:rsid w:val="00C22F60"/>
    <w:rsid w:val="00C23D37"/>
    <w:rsid w:val="00C3033E"/>
    <w:rsid w:val="00C31E8F"/>
    <w:rsid w:val="00C33A16"/>
    <w:rsid w:val="00C3558D"/>
    <w:rsid w:val="00C375B8"/>
    <w:rsid w:val="00C40F4D"/>
    <w:rsid w:val="00C4190B"/>
    <w:rsid w:val="00C45474"/>
    <w:rsid w:val="00C45924"/>
    <w:rsid w:val="00C5565F"/>
    <w:rsid w:val="00C72CD3"/>
    <w:rsid w:val="00C7314A"/>
    <w:rsid w:val="00C7466C"/>
    <w:rsid w:val="00C775B5"/>
    <w:rsid w:val="00C81E2D"/>
    <w:rsid w:val="00C82955"/>
    <w:rsid w:val="00C9337A"/>
    <w:rsid w:val="00C943F5"/>
    <w:rsid w:val="00C9468C"/>
    <w:rsid w:val="00C95C76"/>
    <w:rsid w:val="00C95DC8"/>
    <w:rsid w:val="00C95F13"/>
    <w:rsid w:val="00CA3335"/>
    <w:rsid w:val="00CA5711"/>
    <w:rsid w:val="00CA5DC6"/>
    <w:rsid w:val="00CC11D5"/>
    <w:rsid w:val="00CC313B"/>
    <w:rsid w:val="00CD2878"/>
    <w:rsid w:val="00CD5F95"/>
    <w:rsid w:val="00CD6BA2"/>
    <w:rsid w:val="00CD6FBC"/>
    <w:rsid w:val="00CE55E9"/>
    <w:rsid w:val="00CF2986"/>
    <w:rsid w:val="00CF53A3"/>
    <w:rsid w:val="00CF6C12"/>
    <w:rsid w:val="00CF6C8B"/>
    <w:rsid w:val="00CF6EE8"/>
    <w:rsid w:val="00D00B3E"/>
    <w:rsid w:val="00D01912"/>
    <w:rsid w:val="00D0222F"/>
    <w:rsid w:val="00D05380"/>
    <w:rsid w:val="00D07861"/>
    <w:rsid w:val="00D1336E"/>
    <w:rsid w:val="00D1384E"/>
    <w:rsid w:val="00D156D7"/>
    <w:rsid w:val="00D175B6"/>
    <w:rsid w:val="00D17C97"/>
    <w:rsid w:val="00D20D46"/>
    <w:rsid w:val="00D2174A"/>
    <w:rsid w:val="00D26029"/>
    <w:rsid w:val="00D314DF"/>
    <w:rsid w:val="00D33A43"/>
    <w:rsid w:val="00D33C69"/>
    <w:rsid w:val="00D35AC0"/>
    <w:rsid w:val="00D3780F"/>
    <w:rsid w:val="00D40E67"/>
    <w:rsid w:val="00D412A9"/>
    <w:rsid w:val="00D41387"/>
    <w:rsid w:val="00D414E2"/>
    <w:rsid w:val="00D429EF"/>
    <w:rsid w:val="00D4654B"/>
    <w:rsid w:val="00D533C3"/>
    <w:rsid w:val="00D56A18"/>
    <w:rsid w:val="00D60343"/>
    <w:rsid w:val="00D63350"/>
    <w:rsid w:val="00D727CA"/>
    <w:rsid w:val="00D73F94"/>
    <w:rsid w:val="00D743C4"/>
    <w:rsid w:val="00D7453B"/>
    <w:rsid w:val="00D745A3"/>
    <w:rsid w:val="00D7467C"/>
    <w:rsid w:val="00D74B3C"/>
    <w:rsid w:val="00D87024"/>
    <w:rsid w:val="00D87C5E"/>
    <w:rsid w:val="00D91114"/>
    <w:rsid w:val="00D92A54"/>
    <w:rsid w:val="00D979E7"/>
    <w:rsid w:val="00DA3798"/>
    <w:rsid w:val="00DA4A02"/>
    <w:rsid w:val="00DA4D75"/>
    <w:rsid w:val="00DA7B8F"/>
    <w:rsid w:val="00DB08A2"/>
    <w:rsid w:val="00DB19A5"/>
    <w:rsid w:val="00DB275E"/>
    <w:rsid w:val="00DB315B"/>
    <w:rsid w:val="00DB4313"/>
    <w:rsid w:val="00DB4BE5"/>
    <w:rsid w:val="00DC336C"/>
    <w:rsid w:val="00DD1CEB"/>
    <w:rsid w:val="00DD5415"/>
    <w:rsid w:val="00DD7336"/>
    <w:rsid w:val="00DE4FD2"/>
    <w:rsid w:val="00DE5374"/>
    <w:rsid w:val="00DF0B7D"/>
    <w:rsid w:val="00DF53F2"/>
    <w:rsid w:val="00E0008A"/>
    <w:rsid w:val="00E01A83"/>
    <w:rsid w:val="00E035A6"/>
    <w:rsid w:val="00E03A58"/>
    <w:rsid w:val="00E0630B"/>
    <w:rsid w:val="00E06E23"/>
    <w:rsid w:val="00E14021"/>
    <w:rsid w:val="00E14E21"/>
    <w:rsid w:val="00E213CA"/>
    <w:rsid w:val="00E24E96"/>
    <w:rsid w:val="00E27BD5"/>
    <w:rsid w:val="00E33ED0"/>
    <w:rsid w:val="00E35DD0"/>
    <w:rsid w:val="00E36DD6"/>
    <w:rsid w:val="00E3795F"/>
    <w:rsid w:val="00E37B72"/>
    <w:rsid w:val="00E37EDB"/>
    <w:rsid w:val="00E40ADE"/>
    <w:rsid w:val="00E50AEE"/>
    <w:rsid w:val="00E523AC"/>
    <w:rsid w:val="00E620C4"/>
    <w:rsid w:val="00E633B4"/>
    <w:rsid w:val="00E6416A"/>
    <w:rsid w:val="00E72AD4"/>
    <w:rsid w:val="00E7436B"/>
    <w:rsid w:val="00E76403"/>
    <w:rsid w:val="00E77304"/>
    <w:rsid w:val="00E83570"/>
    <w:rsid w:val="00E83C34"/>
    <w:rsid w:val="00E85119"/>
    <w:rsid w:val="00E86B9E"/>
    <w:rsid w:val="00E90543"/>
    <w:rsid w:val="00E9354F"/>
    <w:rsid w:val="00E946A6"/>
    <w:rsid w:val="00E96910"/>
    <w:rsid w:val="00E97036"/>
    <w:rsid w:val="00EA0F1B"/>
    <w:rsid w:val="00EA2D57"/>
    <w:rsid w:val="00EA465C"/>
    <w:rsid w:val="00EA5271"/>
    <w:rsid w:val="00EB3DFE"/>
    <w:rsid w:val="00EB52BC"/>
    <w:rsid w:val="00EB57DC"/>
    <w:rsid w:val="00EC18CC"/>
    <w:rsid w:val="00EC49F9"/>
    <w:rsid w:val="00EC78B2"/>
    <w:rsid w:val="00ED05AB"/>
    <w:rsid w:val="00ED58A5"/>
    <w:rsid w:val="00ED5F36"/>
    <w:rsid w:val="00EE5E6B"/>
    <w:rsid w:val="00EF1264"/>
    <w:rsid w:val="00EF1B5C"/>
    <w:rsid w:val="00EF473D"/>
    <w:rsid w:val="00EF6687"/>
    <w:rsid w:val="00F00F9F"/>
    <w:rsid w:val="00F03098"/>
    <w:rsid w:val="00F03C52"/>
    <w:rsid w:val="00F050B3"/>
    <w:rsid w:val="00F05DE3"/>
    <w:rsid w:val="00F16083"/>
    <w:rsid w:val="00F1618B"/>
    <w:rsid w:val="00F1725A"/>
    <w:rsid w:val="00F17402"/>
    <w:rsid w:val="00F1783F"/>
    <w:rsid w:val="00F22706"/>
    <w:rsid w:val="00F236C4"/>
    <w:rsid w:val="00F34809"/>
    <w:rsid w:val="00F34FD1"/>
    <w:rsid w:val="00F36849"/>
    <w:rsid w:val="00F36EFB"/>
    <w:rsid w:val="00F3707B"/>
    <w:rsid w:val="00F40C5C"/>
    <w:rsid w:val="00F413A2"/>
    <w:rsid w:val="00F42FB4"/>
    <w:rsid w:val="00F50348"/>
    <w:rsid w:val="00F545B5"/>
    <w:rsid w:val="00F54DBC"/>
    <w:rsid w:val="00F570BC"/>
    <w:rsid w:val="00F572F5"/>
    <w:rsid w:val="00F62DE5"/>
    <w:rsid w:val="00F62EDA"/>
    <w:rsid w:val="00F64636"/>
    <w:rsid w:val="00F66CCF"/>
    <w:rsid w:val="00F66F4E"/>
    <w:rsid w:val="00F66F57"/>
    <w:rsid w:val="00F72B0D"/>
    <w:rsid w:val="00F73AAC"/>
    <w:rsid w:val="00F764A8"/>
    <w:rsid w:val="00F83E6E"/>
    <w:rsid w:val="00F84685"/>
    <w:rsid w:val="00F849E4"/>
    <w:rsid w:val="00F87E2F"/>
    <w:rsid w:val="00F9123F"/>
    <w:rsid w:val="00FA0425"/>
    <w:rsid w:val="00FA188F"/>
    <w:rsid w:val="00FA1F9A"/>
    <w:rsid w:val="00FA4954"/>
    <w:rsid w:val="00FB07F6"/>
    <w:rsid w:val="00FB1748"/>
    <w:rsid w:val="00FB2AAD"/>
    <w:rsid w:val="00FB2FA3"/>
    <w:rsid w:val="00FB3322"/>
    <w:rsid w:val="00FB3AD0"/>
    <w:rsid w:val="00FB3C2D"/>
    <w:rsid w:val="00FB3F9A"/>
    <w:rsid w:val="00FB6816"/>
    <w:rsid w:val="00FC0217"/>
    <w:rsid w:val="00FC0C68"/>
    <w:rsid w:val="00FC4B92"/>
    <w:rsid w:val="00FC7C65"/>
    <w:rsid w:val="00FD24C9"/>
    <w:rsid w:val="00FD396E"/>
    <w:rsid w:val="00FD3D8D"/>
    <w:rsid w:val="00FD3E05"/>
    <w:rsid w:val="00FD5028"/>
    <w:rsid w:val="00FE0229"/>
    <w:rsid w:val="00FE0B37"/>
    <w:rsid w:val="00FE2FC5"/>
    <w:rsid w:val="00FE4648"/>
    <w:rsid w:val="00FE5647"/>
    <w:rsid w:val="00FF0AC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02DBC"/>
  <w15:docId w15:val="{2F862545-B791-46E3-ABC8-C6EF47ED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366F"/>
    <w:pPr>
      <w:spacing w:after="200" w:line="276" w:lineRule="auto"/>
    </w:pPr>
    <w:rPr>
      <w:rFonts w:eastAsia="Times New Roman"/>
      <w:sz w:val="22"/>
      <w:szCs w:val="22"/>
      <w:lang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F83E6E"/>
    <w:rPr>
      <w:rFonts w:ascii="Cambria" w:hAnsi="Cambria" w:cs="Times New Roman"/>
      <w:b/>
      <w:bCs/>
      <w:kern w:val="32"/>
      <w:sz w:val="32"/>
      <w:szCs w:val="32"/>
      <w:lang w:val="uk-UA" w:eastAsia="en-US"/>
    </w:rPr>
  </w:style>
  <w:style w:type="character" w:customStyle="1" w:styleId="20">
    <w:name w:val="Заголовок 2 Знак"/>
    <w:link w:val="2"/>
    <w:semiHidden/>
    <w:locked/>
    <w:rsid w:val="00F83E6E"/>
    <w:rPr>
      <w:rFonts w:ascii="Cambria" w:hAnsi="Cambria" w:cs="Times New Roman"/>
      <w:b/>
      <w:bCs/>
      <w:i/>
      <w:iCs/>
      <w:sz w:val="28"/>
      <w:szCs w:val="28"/>
      <w:lang w:val="uk-UA" w:eastAsia="en-US"/>
    </w:rPr>
  </w:style>
  <w:style w:type="character" w:styleId="a3">
    <w:name w:val="Hyperlink"/>
    <w:rsid w:val="00BF3507"/>
    <w:rPr>
      <w:rFonts w:cs="Times New Roman"/>
      <w:color w:val="0000FF"/>
      <w:u w:val="single"/>
    </w:rPr>
  </w:style>
  <w:style w:type="paragraph" w:customStyle="1" w:styleId="11">
    <w:name w:val="Абзац списка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ій колонтитул Знак"/>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у виносці Знак"/>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rFonts w:eastAsia="Calibri"/>
      <w:b/>
      <w:sz w:val="23"/>
      <w:szCs w:val="20"/>
      <w:shd w:val="clear" w:color="auto" w:fill="FFFFFF"/>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ій колонтитул Знак"/>
    <w:link w:val="a8"/>
    <w:locked/>
    <w:rsid w:val="00523060"/>
    <w:rPr>
      <w:rFonts w:cs="Times New Roman"/>
    </w:rPr>
  </w:style>
  <w:style w:type="character" w:styleId="aa">
    <w:name w:val="Strong"/>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B23C36"/>
    <w:rPr>
      <w:sz w:val="16"/>
      <w:szCs w:val="16"/>
    </w:rPr>
  </w:style>
  <w:style w:type="paragraph" w:styleId="af">
    <w:name w:val="annotation text"/>
    <w:basedOn w:val="a"/>
    <w:link w:val="af0"/>
    <w:rsid w:val="00B23C36"/>
    <w:rPr>
      <w:sz w:val="20"/>
      <w:szCs w:val="20"/>
    </w:rPr>
  </w:style>
  <w:style w:type="character" w:customStyle="1" w:styleId="af0">
    <w:name w:val="Текст примітки Знак"/>
    <w:link w:val="af"/>
    <w:rsid w:val="00B23C36"/>
    <w:rPr>
      <w:rFonts w:eastAsia="Times New Roman"/>
      <w:lang w:eastAsia="en-US"/>
    </w:rPr>
  </w:style>
  <w:style w:type="paragraph" w:styleId="af1">
    <w:name w:val="annotation subject"/>
    <w:basedOn w:val="af"/>
    <w:next w:val="af"/>
    <w:link w:val="af2"/>
    <w:rsid w:val="00B23C36"/>
    <w:rPr>
      <w:b/>
      <w:bCs/>
    </w:rPr>
  </w:style>
  <w:style w:type="character" w:customStyle="1" w:styleId="af2">
    <w:name w:val="Тема примітки Знак"/>
    <w:link w:val="af1"/>
    <w:rsid w:val="00B23C36"/>
    <w:rPr>
      <w:rFonts w:eastAsia="Times New Roman"/>
      <w:b/>
      <w:bCs/>
      <w:lang w:eastAsia="en-US"/>
    </w:rPr>
  </w:style>
  <w:style w:type="paragraph" w:styleId="af3">
    <w:name w:val="List Paragraph"/>
    <w:basedOn w:val="a"/>
    <w:uiPriority w:val="34"/>
    <w:qFormat/>
    <w:rsid w:val="00233212"/>
    <w:pPr>
      <w:ind w:left="720"/>
      <w:contextualSpacing/>
    </w:pPr>
  </w:style>
  <w:style w:type="character" w:customStyle="1" w:styleId="21">
    <w:name w:val="Основной текст (2)"/>
    <w:rsid w:val="00EE5E6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f4">
    <w:name w:val="Body Text"/>
    <w:basedOn w:val="a"/>
    <w:link w:val="af5"/>
    <w:rsid w:val="0065429F"/>
    <w:pPr>
      <w:suppressAutoHyphens/>
      <w:spacing w:after="0" w:line="240" w:lineRule="auto"/>
    </w:pPr>
    <w:rPr>
      <w:rFonts w:ascii="Times New Roman" w:hAnsi="Times New Roman"/>
      <w:sz w:val="28"/>
      <w:szCs w:val="28"/>
      <w:lang w:eastAsia="ar-SA"/>
    </w:rPr>
  </w:style>
  <w:style w:type="character" w:customStyle="1" w:styleId="af5">
    <w:name w:val="Основний текст Знак"/>
    <w:basedOn w:val="a0"/>
    <w:link w:val="af4"/>
    <w:rsid w:val="0065429F"/>
    <w:rPr>
      <w:rFonts w:ascii="Times New Roman" w:eastAsia="Times New Roman" w:hAnsi="Times New Roman"/>
      <w:sz w:val="28"/>
      <w:szCs w:val="28"/>
      <w:lang w:eastAsia="ar-SA"/>
    </w:rPr>
  </w:style>
  <w:style w:type="character" w:customStyle="1" w:styleId="FontStyle15">
    <w:name w:val="Font Style15"/>
    <w:rsid w:val="0065429F"/>
    <w:rPr>
      <w:rFonts w:ascii="Times New Roman" w:hAnsi="Times New Roman" w:cs="Times New Roman"/>
      <w:b/>
      <w:bCs/>
      <w:sz w:val="26"/>
      <w:szCs w:val="26"/>
    </w:rPr>
  </w:style>
  <w:style w:type="paragraph" w:customStyle="1" w:styleId="Style7">
    <w:name w:val="Style7"/>
    <w:basedOn w:val="a"/>
    <w:rsid w:val="0065429F"/>
    <w:pPr>
      <w:widowControl w:val="0"/>
      <w:suppressAutoHyphens/>
      <w:autoSpaceDE w:val="0"/>
      <w:spacing w:after="0" w:line="326" w:lineRule="exact"/>
    </w:pPr>
    <w:rPr>
      <w:rFonts w:ascii="Times New Roman" w:hAnsi="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175654667">
      <w:bodyDiv w:val="1"/>
      <w:marLeft w:val="0"/>
      <w:marRight w:val="0"/>
      <w:marTop w:val="0"/>
      <w:marBottom w:val="0"/>
      <w:divBdr>
        <w:top w:val="none" w:sz="0" w:space="0" w:color="auto"/>
        <w:left w:val="none" w:sz="0" w:space="0" w:color="auto"/>
        <w:bottom w:val="none" w:sz="0" w:space="0" w:color="auto"/>
        <w:right w:val="none" w:sz="0" w:space="0" w:color="auto"/>
      </w:divBdr>
    </w:div>
    <w:div w:id="1486700587">
      <w:bodyDiv w:val="1"/>
      <w:marLeft w:val="0"/>
      <w:marRight w:val="0"/>
      <w:marTop w:val="0"/>
      <w:marBottom w:val="0"/>
      <w:divBdr>
        <w:top w:val="none" w:sz="0" w:space="0" w:color="auto"/>
        <w:left w:val="none" w:sz="0" w:space="0" w:color="auto"/>
        <w:bottom w:val="none" w:sz="0" w:space="0" w:color="auto"/>
        <w:right w:val="none" w:sz="0" w:space="0" w:color="auto"/>
      </w:divBdr>
    </w:div>
    <w:div w:id="1509517668">
      <w:bodyDiv w:val="1"/>
      <w:marLeft w:val="0"/>
      <w:marRight w:val="0"/>
      <w:marTop w:val="0"/>
      <w:marBottom w:val="0"/>
      <w:divBdr>
        <w:top w:val="none" w:sz="0" w:space="0" w:color="auto"/>
        <w:left w:val="none" w:sz="0" w:space="0" w:color="auto"/>
        <w:bottom w:val="none" w:sz="0" w:space="0" w:color="auto"/>
        <w:right w:val="none" w:sz="0" w:space="0" w:color="auto"/>
      </w:divBdr>
    </w:div>
    <w:div w:id="20367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853E-ECDB-4760-8D20-FF56ADC3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4950</Words>
  <Characters>2823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DG Win&amp;Soft</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Юля Пашкевич</cp:lastModifiedBy>
  <cp:revision>10</cp:revision>
  <cp:lastPrinted>2025-04-04T12:28:00Z</cp:lastPrinted>
  <dcterms:created xsi:type="dcterms:W3CDTF">2025-04-02T08:45:00Z</dcterms:created>
  <dcterms:modified xsi:type="dcterms:W3CDTF">2025-04-24T14:18:00Z</dcterms:modified>
</cp:coreProperties>
</file>