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3711F" w14:textId="690E0E24" w:rsidR="00C076E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ЗАТВЕРДЖЕНО</w:t>
      </w:r>
    </w:p>
    <w:p w14:paraId="6AB02F3A" w14:textId="28815031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рішення міської ради</w:t>
      </w:r>
    </w:p>
    <w:p w14:paraId="623451F8" w14:textId="3FB1B66E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</w:t>
      </w:r>
      <w:r w:rsidR="00EC4CD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27.08.2025 № 67/</w:t>
      </w:r>
      <w:r w:rsidR="002C1D2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9</w:t>
      </w:r>
    </w:p>
    <w:p w14:paraId="74D781E8" w14:textId="77777777"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A9FA4B6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14:paraId="297E7E4F" w14:textId="054C169B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підтримки ПТМ </w:t>
      </w:r>
      <w:r w:rsidR="00983212" w:rsidRPr="00983212">
        <w:rPr>
          <w:rFonts w:ascii="Times New Roman" w:eastAsia="PMingLiU-ExtB" w:hAnsi="Times New Roman" w:cs="Times New Roman"/>
          <w:b/>
          <w:bCs/>
          <w:sz w:val="28"/>
          <w:szCs w:val="28"/>
          <w:lang w:val="uk-UA" w:eastAsia="zh-CN"/>
        </w:rPr>
        <w:t>«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r w:rsidR="00983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»</w:t>
      </w:r>
    </w:p>
    <w:p w14:paraId="74C06C45" w14:textId="1AF478EE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на 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2025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р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ік</w:t>
      </w:r>
    </w:p>
    <w:p w14:paraId="15068F86" w14:textId="77777777"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7BCD648" w14:textId="77777777" w:rsidR="00283701" w:rsidRPr="00C076EE" w:rsidRDefault="00283701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62755063" w14:textId="77777777"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14:paraId="4999C3B3" w14:textId="77777777" w:rsidR="00283701" w:rsidRPr="00C076EE" w:rsidRDefault="00283701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AF58CC9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7"/>
        <w:gridCol w:w="4224"/>
        <w:gridCol w:w="5098"/>
      </w:tblGrid>
      <w:tr w:rsidR="00C076EE" w:rsidRPr="00C076EE" w14:paraId="4A5765DA" w14:textId="77777777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6BDEF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1352B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8711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14:paraId="2712D50F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B2B66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C9B4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E278" w14:textId="77777777" w:rsidR="00C076EE" w:rsidRPr="00C076EE" w:rsidRDefault="00C076EE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E115E" w:rsidRPr="00C076EE" w14:paraId="4C653E3C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99270" w14:textId="2B2574B1" w:rsidR="00CE115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39659" w14:textId="6FA2C6D4" w:rsidR="00CE115E" w:rsidRPr="00C076EE" w:rsidRDefault="00CE115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Головний розпорядник коштів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AEFE" w14:textId="01B12E79" w:rsidR="00CE115E" w:rsidRPr="00C076EE" w:rsidRDefault="00210F39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 капітального будівництва та житлово-комунального господарства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виконавчого комітету </w:t>
            </w:r>
            <w:r w:rsidR="00C5670E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</w:p>
        </w:tc>
      </w:tr>
      <w:tr w:rsidR="00C076EE" w:rsidRPr="00C076EE" w14:paraId="15574F6F" w14:textId="77777777" w:rsidTr="001E16F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47486" w14:textId="2B72CA06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6E484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5964" w14:textId="08D9C868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29D40866" w14:textId="77777777" w:rsidTr="001E16FB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F23B3" w14:textId="0B4D915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63B7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34D95" w14:textId="60E1EBF8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2CDEA89E" w14:textId="77777777" w:rsidTr="001E16FB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2FE88" w14:textId="6F2A9471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B7A3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EBB7" w14:textId="74B55CE9" w:rsidR="00C076EE" w:rsidRPr="00C076EE" w:rsidRDefault="00C5670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 капітального будівництва та житлово-комунального господарства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виконавчого комітету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</w:p>
        </w:tc>
      </w:tr>
      <w:tr w:rsidR="00C076EE" w:rsidRPr="00C076EE" w14:paraId="7D8528BF" w14:textId="77777777" w:rsidTr="001E16FB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786C5" w14:textId="0828AD2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A1772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4F33" w14:textId="4149A236" w:rsidR="00C076EE" w:rsidRPr="00C076EE" w:rsidRDefault="00C5670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 капітального будівництва та житлово-комунального господарства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виконавчого комітету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Ковельської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та</w:t>
            </w:r>
            <w:r w:rsidR="005850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4FB6F8C4" w14:textId="77777777" w:rsidTr="001E16FB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923B1" w14:textId="0C5ECA1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B245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7B10" w14:textId="4DD27CB4" w:rsidR="00C076EE" w:rsidRPr="00C076EE" w:rsidRDefault="00227521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</w:tr>
      <w:tr w:rsidR="00C076EE" w:rsidRPr="00C076EE" w14:paraId="247C8956" w14:textId="77777777" w:rsidTr="001E16FB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725D08" w14:textId="2AAF7C0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7CFF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7C04" w14:textId="0DF6AE86" w:rsidR="00C076EE" w:rsidRPr="00C076EE" w:rsidRDefault="00227521" w:rsidP="00227521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тис.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0E3ABE46" w14:textId="77777777" w:rsidTr="001E16FB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AD60A9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622AFC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  <w:p w14:paraId="6717B520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C7394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585059" w14:paraId="6B62D1AB" w14:textId="77777777" w:rsidTr="001E16FB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A23E2C" w14:textId="04AECE6E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138076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DE3A" w14:textId="4B91F158" w:rsidR="00C076EE" w:rsidRDefault="00C076EE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5850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тис.</w:t>
            </w:r>
            <w:r w:rsidR="00C567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4D811080" w14:textId="0380737B" w:rsidR="00585059" w:rsidRPr="00C076EE" w:rsidRDefault="00585059" w:rsidP="00585059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C076EE" w14:paraId="0FCD78C7" w14:textId="77777777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27EC9" w14:textId="450F1BC3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6D3F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6B1F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096F9A99" w14:textId="77777777" w:rsidR="00C076EE" w:rsidRPr="00C076EE" w:rsidRDefault="00C076EE" w:rsidP="00C5670E">
      <w:pPr>
        <w:widowControl w:val="0"/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198A9037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lastRenderedPageBreak/>
        <w:t>1. Визначення проблем, на розв’язання яких спрямована Програма</w:t>
      </w:r>
    </w:p>
    <w:p w14:paraId="73CB3D08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right="-141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6F15EC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14:paraId="04CEEB44" w14:textId="063051A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Про теплопостачання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14:paraId="11244ECC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14:paraId="38EF9957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14:paraId="5ADA5F0B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14:paraId="067D0AEE" w14:textId="1142DFCD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належне виконання зобов’язань по кредитних договорах;</w:t>
      </w:r>
    </w:p>
    <w:p w14:paraId="06190F73" w14:textId="4D907B50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бюджетом по сплаті ПДФО, ПДВ,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військового збору, інших податків та забезпечення своєчасної виплати заробітної плати працівникам підприємства;</w:t>
      </w:r>
    </w:p>
    <w:p w14:paraId="0A727118" w14:textId="13111442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постачальниками паливної деревини;</w:t>
      </w:r>
    </w:p>
    <w:p w14:paraId="63694FAD" w14:textId="3AD77C9C" w:rsid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за розподіл природного газу;</w:t>
      </w:r>
    </w:p>
    <w:p w14:paraId="69C47520" w14:textId="77D450A0" w:rsidR="00227521" w:rsidRPr="00C076EE" w:rsidRDefault="00227521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природного газу;</w:t>
      </w:r>
    </w:p>
    <w:p w14:paraId="5A229542" w14:textId="2725EFCE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A606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14:paraId="7BC4F704" w14:textId="73C5F255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C14D5F">
        <w:rPr>
          <w:lang w:val="uk-UA"/>
        </w:rPr>
        <w:t> 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активну електроенергію</w:t>
      </w:r>
      <w:r w:rsidR="001E16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E453FD3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E66BB" w14:textId="20B7D4D4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</w:t>
      </w:r>
      <w:r w:rsidR="00C14D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Визначення мети Програми</w:t>
      </w:r>
    </w:p>
    <w:p w14:paraId="2AA7EF0C" w14:textId="77777777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78A7468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14:paraId="65A07379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14:paraId="577AE3EA" w14:textId="77777777" w:rsid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5ECEEEB8" w14:textId="77777777" w:rsidR="001E16FB" w:rsidRDefault="001E16FB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43A8E335" w14:textId="2B1E3AD9" w:rsidR="00C076EE" w:rsidRPr="00C076EE" w:rsidRDefault="00C076EE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</w:t>
      </w:r>
      <w:r w:rsidR="00C14D5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 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Обґрунтування шляхів і засобів розв’язання проблеми, обсягів та джерел фінансування, терміни виконання завдань, заходів</w:t>
      </w:r>
    </w:p>
    <w:p w14:paraId="41214457" w14:textId="77777777" w:rsidR="00C076EE" w:rsidRPr="00C076EE" w:rsidRDefault="00C076EE" w:rsidP="00C076E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447A083" w14:textId="1127DC28"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є комунальним підприємством, яке забезпечує мешканців міста теплом, необхідним для обігріву приміщень та постачання гарячої води. </w:t>
      </w:r>
    </w:p>
    <w:p w14:paraId="423F6556" w14:textId="77777777" w:rsidR="00C5670E" w:rsidRDefault="00C076EE" w:rsidP="00C567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>Основним джерелом формування доходів підприємства є відпущена споживачам теплова енергія та надані послуги з постачання теплової енергії і постачання гарячої води за відповідними тарифами.</w:t>
      </w:r>
    </w:p>
    <w:p w14:paraId="142FAC28" w14:textId="59C30E26" w:rsidR="00C076EE" w:rsidRPr="00C5670E" w:rsidRDefault="00C076EE" w:rsidP="00C567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Зважаючи на вимоги чинного законодавства, а саме Постанова КМУ №896 від 22 серпня 2023 року зі змінами, яка регулює порядок розподілу коштів, що надходять на 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сплату податків та виплату заробітної плати, </w:t>
      </w:r>
      <w:r w:rsidR="0022752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 природний газ,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розподіл природного газу, за розподіл електричної енергії, активну електроенергію,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оплату постачальникам за паливну деревину.</w:t>
      </w:r>
    </w:p>
    <w:p w14:paraId="03EC295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FB9C6B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0AC8138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14:paraId="24E64512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0F4839B" w14:textId="6C174794" w:rsidR="00C076EE" w:rsidRPr="00C076EE" w:rsidRDefault="00C076EE" w:rsidP="00C076EE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забезпечення сталої роботи системи теплопостачання,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та своєчасна виплата заробітної плати в міжопалювальний період.</w:t>
      </w:r>
    </w:p>
    <w:p w14:paraId="68E44C68" w14:textId="42BCD7CE" w:rsidR="001412FB" w:rsidRDefault="00C076EE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Перелік напрямів, завдань, заходів Програми 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– оплата: за природн</w:t>
      </w:r>
      <w:r w:rsidR="00A6062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й газ, розподіл природного газу, електричну енергію, паливну деревину, виплату заробітної плати та сплат</w:t>
      </w:r>
      <w:r w:rsidR="00A6062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податків.</w:t>
      </w:r>
    </w:p>
    <w:p w14:paraId="4C4556C8" w14:textId="6DC7BDC2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Обсяг фінансових ресурсів наведено в додатку №1 до Програми.</w:t>
      </w:r>
    </w:p>
    <w:p w14:paraId="22C7BD2E" w14:textId="77777777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FD570A4" w14:textId="19542613" w:rsidR="00C076EE" w:rsidRPr="00C076EE" w:rsidRDefault="00C076EE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14:paraId="3A4F50BE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96AF5" w14:textId="4EFD4CB6" w:rsidR="00C076EE" w:rsidRPr="00C076EE" w:rsidRDefault="00C076EE" w:rsidP="00C076EE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Загальна координація та контроль за ходом виконання Програми покладено на Управління капітального будівництва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та житлово-комунального господарства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Ковельської міської ради та 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Ковельтепло».</w:t>
      </w:r>
    </w:p>
    <w:p w14:paraId="22E8FBFE" w14:textId="6674D49B" w:rsidR="008A0268" w:rsidRPr="008A0268" w:rsidRDefault="00C076EE" w:rsidP="008A0268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Уніга).</w:t>
      </w:r>
    </w:p>
    <w:p w14:paraId="558FCBF9" w14:textId="77777777" w:rsidR="00CB4431" w:rsidRPr="00AF2501" w:rsidRDefault="00CB4431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8910180" w14:textId="77777777" w:rsidR="00CB4431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3DF35082" w14:textId="77777777" w:rsidR="001E5CBE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3A64703B" w14:textId="77777777" w:rsidR="001E5CBE" w:rsidRPr="00AF2501" w:rsidRDefault="001E5CBE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1126BDF3" w14:textId="77777777" w:rsidR="00C5670E" w:rsidRDefault="00C5670E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5EA8491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9CE6932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9072835" w14:textId="77777777" w:rsidR="00C14D5F" w:rsidRDefault="00C14D5F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A78DEC" w14:textId="2AFA8E97" w:rsidR="00B21267" w:rsidRPr="00AF2501" w:rsidRDefault="001412FB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</w:t>
      </w:r>
      <w:r w:rsidR="00F71AE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</w:t>
      </w:r>
      <w:r w:rsidR="00B21267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Додаток 1</w:t>
      </w:r>
    </w:p>
    <w:p w14:paraId="10FC5C59" w14:textId="77777777"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C6F6BFE" w14:textId="3C7BA870"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</w:t>
      </w:r>
    </w:p>
    <w:p w14:paraId="198EC8D1" w14:textId="05293C24" w:rsidR="00B21267" w:rsidRPr="00AF2501" w:rsidRDefault="00B21267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до Програми підтримки ПТМ 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r w:rsidR="00C5670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</w:t>
      </w:r>
    </w:p>
    <w:p w14:paraId="15BAAFBA" w14:textId="77777777" w:rsidR="00B21267" w:rsidRPr="00AF2501" w:rsidRDefault="00B21267" w:rsidP="00B21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2025 рік</w:t>
      </w:r>
    </w:p>
    <w:p w14:paraId="35F43615" w14:textId="77777777" w:rsidR="00B21267" w:rsidRPr="00AF2501" w:rsidRDefault="00B21267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1152"/>
        <w:gridCol w:w="5103"/>
        <w:gridCol w:w="1985"/>
        <w:gridCol w:w="2410"/>
      </w:tblGrid>
      <w:tr w:rsidR="00B21267" w:rsidRPr="00AF2501" w14:paraId="5670654D" w14:textId="77777777" w:rsidTr="00CB4431">
        <w:trPr>
          <w:trHeight w:val="111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CB905A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14:paraId="406DCCE6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5A654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D1B54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E55FB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14:paraId="0A7570AD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 грн</w:t>
            </w:r>
          </w:p>
        </w:tc>
      </w:tr>
      <w:tr w:rsidR="00B21267" w:rsidRPr="00AF2501" w14:paraId="15DBED94" w14:textId="77777777" w:rsidTr="00CB4431">
        <w:trPr>
          <w:trHeight w:val="579"/>
        </w:trPr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B2D9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  <w:p w14:paraId="4941B66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05DFE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F99BFD" w14:textId="26C2C6B0" w:rsidR="00B21267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</w:t>
            </w:r>
          </w:p>
          <w:p w14:paraId="1E22D6C8" w14:textId="093E103E" w:rsidR="00F71AED" w:rsidRPr="00AF2501" w:rsidRDefault="00F71AED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73B9" w14:textId="3EA2DE7C" w:rsidR="00B21267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2275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  <w:p w14:paraId="5BE25B78" w14:textId="2D01E228" w:rsidR="00F71AED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</w:p>
        </w:tc>
      </w:tr>
      <w:tr w:rsidR="00B21267" w:rsidRPr="00AF2501" w14:paraId="1E01EDB7" w14:textId="77777777" w:rsidTr="00CB4431">
        <w:trPr>
          <w:trHeight w:val="579"/>
        </w:trPr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838" w14:textId="03ABA6C6"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051AF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AA282" w14:textId="13528F77" w:rsidR="00B21267" w:rsidRPr="00AF2501" w:rsidRDefault="00227521" w:rsidP="00F71AED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197C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08E39619" w14:textId="4FB1CAF5" w:rsidR="00B21267" w:rsidRPr="00AF2501" w:rsidRDefault="00227521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F71A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</w:tc>
      </w:tr>
    </w:tbl>
    <w:p w14:paraId="4B09348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14:paraId="6CAFBEB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D33446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D4BF06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6B11036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61C7C8F3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4874EA3E" w14:textId="77777777" w:rsidR="00EE4E8F" w:rsidRPr="00AF2501" w:rsidRDefault="00EE4E8F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484B2FCE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775BF2A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B3373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41CF8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57680C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4DA5B35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68DCEAC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7E282258" w14:textId="77777777" w:rsidR="00CE3A29" w:rsidRDefault="00CE3A29"/>
    <w:sectPr w:rsidR="00CE3A29" w:rsidSect="00CB4431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390B" w14:textId="77777777" w:rsidR="00EB4CAD" w:rsidRDefault="00EB4CAD" w:rsidP="00B21267">
      <w:pPr>
        <w:spacing w:after="0" w:line="240" w:lineRule="auto"/>
      </w:pPr>
      <w:r>
        <w:separator/>
      </w:r>
    </w:p>
  </w:endnote>
  <w:endnote w:type="continuationSeparator" w:id="0">
    <w:p w14:paraId="56667FF8" w14:textId="77777777" w:rsidR="00EB4CAD" w:rsidRDefault="00EB4CAD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13133" w14:textId="77777777" w:rsidR="00EB4CAD" w:rsidRDefault="00EB4CAD" w:rsidP="00B21267">
      <w:pPr>
        <w:spacing w:after="0" w:line="240" w:lineRule="auto"/>
      </w:pPr>
      <w:r>
        <w:separator/>
      </w:r>
    </w:p>
  </w:footnote>
  <w:footnote w:type="continuationSeparator" w:id="0">
    <w:p w14:paraId="774F43D8" w14:textId="77777777" w:rsidR="00EB4CAD" w:rsidRDefault="00EB4CAD" w:rsidP="00B21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D83"/>
    <w:rsid w:val="00087C38"/>
    <w:rsid w:val="000F6F58"/>
    <w:rsid w:val="001412FB"/>
    <w:rsid w:val="001E16FB"/>
    <w:rsid w:val="001E5CBE"/>
    <w:rsid w:val="00210F39"/>
    <w:rsid w:val="00227521"/>
    <w:rsid w:val="00283701"/>
    <w:rsid w:val="002A03E2"/>
    <w:rsid w:val="002C1D2C"/>
    <w:rsid w:val="002C5DE1"/>
    <w:rsid w:val="002F23F2"/>
    <w:rsid w:val="003F7D83"/>
    <w:rsid w:val="00547EBB"/>
    <w:rsid w:val="00585059"/>
    <w:rsid w:val="005E0AB8"/>
    <w:rsid w:val="007C52FF"/>
    <w:rsid w:val="0082031B"/>
    <w:rsid w:val="008A0268"/>
    <w:rsid w:val="00983212"/>
    <w:rsid w:val="00A60626"/>
    <w:rsid w:val="00AB358C"/>
    <w:rsid w:val="00AF2501"/>
    <w:rsid w:val="00B21267"/>
    <w:rsid w:val="00BD0BAF"/>
    <w:rsid w:val="00BD2686"/>
    <w:rsid w:val="00BE1732"/>
    <w:rsid w:val="00C076EE"/>
    <w:rsid w:val="00C14D5F"/>
    <w:rsid w:val="00C5670E"/>
    <w:rsid w:val="00CB4431"/>
    <w:rsid w:val="00CD05A2"/>
    <w:rsid w:val="00CE115E"/>
    <w:rsid w:val="00CE3A29"/>
    <w:rsid w:val="00D13796"/>
    <w:rsid w:val="00E94850"/>
    <w:rsid w:val="00EB4CAD"/>
    <w:rsid w:val="00EC4CD8"/>
    <w:rsid w:val="00EE4E8F"/>
    <w:rsid w:val="00EE5BBC"/>
    <w:rsid w:val="00F570C5"/>
    <w:rsid w:val="00F71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FF3A"/>
  <w15:docId w15:val="{9CAB920B-8025-4CB7-9E34-8A669F37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4070</Words>
  <Characters>2320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Юля Пашкевич</cp:lastModifiedBy>
  <cp:revision>12</cp:revision>
  <cp:lastPrinted>2025-08-11T07:47:00Z</cp:lastPrinted>
  <dcterms:created xsi:type="dcterms:W3CDTF">2025-01-02T13:07:00Z</dcterms:created>
  <dcterms:modified xsi:type="dcterms:W3CDTF">2025-08-28T05:03:00Z</dcterms:modified>
</cp:coreProperties>
</file>