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4678B" w14:textId="77777777" w:rsidR="000F553C" w:rsidRDefault="00230796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14:paraId="2A44F7B2" w14:textId="77777777" w:rsidR="000F553C" w:rsidRDefault="00230796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міської ради</w:t>
      </w:r>
    </w:p>
    <w:p w14:paraId="32DF23FC" w14:textId="37F5FA84" w:rsidR="000F553C" w:rsidRDefault="00AD5EEB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28.05.2026</w:t>
      </w:r>
      <w:r w:rsidR="0023079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79/</w:t>
      </w:r>
      <w:r w:rsidR="00AA3884">
        <w:rPr>
          <w:rFonts w:ascii="Times New Roman" w:hAnsi="Times New Roman"/>
          <w:sz w:val="28"/>
          <w:szCs w:val="28"/>
        </w:rPr>
        <w:t>3</w:t>
      </w:r>
    </w:p>
    <w:p w14:paraId="3E8DCEEE" w14:textId="77777777" w:rsidR="008C3FF2" w:rsidRPr="008C3FF2" w:rsidRDefault="008C3FF2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465B3F3D" w14:textId="6030788E" w:rsidR="000F553C" w:rsidRPr="008C3FF2" w:rsidRDefault="008741A0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Програма реалізації проєкту</w:t>
      </w:r>
    </w:p>
    <w:p w14:paraId="510838A1" w14:textId="62924300" w:rsidR="000F553C" w:rsidRPr="008C3FF2" w:rsidRDefault="00F41CDB" w:rsidP="00F41CD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«Розвиток транскордонної доступності та мобільності дорожньої інфраструктури Підляського воєводства і Волинської області»</w:t>
      </w:r>
    </w:p>
    <w:p w14:paraId="43715C4B" w14:textId="087C71CB" w:rsidR="000F553C" w:rsidRPr="008C3FF2" w:rsidRDefault="002307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на 202</w:t>
      </w:r>
      <w:r w:rsidR="00F41CDB" w:rsidRPr="008C3FF2">
        <w:rPr>
          <w:rFonts w:ascii="Times New Roman" w:hAnsi="Times New Roman"/>
          <w:bCs/>
          <w:sz w:val="28"/>
          <w:szCs w:val="28"/>
        </w:rPr>
        <w:t>6</w:t>
      </w:r>
      <w:r w:rsidR="00A22883">
        <w:rPr>
          <w:rFonts w:ascii="Times New Roman" w:hAnsi="Times New Roman"/>
          <w:bCs/>
          <w:sz w:val="28"/>
          <w:szCs w:val="28"/>
        </w:rPr>
        <w:t>-</w:t>
      </w:r>
      <w:r w:rsidRPr="008C3FF2">
        <w:rPr>
          <w:rFonts w:ascii="Times New Roman" w:hAnsi="Times New Roman"/>
          <w:bCs/>
          <w:sz w:val="28"/>
          <w:szCs w:val="28"/>
        </w:rPr>
        <w:t>202</w:t>
      </w:r>
      <w:r w:rsidR="00F41CDB" w:rsidRPr="008C3FF2">
        <w:rPr>
          <w:rFonts w:ascii="Times New Roman" w:hAnsi="Times New Roman"/>
          <w:bCs/>
          <w:sz w:val="28"/>
          <w:szCs w:val="28"/>
        </w:rPr>
        <w:t>8</w:t>
      </w:r>
      <w:r w:rsidRPr="008C3FF2">
        <w:rPr>
          <w:rFonts w:ascii="Times New Roman" w:hAnsi="Times New Roman"/>
          <w:bCs/>
          <w:sz w:val="28"/>
          <w:szCs w:val="28"/>
        </w:rPr>
        <w:t xml:space="preserve"> роки</w:t>
      </w:r>
    </w:p>
    <w:p w14:paraId="4ED73849" w14:textId="06CFAF02" w:rsidR="000F553C" w:rsidRPr="008C3FF2" w:rsidRDefault="00230796" w:rsidP="008741A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у рамках Програми Interreg NEXT </w:t>
      </w:r>
      <w:r w:rsidR="00B16FE6" w:rsidRPr="008C3FF2">
        <w:rPr>
          <w:rFonts w:ascii="Times New Roman" w:hAnsi="Times New Roman"/>
          <w:bCs/>
          <w:sz w:val="28"/>
          <w:szCs w:val="28"/>
        </w:rPr>
        <w:t xml:space="preserve">Польща </w:t>
      </w:r>
      <w:r w:rsidR="008741A0" w:rsidRPr="008C3FF2">
        <w:rPr>
          <w:rFonts w:ascii="Times New Roman" w:hAnsi="Times New Roman"/>
          <w:bCs/>
          <w:sz w:val="28"/>
          <w:szCs w:val="28"/>
        </w:rPr>
        <w:t>–</w:t>
      </w:r>
      <w:r w:rsidR="00B16FE6" w:rsidRPr="008C3FF2">
        <w:rPr>
          <w:rFonts w:ascii="Times New Roman" w:hAnsi="Times New Roman"/>
          <w:bCs/>
          <w:sz w:val="28"/>
          <w:szCs w:val="28"/>
        </w:rPr>
        <w:t xml:space="preserve"> Україна </w:t>
      </w:r>
      <w:r w:rsidRPr="008C3FF2">
        <w:rPr>
          <w:rFonts w:ascii="Times New Roman" w:hAnsi="Times New Roman"/>
          <w:bCs/>
          <w:sz w:val="28"/>
          <w:szCs w:val="28"/>
        </w:rPr>
        <w:t>2021-2027</w:t>
      </w:r>
    </w:p>
    <w:p w14:paraId="6D27EDED" w14:textId="77777777" w:rsidR="00AA308A" w:rsidRPr="008C3FF2" w:rsidRDefault="00AA308A" w:rsidP="00EE0A8A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p w14:paraId="4D998E7F" w14:textId="72777DF4" w:rsidR="00EE0A8A" w:rsidRDefault="00EE0A8A" w:rsidP="00EE0A8A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1. Паспорт Програми</w:t>
      </w:r>
    </w:p>
    <w:tbl>
      <w:tblPr>
        <w:tblW w:w="9781" w:type="dxa"/>
        <w:tblInd w:w="-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36"/>
        <w:gridCol w:w="3602"/>
        <w:gridCol w:w="5543"/>
      </w:tblGrid>
      <w:tr w:rsidR="000F553C" w:rsidRPr="00EE0A8A" w14:paraId="794C3A38" w14:textId="77777777" w:rsidTr="00AA308A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2CCC767" w14:textId="77777777" w:rsidR="000F553C" w:rsidRPr="00EE0A8A" w:rsidRDefault="002307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50A5FD0" w14:textId="77777777" w:rsidR="000F553C" w:rsidRPr="00EE0A8A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0A542D" w14:textId="77777777" w:rsidR="000F553C" w:rsidRPr="00EE0A8A" w:rsidRDefault="002307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iCs/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AA308A" w:rsidRPr="00EE0A8A" w14:paraId="619C168F" w14:textId="77777777" w:rsidTr="00AA308A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18E00A4" w14:textId="5A949E48" w:rsidR="00AA308A" w:rsidRPr="00EE0A8A" w:rsidRDefault="00AA308A" w:rsidP="0079109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</w:t>
            </w:r>
            <w:r w:rsidRPr="00EE0A8A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FBB998C" w14:textId="77777777" w:rsidR="00AA308A" w:rsidRPr="00EE0A8A" w:rsidRDefault="00AA308A" w:rsidP="0079109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FE8760" w14:textId="77777777" w:rsidR="00AA308A" w:rsidRPr="00EE0A8A" w:rsidRDefault="00AA308A" w:rsidP="0079109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iCs/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0F553C" w:rsidRPr="00EE0A8A" w14:paraId="69912E05" w14:textId="77777777" w:rsidTr="00AA308A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627F62" w14:textId="2FFD9A0A" w:rsidR="000F553C" w:rsidRPr="00EE0A8A" w:rsidRDefault="00AA308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BDDB58" w14:textId="77777777" w:rsidR="000F553C" w:rsidRPr="00EE0A8A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Розробник Програми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394ABD7" w14:textId="2412B7F4" w:rsidR="000F553C" w:rsidRPr="00EE0A8A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Управління економічного розвитку та торгівлі виконавчого комітету Ковельської міської ради</w:t>
            </w:r>
          </w:p>
        </w:tc>
      </w:tr>
      <w:tr w:rsidR="00AA308A" w:rsidRPr="00EE0A8A" w14:paraId="3F61F5AC" w14:textId="77777777" w:rsidTr="00AA308A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7686B23" w14:textId="14A03F58" w:rsidR="00AA308A" w:rsidRPr="00EE0A8A" w:rsidRDefault="00AA308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BE30929" w14:textId="473E243D" w:rsidR="00AA308A" w:rsidRPr="00EE0A8A" w:rsidRDefault="00AA308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A308A">
              <w:rPr>
                <w:rFonts w:ascii="Times New Roman" w:hAnsi="Times New Roman"/>
                <w:bCs/>
                <w:sz w:val="28"/>
                <w:szCs w:val="28"/>
              </w:rPr>
              <w:t>Співрозробники програми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FE355DE" w14:textId="6FF6A4C5" w:rsidR="00AA308A" w:rsidRPr="00EE0A8A" w:rsidRDefault="00AA308A" w:rsidP="000D10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Ф</w:t>
            </w: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інансове управління виконавчого комітету Ковельської міської ради</w:t>
            </w:r>
            <w:r w:rsidR="000D2696">
              <w:rPr>
                <w:rFonts w:ascii="Times New Roman" w:hAnsi="Times New Roman"/>
                <w:bCs/>
                <w:sz w:val="28"/>
                <w:szCs w:val="28"/>
              </w:rPr>
              <w:t xml:space="preserve">, відділ </w:t>
            </w:r>
            <w:r w:rsidR="000D2696" w:rsidRPr="00EE0A8A">
              <w:rPr>
                <w:rFonts w:ascii="Times New Roman" w:hAnsi="Times New Roman"/>
                <w:bCs/>
                <w:sz w:val="28"/>
                <w:szCs w:val="28"/>
              </w:rPr>
              <w:t>бухгалтерського обліку і звітності виконавчого комітету Ковельської міської ради</w:t>
            </w:r>
          </w:p>
        </w:tc>
      </w:tr>
      <w:tr w:rsidR="000F553C" w:rsidRPr="00EE0A8A" w14:paraId="1279D84A" w14:textId="77777777" w:rsidTr="00AA308A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5797E8" w14:textId="77777777" w:rsidR="000F553C" w:rsidRPr="00EE0A8A" w:rsidRDefault="002307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06B8A34" w14:textId="77777777" w:rsidR="000F553C" w:rsidRPr="00EE0A8A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8A1CE73" w14:textId="1CD7E53C" w:rsidR="000F553C" w:rsidRPr="00EE0A8A" w:rsidRDefault="00A22883" w:rsidP="000D10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Ф</w:t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інансове управління </w:t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</w:rPr>
              <w:t xml:space="preserve">виконавчого комітету Ковельської міської ради, </w:t>
            </w:r>
            <w:r w:rsidR="00B16FE6" w:rsidRPr="00EE0A8A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</w:rPr>
              <w:t>правління економічного розвитку та торгівлі виконавчого комітету Ковельської міської ради</w:t>
            </w:r>
            <w:r w:rsidR="008C3FF2">
              <w:rPr>
                <w:rFonts w:ascii="Times New Roman" w:hAnsi="Times New Roman"/>
                <w:bCs/>
                <w:sz w:val="28"/>
                <w:szCs w:val="28"/>
              </w:rPr>
              <w:t xml:space="preserve">, відділ </w:t>
            </w:r>
            <w:r w:rsidR="008C3FF2" w:rsidRPr="00EE0A8A">
              <w:rPr>
                <w:rFonts w:ascii="Times New Roman" w:hAnsi="Times New Roman"/>
                <w:bCs/>
                <w:sz w:val="28"/>
                <w:szCs w:val="28"/>
              </w:rPr>
              <w:t>бухгалтерського обліку і звітності виконавчого комітету Ковельської міської ради</w:t>
            </w:r>
          </w:p>
        </w:tc>
      </w:tr>
      <w:tr w:rsidR="000F553C" w:rsidRPr="00EE0A8A" w14:paraId="74D9FD34" w14:textId="77777777" w:rsidTr="00AA308A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6B3F6F" w14:textId="77777777" w:rsidR="000F553C" w:rsidRPr="00EE0A8A" w:rsidRDefault="002307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</w:t>
            </w: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86D7A24" w14:textId="77777777" w:rsidR="000F553C" w:rsidRPr="00EE0A8A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Учасники Програми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F57C2D3" w14:textId="7DD81DFE" w:rsidR="000F553C" w:rsidRPr="00EE0A8A" w:rsidRDefault="00A22883" w:rsidP="000D10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Ф</w:t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інансове управління </w:t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</w:rPr>
              <w:t xml:space="preserve">виконавчого комітету Ковельської міської ради, </w:t>
            </w:r>
            <w:r w:rsidR="00535593" w:rsidRPr="00EE0A8A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</w:rPr>
              <w:t>правління економічного розвитку та торгівлі виконавчого комітету Ковельської міської ради</w:t>
            </w:r>
            <w:r w:rsidR="000D1049" w:rsidRPr="00EE0A8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F41CDB" w:rsidRPr="00EE0A8A">
              <w:rPr>
                <w:rFonts w:ascii="Times New Roman" w:hAnsi="Times New Roman"/>
                <w:bCs/>
                <w:sz w:val="28"/>
                <w:szCs w:val="28"/>
              </w:rPr>
              <w:t xml:space="preserve"> відділ бухгалтерського обліку і звітності виконавчого комітету Ковельської міської ради,</w:t>
            </w:r>
            <w:r w:rsidR="00535593" w:rsidRPr="00EE0A8A">
              <w:rPr>
                <w:rFonts w:ascii="Times New Roman" w:hAnsi="Times New Roman"/>
                <w:bCs/>
                <w:sz w:val="28"/>
                <w:szCs w:val="28"/>
              </w:rPr>
              <w:t xml:space="preserve"> управління </w:t>
            </w:r>
            <w:r w:rsidR="00F41CDB" w:rsidRPr="00EE0A8A">
              <w:rPr>
                <w:rFonts w:ascii="Times New Roman" w:hAnsi="Times New Roman"/>
                <w:bCs/>
                <w:sz w:val="28"/>
                <w:szCs w:val="28"/>
              </w:rPr>
              <w:t>капітального будівництва та житлово-комунального господарства</w:t>
            </w:r>
            <w:r w:rsidR="00535593" w:rsidRPr="00EE0A8A">
              <w:rPr>
                <w:rFonts w:ascii="Times New Roman" w:hAnsi="Times New Roman"/>
                <w:bCs/>
                <w:sz w:val="28"/>
                <w:szCs w:val="28"/>
              </w:rPr>
              <w:t xml:space="preserve"> виконавчого комітету Ковельської міської ради</w:t>
            </w:r>
          </w:p>
        </w:tc>
      </w:tr>
    </w:tbl>
    <w:p w14:paraId="6775461D" w14:textId="5A7BAFD7" w:rsidR="001815EF" w:rsidRDefault="001815EF"/>
    <w:p w14:paraId="56159F66" w14:textId="77777777" w:rsidR="001815EF" w:rsidRDefault="001815EF">
      <w:pPr>
        <w:spacing w:after="0" w:line="240" w:lineRule="auto"/>
      </w:pPr>
      <w:r>
        <w:br w:type="page"/>
      </w:r>
    </w:p>
    <w:tbl>
      <w:tblPr>
        <w:tblW w:w="9781" w:type="dxa"/>
        <w:tblInd w:w="-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36"/>
        <w:gridCol w:w="3602"/>
        <w:gridCol w:w="5543"/>
      </w:tblGrid>
      <w:tr w:rsidR="000F553C" w:rsidRPr="00EE0A8A" w14:paraId="37B2B139" w14:textId="77777777" w:rsidTr="00AA308A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D3AAF3" w14:textId="35AF446D" w:rsidR="000F553C" w:rsidRPr="00EE0A8A" w:rsidRDefault="001815EF" w:rsidP="008C3FF2">
            <w:pPr>
              <w:shd w:val="clear" w:color="auto" w:fill="FFFFFF" w:themeFill="background1"/>
              <w:spacing w:after="0"/>
              <w:rPr>
                <w:rFonts w:ascii="Times New Roman" w:hAnsi="Times New Roman"/>
                <w:bCs/>
                <w:sz w:val="28"/>
                <w:szCs w:val="28"/>
                <w:highlight w:val="green"/>
              </w:rPr>
            </w:pPr>
            <w:r>
              <w:lastRenderedPageBreak/>
              <w:br w:type="column"/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</w:t>
            </w:r>
            <w:r w:rsidR="00230796" w:rsidRPr="00EE0A8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521E3D" w14:textId="77777777" w:rsidR="000F553C" w:rsidRPr="00EE0A8A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green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5F14EE" w14:textId="6F01CFC7" w:rsidR="000F553C" w:rsidRPr="00EE0A8A" w:rsidRDefault="00230796" w:rsidP="000D104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F41CDB" w:rsidRPr="00EE0A8A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A22883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F41CDB" w:rsidRPr="00EE0A8A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EE0A8A">
              <w:rPr>
                <w:rFonts w:ascii="Times New Roman" w:hAnsi="Times New Roman"/>
                <w:bCs/>
                <w:sz w:val="28"/>
                <w:szCs w:val="28"/>
              </w:rPr>
              <w:t xml:space="preserve"> роки</w:t>
            </w:r>
          </w:p>
        </w:tc>
      </w:tr>
      <w:tr w:rsidR="000F553C" w:rsidRPr="001815EF" w14:paraId="03E312C1" w14:textId="77777777" w:rsidTr="00AA308A">
        <w:trPr>
          <w:trHeight w:val="821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D45AB7A" w14:textId="77777777" w:rsidR="000F553C" w:rsidRPr="001815EF" w:rsidRDefault="002307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>7.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4D04F78" w14:textId="74B34287" w:rsidR="000F553C" w:rsidRPr="001815EF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92C4F18" w14:textId="11B66801" w:rsidR="000F553C" w:rsidRPr="001815EF" w:rsidRDefault="00212A28" w:rsidP="00D816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294 116 025,0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</w:tc>
      </w:tr>
      <w:tr w:rsidR="000F553C" w:rsidRPr="001815EF" w14:paraId="478ECA98" w14:textId="77777777" w:rsidTr="00AA308A">
        <w:trPr>
          <w:trHeight w:val="373"/>
        </w:trPr>
        <w:tc>
          <w:tcPr>
            <w:tcW w:w="97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9533115" w14:textId="0DC7652D" w:rsidR="000F553C" w:rsidRPr="001815EF" w:rsidRDefault="002307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>у тому числі:</w:t>
            </w:r>
          </w:p>
        </w:tc>
      </w:tr>
      <w:tr w:rsidR="000F553C" w:rsidRPr="001815EF" w14:paraId="6938182B" w14:textId="77777777" w:rsidTr="00AA308A">
        <w:trPr>
          <w:trHeight w:val="610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BFF0C80" w14:textId="77777777" w:rsidR="000F553C" w:rsidRPr="001815EF" w:rsidRDefault="00230796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>7.1.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28F57D4" w14:textId="77777777" w:rsidR="000F553C" w:rsidRPr="001815EF" w:rsidRDefault="00230796" w:rsidP="00AF3A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1D2F7B8" w14:textId="007E45B5" w:rsidR="00BB2D52" w:rsidRPr="001815EF" w:rsidRDefault="00212A28" w:rsidP="001815EF">
            <w:pPr>
              <w:shd w:val="clear" w:color="auto" w:fill="FFFFFF" w:themeFill="background1"/>
              <w:spacing w:after="0" w:line="240" w:lineRule="auto"/>
              <w:ind w:left="42"/>
              <w:jc w:val="both"/>
              <w:rPr>
                <w:bCs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232 351 650,0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  <w:p w14:paraId="4576432E" w14:textId="75660D12" w:rsidR="00BB2D52" w:rsidRPr="001815EF" w:rsidRDefault="00BB2D52" w:rsidP="001815EF">
            <w:pPr>
              <w:shd w:val="clear" w:color="auto" w:fill="FFFFFF" w:themeFill="background1"/>
              <w:spacing w:after="0" w:line="240" w:lineRule="auto"/>
              <w:ind w:left="42"/>
              <w:jc w:val="both"/>
              <w:rPr>
                <w:bCs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202</w:t>
            </w:r>
            <w:r w:rsidR="001975DB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6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рік — </w:t>
            </w:r>
            <w:r w:rsidR="00212A28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46 800 000,0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  <w:p w14:paraId="64FC26EE" w14:textId="690A3B6D" w:rsidR="00BB2D52" w:rsidRPr="001815EF" w:rsidRDefault="00BB2D52" w:rsidP="001815EF">
            <w:pPr>
              <w:shd w:val="clear" w:color="auto" w:fill="FFFFFF" w:themeFill="background1"/>
              <w:spacing w:after="0" w:line="240" w:lineRule="auto"/>
              <w:ind w:left="42"/>
              <w:jc w:val="both"/>
              <w:rPr>
                <w:bCs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202</w:t>
            </w:r>
            <w:r w:rsidR="001975DB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7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рік — </w:t>
            </w:r>
            <w:r w:rsidR="00980C7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81 323 078,0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  <w:p w14:paraId="0437BC1B" w14:textId="42A8D670" w:rsidR="000F553C" w:rsidRPr="001815EF" w:rsidRDefault="00BB2D52" w:rsidP="001815EF">
            <w:pPr>
              <w:shd w:val="clear" w:color="auto" w:fill="FFFFFF" w:themeFill="background1"/>
              <w:spacing w:after="0" w:line="240" w:lineRule="auto"/>
              <w:ind w:left="42"/>
              <w:rPr>
                <w:bCs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202</w:t>
            </w:r>
            <w:r w:rsidR="001975DB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8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рік — </w:t>
            </w:r>
            <w:r w:rsidR="00980C7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104 228 572,0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</w:tc>
      </w:tr>
      <w:tr w:rsidR="000F553C" w:rsidRPr="00EE0A8A" w14:paraId="36558D18" w14:textId="77777777" w:rsidTr="00AA308A">
        <w:trPr>
          <w:trHeight w:val="65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8042AF3" w14:textId="77777777" w:rsidR="000F553C" w:rsidRPr="001815EF" w:rsidRDefault="00230796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1815EF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.2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2F07362" w14:textId="5A0D1178" w:rsidR="000F553C" w:rsidRPr="001815EF" w:rsidRDefault="00230796" w:rsidP="00AF3A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 xml:space="preserve">кошти бюджету </w:t>
            </w:r>
            <w:r w:rsidR="002A600F" w:rsidRPr="002A600F">
              <w:rPr>
                <w:rFonts w:ascii="Times New Roman" w:hAnsi="Times New Roman"/>
                <w:bCs/>
                <w:sz w:val="28"/>
                <w:szCs w:val="28"/>
              </w:rPr>
              <w:t xml:space="preserve">Ковельської </w:t>
            </w:r>
            <w:r w:rsidRPr="001815EF">
              <w:rPr>
                <w:rFonts w:ascii="Times New Roman" w:hAnsi="Times New Roman"/>
                <w:bCs/>
                <w:sz w:val="28"/>
                <w:szCs w:val="28"/>
              </w:rPr>
              <w:t>міської територіальної громади</w:t>
            </w:r>
          </w:p>
        </w:tc>
        <w:tc>
          <w:tcPr>
            <w:tcW w:w="5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06E7D3E" w14:textId="6333ED5F" w:rsidR="00BB2D52" w:rsidRPr="001815EF" w:rsidRDefault="00212A28" w:rsidP="001815EF">
            <w:pPr>
              <w:shd w:val="clear" w:color="auto" w:fill="FFFFFF" w:themeFill="background1"/>
              <w:spacing w:after="0" w:line="240" w:lineRule="auto"/>
              <w:ind w:left="42"/>
              <w:jc w:val="both"/>
              <w:rPr>
                <w:bCs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61 764 375,0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  <w:p w14:paraId="19C77FA7" w14:textId="47C36AEB" w:rsidR="00BB2D52" w:rsidRPr="001815EF" w:rsidRDefault="001975DB" w:rsidP="001815EF">
            <w:pPr>
              <w:shd w:val="clear" w:color="auto" w:fill="FFFFFF" w:themeFill="background1"/>
              <w:spacing w:after="0" w:line="240" w:lineRule="auto"/>
              <w:ind w:left="42"/>
              <w:jc w:val="both"/>
              <w:rPr>
                <w:bCs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2026 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рік — </w:t>
            </w:r>
            <w:r w:rsidR="00980C7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500 000,0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  <w:p w14:paraId="6C70AFDB" w14:textId="46CE6CFB" w:rsidR="000F553C" w:rsidRPr="001815EF" w:rsidRDefault="001975DB" w:rsidP="001815EF">
            <w:pPr>
              <w:shd w:val="clear" w:color="auto" w:fill="FFFFFF" w:themeFill="background1"/>
              <w:spacing w:after="0" w:line="240" w:lineRule="auto"/>
              <w:ind w:left="42"/>
              <w:rPr>
                <w:rFonts w:ascii="Times New Roman" w:hAnsi="Times New Roman"/>
                <w:bCs/>
                <w:color w:val="00000A"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2027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рік 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— </w:t>
            </w:r>
            <w:r w:rsidR="00980C7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30 000 000,0</w:t>
            </w:r>
            <w:r w:rsidR="00BB2D5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  <w:p w14:paraId="47DAF77F" w14:textId="4BB136ED" w:rsidR="002A02EC" w:rsidRPr="001975DB" w:rsidRDefault="002A02EC" w:rsidP="001815EF">
            <w:pPr>
              <w:shd w:val="clear" w:color="auto" w:fill="FFFFFF" w:themeFill="background1"/>
              <w:spacing w:after="0" w:line="240" w:lineRule="auto"/>
              <w:ind w:left="42"/>
              <w:rPr>
                <w:rFonts w:ascii="Times New Roman" w:hAnsi="Times New Roman"/>
                <w:bCs/>
                <w:sz w:val="28"/>
                <w:szCs w:val="28"/>
              </w:rPr>
            </w:pP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2028 рік — </w:t>
            </w:r>
            <w:r w:rsidR="00980C72"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>31 264 375,0</w:t>
            </w:r>
            <w:r w:rsidRPr="001815EF">
              <w:rPr>
                <w:rFonts w:ascii="Times New Roman" w:hAnsi="Times New Roman"/>
                <w:bCs/>
                <w:color w:val="00000A"/>
                <w:sz w:val="28"/>
                <w:szCs w:val="28"/>
              </w:rPr>
              <w:t xml:space="preserve"> грн</w:t>
            </w:r>
          </w:p>
        </w:tc>
      </w:tr>
    </w:tbl>
    <w:p w14:paraId="52E9E809" w14:textId="77777777" w:rsidR="00AA308A" w:rsidRDefault="00AA308A" w:rsidP="00EE0A8A">
      <w:pPr>
        <w:numPr>
          <w:ilvl w:val="0"/>
          <w:numId w:val="5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E0BDE7D" w14:textId="2CD71914" w:rsidR="00EE0A8A" w:rsidRPr="00EE0A8A" w:rsidRDefault="00EE0A8A" w:rsidP="00EE0A8A">
      <w:pPr>
        <w:numPr>
          <w:ilvl w:val="0"/>
          <w:numId w:val="5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2. Загальні положення</w:t>
      </w:r>
    </w:p>
    <w:p w14:paraId="3B703BAE" w14:textId="3AC2DE20" w:rsidR="00733B3B" w:rsidRPr="00733B3B" w:rsidRDefault="000D2696" w:rsidP="00733B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696">
        <w:rPr>
          <w:rFonts w:ascii="Times New Roman" w:hAnsi="Times New Roman"/>
          <w:bCs/>
          <w:sz w:val="28"/>
          <w:szCs w:val="28"/>
        </w:rPr>
        <w:t>Програма реалізації проєкту «Розвиток транскордонної доступності та мобільності дорожньої інфраструктури Підляського воєводства і Волинської області» на 2026</w:t>
      </w:r>
      <w:r w:rsidR="00A22883">
        <w:rPr>
          <w:rFonts w:ascii="Times New Roman" w:hAnsi="Times New Roman"/>
          <w:bCs/>
          <w:sz w:val="28"/>
          <w:szCs w:val="28"/>
        </w:rPr>
        <w:t>-</w:t>
      </w:r>
      <w:r w:rsidRPr="000D2696">
        <w:rPr>
          <w:rFonts w:ascii="Times New Roman" w:hAnsi="Times New Roman"/>
          <w:bCs/>
          <w:sz w:val="28"/>
          <w:szCs w:val="28"/>
        </w:rPr>
        <w:t>2028 роки (далі – Програма) розроблена управлінням економічного розвитку та торгівлі виконавчого комітету Ковельської міської ради</w:t>
      </w:r>
      <w:r w:rsidR="00733B3B">
        <w:rPr>
          <w:rFonts w:ascii="Times New Roman" w:hAnsi="Times New Roman"/>
          <w:bCs/>
          <w:sz w:val="28"/>
          <w:szCs w:val="28"/>
        </w:rPr>
        <w:t xml:space="preserve">. </w:t>
      </w:r>
      <w:r w:rsidR="00733B3B" w:rsidRPr="00733B3B">
        <w:rPr>
          <w:rFonts w:ascii="Times New Roman" w:hAnsi="Times New Roman"/>
          <w:bCs/>
          <w:sz w:val="28"/>
          <w:szCs w:val="28"/>
        </w:rPr>
        <w:t xml:space="preserve">Програма визначає організаційні та фінансові механізми реалізації проєкту в межах Програми Interreg NEXT </w:t>
      </w:r>
      <w:r w:rsidR="00733B3B" w:rsidRPr="00EE0A8A">
        <w:rPr>
          <w:rFonts w:ascii="Times New Roman" w:hAnsi="Times New Roman"/>
          <w:bCs/>
          <w:sz w:val="28"/>
          <w:szCs w:val="28"/>
        </w:rPr>
        <w:t>Польща – Україна 2021-2027</w:t>
      </w:r>
      <w:r w:rsidR="00733B3B" w:rsidRPr="00733B3B">
        <w:rPr>
          <w:rFonts w:ascii="Times New Roman" w:hAnsi="Times New Roman"/>
          <w:bCs/>
          <w:sz w:val="28"/>
          <w:szCs w:val="28"/>
        </w:rPr>
        <w:t>, спрямованого на розвиток транспортної інфраструктури, покращення транскордонної мобільності, підвищення безпеки дорожнього руху та посилення логістичної спроможності прикордонних територій.</w:t>
      </w:r>
    </w:p>
    <w:p w14:paraId="684F9E3B" w14:textId="65051D88" w:rsidR="00EE0A8A" w:rsidRPr="00EE0A8A" w:rsidRDefault="00EE0A8A" w:rsidP="00EE0A8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Правовою основою</w:t>
      </w:r>
      <w:r w:rsidRPr="00EE0A8A">
        <w:rPr>
          <w:rFonts w:ascii="Times New Roman" w:hAnsi="Times New Roman"/>
          <w:bCs/>
        </w:rPr>
        <w:t xml:space="preserve"> </w:t>
      </w:r>
      <w:r w:rsidRPr="00EE0A8A">
        <w:rPr>
          <w:rFonts w:ascii="Times New Roman" w:hAnsi="Times New Roman"/>
          <w:bCs/>
          <w:color w:val="000000"/>
          <w:sz w:val="28"/>
          <w:szCs w:val="28"/>
        </w:rPr>
        <w:t xml:space="preserve">Програми </w:t>
      </w:r>
      <w:r w:rsidRPr="00EE0A8A">
        <w:rPr>
          <w:rFonts w:ascii="Times New Roman" w:hAnsi="Times New Roman"/>
          <w:bCs/>
          <w:sz w:val="28"/>
        </w:rPr>
        <w:t>Interreg NEXT Польща – України 2021-2027</w:t>
      </w:r>
      <w:r w:rsidRPr="00EE0A8A">
        <w:rPr>
          <w:bCs/>
          <w:sz w:val="28"/>
          <w:szCs w:val="28"/>
        </w:rPr>
        <w:t xml:space="preserve"> </w:t>
      </w:r>
      <w:r w:rsidRPr="00EE0A8A">
        <w:rPr>
          <w:rFonts w:ascii="Times New Roman" w:hAnsi="Times New Roman"/>
          <w:bCs/>
          <w:color w:val="000000"/>
          <w:sz w:val="28"/>
          <w:szCs w:val="28"/>
        </w:rPr>
        <w:t>є такі основні акти:</w:t>
      </w:r>
    </w:p>
    <w:p w14:paraId="2C2929C9" w14:textId="567ECF12" w:rsidR="00733B3B" w:rsidRPr="00733B3B" w:rsidRDefault="00733B3B" w:rsidP="00733B3B">
      <w:pPr>
        <w:numPr>
          <w:ilvl w:val="0"/>
          <w:numId w:val="11"/>
        </w:numPr>
        <w:shd w:val="clear" w:color="auto" w:fill="FFFFFF" w:themeFill="background1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n21"/>
      <w:bookmarkStart w:id="1" w:name="n26"/>
      <w:bookmarkStart w:id="2" w:name="n25"/>
      <w:bookmarkEnd w:id="0"/>
      <w:bookmarkEnd w:id="1"/>
      <w:bookmarkEnd w:id="2"/>
      <w:r w:rsidRPr="00733B3B">
        <w:rPr>
          <w:rFonts w:ascii="Times New Roman" w:hAnsi="Times New Roman"/>
          <w:bCs/>
          <w:sz w:val="28"/>
          <w:szCs w:val="28"/>
        </w:rPr>
        <w:t>Регламент (ЄС) 2021/1060 Європейського Парламенту і Ради від 24 червня 2021 року щодо спільних положень для фондів ЄС</w:t>
      </w:r>
      <w:r w:rsidR="008C3FF2">
        <w:rPr>
          <w:rFonts w:ascii="Times New Roman" w:hAnsi="Times New Roman"/>
          <w:bCs/>
          <w:sz w:val="28"/>
          <w:szCs w:val="28"/>
        </w:rPr>
        <w:t>.</w:t>
      </w:r>
    </w:p>
    <w:p w14:paraId="4234DFE2" w14:textId="23C815C3" w:rsidR="00733B3B" w:rsidRPr="00733B3B" w:rsidRDefault="00733B3B" w:rsidP="00733B3B">
      <w:pPr>
        <w:numPr>
          <w:ilvl w:val="0"/>
          <w:numId w:val="11"/>
        </w:numPr>
        <w:shd w:val="clear" w:color="auto" w:fill="FFFFFF" w:themeFill="background1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Регламент (ЄС) 2021/1058 щодо Європейського фонду регіонального розвитку та Фонду згуртованості</w:t>
      </w:r>
      <w:r w:rsidR="008C3FF2">
        <w:rPr>
          <w:rFonts w:ascii="Times New Roman" w:hAnsi="Times New Roman"/>
          <w:bCs/>
          <w:sz w:val="28"/>
          <w:szCs w:val="28"/>
        </w:rPr>
        <w:t>.</w:t>
      </w:r>
    </w:p>
    <w:p w14:paraId="017DAF1B" w14:textId="6DEE1D83" w:rsidR="00733B3B" w:rsidRPr="00733B3B" w:rsidRDefault="00733B3B" w:rsidP="00733B3B">
      <w:pPr>
        <w:numPr>
          <w:ilvl w:val="0"/>
          <w:numId w:val="11"/>
        </w:numPr>
        <w:shd w:val="clear" w:color="auto" w:fill="FFFFFF" w:themeFill="background1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Регламент (ЄС) 2021/1059 щодо Європейського територіального співробітництва (Interreg)</w:t>
      </w:r>
      <w:r w:rsidR="008C3FF2">
        <w:rPr>
          <w:rFonts w:ascii="Times New Roman" w:hAnsi="Times New Roman"/>
          <w:bCs/>
          <w:sz w:val="28"/>
          <w:szCs w:val="28"/>
        </w:rPr>
        <w:t>.</w:t>
      </w:r>
    </w:p>
    <w:p w14:paraId="4DB355A8" w14:textId="0C469FB3" w:rsidR="00733B3B" w:rsidRPr="00733B3B" w:rsidRDefault="00733B3B" w:rsidP="00733B3B">
      <w:pPr>
        <w:numPr>
          <w:ilvl w:val="0"/>
          <w:numId w:val="11"/>
        </w:numPr>
        <w:shd w:val="clear" w:color="auto" w:fill="FFFFFF" w:themeFill="background1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Регламент (ЄС) 2021/947 щодо Інструменту сусідства, розвитку та міжнародного співробітництва «Глобальна Європа»</w:t>
      </w:r>
      <w:r w:rsidR="008C3FF2">
        <w:rPr>
          <w:rFonts w:ascii="Times New Roman" w:hAnsi="Times New Roman"/>
          <w:bCs/>
          <w:sz w:val="28"/>
          <w:szCs w:val="28"/>
        </w:rPr>
        <w:t>.</w:t>
      </w:r>
      <w:r w:rsidRPr="00733B3B">
        <w:rPr>
          <w:rFonts w:ascii="Times New Roman" w:hAnsi="Times New Roman"/>
          <w:bCs/>
          <w:sz w:val="28"/>
          <w:szCs w:val="28"/>
        </w:rPr>
        <w:t xml:space="preserve"> </w:t>
      </w:r>
    </w:p>
    <w:p w14:paraId="73E9E65F" w14:textId="77777777" w:rsidR="00733B3B" w:rsidRPr="00733B3B" w:rsidRDefault="00733B3B" w:rsidP="00733B3B">
      <w:pPr>
        <w:numPr>
          <w:ilvl w:val="0"/>
          <w:numId w:val="11"/>
        </w:numPr>
        <w:shd w:val="clear" w:color="auto" w:fill="FFFFFF" w:themeFill="background1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Регламент (ЄС, Євратом) 2018/1046 щодо фінансових правил загального бюджету ЄС.</w:t>
      </w:r>
    </w:p>
    <w:p w14:paraId="2C7C2E03" w14:textId="77777777" w:rsidR="00733B3B" w:rsidRDefault="00733B3B" w:rsidP="006B2E3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6E102AC" w14:textId="74E9129E" w:rsidR="00B80E72" w:rsidRDefault="006B2E3B" w:rsidP="006B2E3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B2E3B">
        <w:rPr>
          <w:rFonts w:ascii="Times New Roman" w:hAnsi="Times New Roman"/>
          <w:bCs/>
          <w:sz w:val="28"/>
          <w:szCs w:val="28"/>
        </w:rPr>
        <w:t>3. Визначення проблем на розв'язання яких спрямована Програма</w:t>
      </w:r>
    </w:p>
    <w:p w14:paraId="3283FD3E" w14:textId="510F3067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 xml:space="preserve">Програму розроблено за результатами співпраці між Управлінням автомобільних доріг Підляського воєводства в </w:t>
      </w:r>
      <w:r w:rsidR="00F37A28">
        <w:rPr>
          <w:rFonts w:ascii="Times New Roman" w:hAnsi="Times New Roman"/>
          <w:bCs/>
          <w:sz w:val="28"/>
          <w:szCs w:val="28"/>
        </w:rPr>
        <w:t>м. </w:t>
      </w:r>
      <w:r w:rsidRPr="00733B3B">
        <w:rPr>
          <w:rFonts w:ascii="Times New Roman" w:hAnsi="Times New Roman"/>
          <w:bCs/>
          <w:sz w:val="28"/>
          <w:szCs w:val="28"/>
        </w:rPr>
        <w:t>Білосто</w:t>
      </w:r>
      <w:r w:rsidR="00F37A28">
        <w:rPr>
          <w:rFonts w:ascii="Times New Roman" w:hAnsi="Times New Roman"/>
          <w:bCs/>
          <w:sz w:val="28"/>
          <w:szCs w:val="28"/>
        </w:rPr>
        <w:t>к</w:t>
      </w:r>
      <w:r w:rsidRPr="00733B3B">
        <w:rPr>
          <w:rFonts w:ascii="Times New Roman" w:hAnsi="Times New Roman"/>
          <w:bCs/>
          <w:sz w:val="28"/>
          <w:szCs w:val="28"/>
        </w:rPr>
        <w:t xml:space="preserve"> та виконавчим комітетом Ковельської міської ради.</w:t>
      </w:r>
    </w:p>
    <w:p w14:paraId="0C96FE15" w14:textId="25771AF9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Основною проблемою є недостатній рівень розвитку дорожньої інфраструктури прикордонних територій України та</w:t>
      </w:r>
      <w:r w:rsidR="00F37A28">
        <w:rPr>
          <w:rFonts w:ascii="Times New Roman" w:hAnsi="Times New Roman"/>
          <w:bCs/>
          <w:sz w:val="28"/>
          <w:szCs w:val="28"/>
        </w:rPr>
        <w:t xml:space="preserve"> Республіки</w:t>
      </w:r>
      <w:r w:rsidRPr="00733B3B">
        <w:rPr>
          <w:rFonts w:ascii="Times New Roman" w:hAnsi="Times New Roman"/>
          <w:bCs/>
          <w:sz w:val="28"/>
          <w:szCs w:val="28"/>
        </w:rPr>
        <w:t xml:space="preserve"> Польщ</w:t>
      </w:r>
      <w:r w:rsidR="00F37A28">
        <w:rPr>
          <w:rFonts w:ascii="Times New Roman" w:hAnsi="Times New Roman"/>
          <w:bCs/>
          <w:sz w:val="28"/>
          <w:szCs w:val="28"/>
        </w:rPr>
        <w:t>а</w:t>
      </w:r>
      <w:r w:rsidRPr="00733B3B">
        <w:rPr>
          <w:rFonts w:ascii="Times New Roman" w:hAnsi="Times New Roman"/>
          <w:bCs/>
          <w:sz w:val="28"/>
          <w:szCs w:val="28"/>
        </w:rPr>
        <w:t>, що обмежує мобільність населення, міжнародну логістику, безпеку руху та економічний розвиток регіону.</w:t>
      </w:r>
    </w:p>
    <w:p w14:paraId="179E14D8" w14:textId="77777777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lastRenderedPageBreak/>
        <w:t xml:space="preserve">На території Ковельської міської територіальної громади заходи Програми стосуються капітального ремонту ділянки автомобільної дороги </w:t>
      </w:r>
      <w:r w:rsidRPr="00733B3B">
        <w:rPr>
          <w:rFonts w:ascii="Times New Roman" w:hAnsi="Times New Roman"/>
          <w:sz w:val="28"/>
          <w:szCs w:val="28"/>
        </w:rPr>
        <w:t>М-19 Доманове – Ковель – Чернівці – Тереблече (д</w:t>
      </w:r>
      <w:r w:rsidRPr="00733B3B">
        <w:rPr>
          <w:rFonts w:ascii="Times New Roman" w:hAnsi="Times New Roman"/>
          <w:bCs/>
          <w:sz w:val="28"/>
          <w:szCs w:val="28"/>
        </w:rPr>
        <w:t>о Бухареста) від км 71+822 до км 80+202.</w:t>
      </w:r>
    </w:p>
    <w:p w14:paraId="26925233" w14:textId="77777777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Наявний стан дороги характеризується:</w:t>
      </w:r>
    </w:p>
    <w:p w14:paraId="56683D0D" w14:textId="73EC8DF2" w:rsidR="00733B3B" w:rsidRPr="00733B3B" w:rsidRDefault="00733B3B" w:rsidP="00733B3B">
      <w:pPr>
        <w:shd w:val="clear" w:color="auto" w:fill="FFFFFF" w:themeFill="background1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733B3B">
        <w:rPr>
          <w:rFonts w:ascii="Times New Roman" w:hAnsi="Times New Roman"/>
          <w:bCs/>
          <w:sz w:val="28"/>
          <w:szCs w:val="28"/>
        </w:rPr>
        <w:t xml:space="preserve">значним фізичним зношенням покриття; </w:t>
      </w:r>
    </w:p>
    <w:p w14:paraId="77FB0358" w14:textId="61F2E4BE" w:rsidR="00733B3B" w:rsidRPr="00733B3B" w:rsidRDefault="00733B3B" w:rsidP="00733B3B">
      <w:pPr>
        <w:shd w:val="clear" w:color="auto" w:fill="FFFFFF" w:themeFill="background1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733B3B">
        <w:rPr>
          <w:rFonts w:ascii="Times New Roman" w:hAnsi="Times New Roman"/>
          <w:bCs/>
          <w:sz w:val="28"/>
          <w:szCs w:val="28"/>
        </w:rPr>
        <w:t xml:space="preserve">наявністю тріщин, колійності, вибоїн та деформацій; </w:t>
      </w:r>
    </w:p>
    <w:p w14:paraId="73BC4F30" w14:textId="76A9E14D" w:rsidR="00733B3B" w:rsidRPr="00733B3B" w:rsidRDefault="00733B3B" w:rsidP="00733B3B">
      <w:pPr>
        <w:shd w:val="clear" w:color="auto" w:fill="FFFFFF" w:themeFill="background1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733B3B">
        <w:rPr>
          <w:rFonts w:ascii="Times New Roman" w:hAnsi="Times New Roman"/>
          <w:bCs/>
          <w:sz w:val="28"/>
          <w:szCs w:val="28"/>
        </w:rPr>
        <w:t xml:space="preserve">зниженням швидкості руху та пропускної спроможності; </w:t>
      </w:r>
    </w:p>
    <w:p w14:paraId="1A36C6F9" w14:textId="0AB6952B" w:rsidR="00733B3B" w:rsidRPr="00733B3B" w:rsidRDefault="00733B3B" w:rsidP="00733B3B">
      <w:pPr>
        <w:shd w:val="clear" w:color="auto" w:fill="FFFFFF" w:themeFill="background1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733B3B">
        <w:rPr>
          <w:rFonts w:ascii="Times New Roman" w:hAnsi="Times New Roman"/>
          <w:bCs/>
          <w:sz w:val="28"/>
          <w:szCs w:val="28"/>
        </w:rPr>
        <w:t xml:space="preserve">збільшенням витрат на перевезення та утримання транспорту; </w:t>
      </w:r>
    </w:p>
    <w:p w14:paraId="427BEC8A" w14:textId="288E8260" w:rsidR="00733B3B" w:rsidRPr="00733B3B" w:rsidRDefault="00733B3B" w:rsidP="00733B3B">
      <w:pPr>
        <w:shd w:val="clear" w:color="auto" w:fill="FFFFFF" w:themeFill="background1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733B3B">
        <w:rPr>
          <w:rFonts w:ascii="Times New Roman" w:hAnsi="Times New Roman"/>
          <w:bCs/>
          <w:sz w:val="28"/>
          <w:szCs w:val="28"/>
        </w:rPr>
        <w:t xml:space="preserve">підвищеним рівнем аварійності; </w:t>
      </w:r>
    </w:p>
    <w:p w14:paraId="272E38CF" w14:textId="2D9070F4" w:rsidR="00733B3B" w:rsidRPr="00733B3B" w:rsidRDefault="00733B3B" w:rsidP="00733B3B">
      <w:pPr>
        <w:shd w:val="clear" w:color="auto" w:fill="FFFFFF" w:themeFill="background1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733B3B">
        <w:rPr>
          <w:rFonts w:ascii="Times New Roman" w:hAnsi="Times New Roman"/>
          <w:bCs/>
          <w:sz w:val="28"/>
          <w:szCs w:val="28"/>
        </w:rPr>
        <w:t xml:space="preserve">негативним впливом на довкілля через затори та перевитрати пального. </w:t>
      </w:r>
    </w:p>
    <w:p w14:paraId="33462C66" w14:textId="695DEA90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 xml:space="preserve">Особливої актуальності проблема набула після повномасштабної збройної агресії </w:t>
      </w:r>
      <w:r>
        <w:rPr>
          <w:rFonts w:ascii="Times New Roman" w:hAnsi="Times New Roman"/>
          <w:bCs/>
          <w:sz w:val="28"/>
          <w:szCs w:val="28"/>
        </w:rPr>
        <w:t>р</w:t>
      </w:r>
      <w:r w:rsidRPr="00733B3B">
        <w:rPr>
          <w:rFonts w:ascii="Times New Roman" w:hAnsi="Times New Roman"/>
          <w:bCs/>
          <w:sz w:val="28"/>
          <w:szCs w:val="28"/>
        </w:rPr>
        <w:t xml:space="preserve">осійської </w:t>
      </w:r>
      <w:r>
        <w:rPr>
          <w:rFonts w:ascii="Times New Roman" w:hAnsi="Times New Roman"/>
          <w:bCs/>
          <w:sz w:val="28"/>
          <w:szCs w:val="28"/>
        </w:rPr>
        <w:t>ф</w:t>
      </w:r>
      <w:r w:rsidRPr="00733B3B">
        <w:rPr>
          <w:rFonts w:ascii="Times New Roman" w:hAnsi="Times New Roman"/>
          <w:bCs/>
          <w:sz w:val="28"/>
          <w:szCs w:val="28"/>
        </w:rPr>
        <w:t xml:space="preserve">едерації проти України, коли відбулося суттєве переорієнтування експортно-логістичних маршрутів на західний кордон України. Це призвело до різкого зростання навантаження на міжнародні транспортні коридори, зокрема напрямок </w:t>
      </w:r>
      <w:r w:rsidRPr="00733B3B">
        <w:rPr>
          <w:rFonts w:ascii="Times New Roman" w:hAnsi="Times New Roman"/>
          <w:sz w:val="28"/>
          <w:szCs w:val="28"/>
        </w:rPr>
        <w:t>Ягодин – Дорогуськ.</w:t>
      </w:r>
    </w:p>
    <w:p w14:paraId="26221EAC" w14:textId="63422412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 xml:space="preserve">Місто Ковель є одним із ключових транспортних вузлів </w:t>
      </w:r>
      <w:r w:rsidR="00CA35D8">
        <w:rPr>
          <w:rFonts w:ascii="Times New Roman" w:hAnsi="Times New Roman"/>
          <w:bCs/>
          <w:sz w:val="28"/>
          <w:szCs w:val="28"/>
        </w:rPr>
        <w:t>на з</w:t>
      </w:r>
      <w:r w:rsidRPr="00733B3B">
        <w:rPr>
          <w:rFonts w:ascii="Times New Roman" w:hAnsi="Times New Roman"/>
          <w:bCs/>
          <w:sz w:val="28"/>
          <w:szCs w:val="28"/>
        </w:rPr>
        <w:t>ах</w:t>
      </w:r>
      <w:r w:rsidR="00CA35D8">
        <w:rPr>
          <w:rFonts w:ascii="Times New Roman" w:hAnsi="Times New Roman"/>
          <w:bCs/>
          <w:sz w:val="28"/>
          <w:szCs w:val="28"/>
        </w:rPr>
        <w:t>оді</w:t>
      </w:r>
      <w:r w:rsidRPr="00733B3B">
        <w:rPr>
          <w:rFonts w:ascii="Times New Roman" w:hAnsi="Times New Roman"/>
          <w:bCs/>
          <w:sz w:val="28"/>
          <w:szCs w:val="28"/>
        </w:rPr>
        <w:t xml:space="preserve"> України, через який проходять міжнародні магістралі </w:t>
      </w:r>
      <w:r w:rsidRPr="00733B3B">
        <w:rPr>
          <w:rFonts w:ascii="Times New Roman" w:hAnsi="Times New Roman"/>
          <w:sz w:val="28"/>
          <w:szCs w:val="28"/>
        </w:rPr>
        <w:t xml:space="preserve">М-19 </w:t>
      </w:r>
      <w:r w:rsidR="00CA35D8" w:rsidRPr="00CA35D8">
        <w:rPr>
          <w:rFonts w:ascii="Times New Roman" w:hAnsi="Times New Roman"/>
          <w:sz w:val="28"/>
          <w:szCs w:val="28"/>
        </w:rPr>
        <w:t>(частина європейського маршруту E85)</w:t>
      </w:r>
      <w:r w:rsidR="00CA35D8">
        <w:rPr>
          <w:rFonts w:ascii="Times New Roman" w:hAnsi="Times New Roman"/>
          <w:sz w:val="28"/>
          <w:szCs w:val="28"/>
        </w:rPr>
        <w:t xml:space="preserve"> </w:t>
      </w:r>
      <w:r w:rsidRPr="00733B3B">
        <w:rPr>
          <w:rFonts w:ascii="Times New Roman" w:hAnsi="Times New Roman"/>
          <w:sz w:val="28"/>
          <w:szCs w:val="28"/>
        </w:rPr>
        <w:t xml:space="preserve">та М-07 </w:t>
      </w:r>
      <w:r w:rsidR="00CA35D8" w:rsidRPr="00CA35D8">
        <w:rPr>
          <w:rFonts w:ascii="Times New Roman" w:hAnsi="Times New Roman"/>
          <w:sz w:val="28"/>
          <w:szCs w:val="28"/>
        </w:rPr>
        <w:t>(частина європейського маршруту E373</w:t>
      </w:r>
      <w:r w:rsidR="00CA35D8">
        <w:rPr>
          <w:rFonts w:ascii="Times New Roman" w:hAnsi="Times New Roman"/>
          <w:sz w:val="28"/>
          <w:szCs w:val="28"/>
        </w:rPr>
        <w:t>)</w:t>
      </w:r>
      <w:r w:rsidRPr="00733B3B">
        <w:rPr>
          <w:rFonts w:ascii="Times New Roman" w:hAnsi="Times New Roman"/>
          <w:sz w:val="28"/>
          <w:szCs w:val="28"/>
        </w:rPr>
        <w:t>, що забезпечують</w:t>
      </w:r>
      <w:r w:rsidRPr="00733B3B">
        <w:rPr>
          <w:rFonts w:ascii="Times New Roman" w:hAnsi="Times New Roman"/>
          <w:bCs/>
          <w:sz w:val="28"/>
          <w:szCs w:val="28"/>
        </w:rPr>
        <w:t xml:space="preserve"> сполучення України з країнами Європейського Союзу та мережею TEN-T.</w:t>
      </w:r>
    </w:p>
    <w:p w14:paraId="05FF6941" w14:textId="77777777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Реалізація Програми спрямована на вирішення таких проблем:</w:t>
      </w:r>
    </w:p>
    <w:p w14:paraId="3275A201" w14:textId="13FE01AA" w:rsidR="00733B3B" w:rsidRPr="00733B3B" w:rsidRDefault="00733B3B" w:rsidP="00733B3B">
      <w:pPr>
        <w:shd w:val="clear" w:color="auto" w:fill="FFFFFF" w:themeFill="background1"/>
        <w:spacing w:after="0" w:line="240" w:lineRule="auto"/>
        <w:ind w:left="68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1. </w:t>
      </w:r>
      <w:r w:rsidRPr="00733B3B">
        <w:rPr>
          <w:rFonts w:ascii="Times New Roman" w:hAnsi="Times New Roman"/>
          <w:bCs/>
          <w:sz w:val="28"/>
          <w:szCs w:val="28"/>
        </w:rPr>
        <w:t xml:space="preserve">Недостатня пропускна спроможність транскордонних доріг. </w:t>
      </w:r>
    </w:p>
    <w:p w14:paraId="65D4CD76" w14:textId="6BDA8042" w:rsidR="00733B3B" w:rsidRPr="00733B3B" w:rsidRDefault="00733B3B" w:rsidP="00733B3B">
      <w:pPr>
        <w:shd w:val="clear" w:color="auto" w:fill="FFFFFF" w:themeFill="background1"/>
        <w:spacing w:after="0" w:line="240" w:lineRule="auto"/>
        <w:ind w:left="68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2. </w:t>
      </w:r>
      <w:r w:rsidRPr="00733B3B">
        <w:rPr>
          <w:rFonts w:ascii="Times New Roman" w:hAnsi="Times New Roman"/>
          <w:bCs/>
          <w:sz w:val="28"/>
          <w:szCs w:val="28"/>
        </w:rPr>
        <w:t xml:space="preserve">Незадовільний технічний стан дорожньої інфраструктури. </w:t>
      </w:r>
    </w:p>
    <w:p w14:paraId="2FDB248D" w14:textId="47CB2D16" w:rsidR="00733B3B" w:rsidRPr="00733B3B" w:rsidRDefault="00733B3B" w:rsidP="00733B3B">
      <w:pPr>
        <w:shd w:val="clear" w:color="auto" w:fill="FFFFFF" w:themeFill="background1"/>
        <w:spacing w:after="0" w:line="240" w:lineRule="auto"/>
        <w:ind w:left="278" w:firstLine="4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3. </w:t>
      </w:r>
      <w:r w:rsidRPr="00733B3B">
        <w:rPr>
          <w:rFonts w:ascii="Times New Roman" w:hAnsi="Times New Roman"/>
          <w:bCs/>
          <w:sz w:val="28"/>
          <w:szCs w:val="28"/>
        </w:rPr>
        <w:t xml:space="preserve">Підвищена аварійність та ризики для учасників дорожнього руху. </w:t>
      </w:r>
    </w:p>
    <w:p w14:paraId="0515F24B" w14:textId="2ED7A1E7" w:rsidR="00733B3B" w:rsidRPr="00733B3B" w:rsidRDefault="00733B3B" w:rsidP="00733B3B">
      <w:pPr>
        <w:shd w:val="clear" w:color="auto" w:fill="FFFFFF" w:themeFill="background1"/>
        <w:spacing w:after="0" w:line="240" w:lineRule="auto"/>
        <w:ind w:left="68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4. </w:t>
      </w:r>
      <w:r w:rsidRPr="00733B3B">
        <w:rPr>
          <w:rFonts w:ascii="Times New Roman" w:hAnsi="Times New Roman"/>
          <w:bCs/>
          <w:sz w:val="28"/>
          <w:szCs w:val="28"/>
        </w:rPr>
        <w:t xml:space="preserve">Логістичні затримки та економічні втрати бізнесу. </w:t>
      </w:r>
    </w:p>
    <w:p w14:paraId="35FCDC25" w14:textId="68C3800B" w:rsidR="00733B3B" w:rsidRPr="00733B3B" w:rsidRDefault="00733B3B" w:rsidP="00733B3B">
      <w:pPr>
        <w:shd w:val="clear" w:color="auto" w:fill="FFFFFF" w:themeFill="background1"/>
        <w:spacing w:after="0" w:line="240" w:lineRule="auto"/>
        <w:ind w:left="68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5. </w:t>
      </w:r>
      <w:r w:rsidRPr="00733B3B">
        <w:rPr>
          <w:rFonts w:ascii="Times New Roman" w:hAnsi="Times New Roman"/>
          <w:bCs/>
          <w:sz w:val="28"/>
          <w:szCs w:val="28"/>
        </w:rPr>
        <w:t xml:space="preserve">Недостатній рівень транспортної інтеграції прикордонних регіонів. </w:t>
      </w:r>
    </w:p>
    <w:p w14:paraId="40965A6C" w14:textId="69FF7667" w:rsidR="00733B3B" w:rsidRPr="00733B3B" w:rsidRDefault="00733B3B" w:rsidP="00733B3B">
      <w:pPr>
        <w:shd w:val="clear" w:color="auto" w:fill="FFFFFF" w:themeFill="background1"/>
        <w:spacing w:after="0" w:line="240" w:lineRule="auto"/>
        <w:ind w:left="68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6. </w:t>
      </w:r>
      <w:r w:rsidRPr="00733B3B">
        <w:rPr>
          <w:rFonts w:ascii="Times New Roman" w:hAnsi="Times New Roman"/>
          <w:bCs/>
          <w:sz w:val="28"/>
          <w:szCs w:val="28"/>
        </w:rPr>
        <w:t xml:space="preserve">Негативний екологічний вплив застарілої інфраструктури. </w:t>
      </w:r>
    </w:p>
    <w:p w14:paraId="6317B90C" w14:textId="50E98445" w:rsidR="00733B3B" w:rsidRPr="00733B3B" w:rsidRDefault="00733B3B" w:rsidP="00733B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733B3B">
        <w:rPr>
          <w:rFonts w:ascii="Times New Roman" w:hAnsi="Times New Roman"/>
          <w:bCs/>
          <w:sz w:val="28"/>
          <w:szCs w:val="28"/>
        </w:rPr>
        <w:t>Реалізація Програми сприятиме покращенню доступності, безпеки, мобільності населення, розвитку бізнесу та зміцненню транскордонного співробітництва між Україною та</w:t>
      </w:r>
      <w:r w:rsidR="00F37A28">
        <w:rPr>
          <w:rFonts w:ascii="Times New Roman" w:hAnsi="Times New Roman"/>
          <w:bCs/>
          <w:sz w:val="28"/>
          <w:szCs w:val="28"/>
        </w:rPr>
        <w:t xml:space="preserve"> Республікою</w:t>
      </w:r>
      <w:r w:rsidRPr="00733B3B">
        <w:rPr>
          <w:rFonts w:ascii="Times New Roman" w:hAnsi="Times New Roman"/>
          <w:bCs/>
          <w:sz w:val="28"/>
          <w:szCs w:val="28"/>
        </w:rPr>
        <w:t xml:space="preserve"> Польщ</w:t>
      </w:r>
      <w:r w:rsidR="00F37A28">
        <w:rPr>
          <w:rFonts w:ascii="Times New Roman" w:hAnsi="Times New Roman"/>
          <w:bCs/>
          <w:sz w:val="28"/>
          <w:szCs w:val="28"/>
        </w:rPr>
        <w:t>а</w:t>
      </w:r>
      <w:r w:rsidRPr="00733B3B">
        <w:rPr>
          <w:rFonts w:ascii="Times New Roman" w:hAnsi="Times New Roman"/>
          <w:bCs/>
          <w:sz w:val="28"/>
          <w:szCs w:val="28"/>
        </w:rPr>
        <w:t>.</w:t>
      </w:r>
    </w:p>
    <w:p w14:paraId="4F4EA5CD" w14:textId="77777777" w:rsidR="00733B3B" w:rsidRDefault="00733B3B" w:rsidP="006B2E3B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</w:p>
    <w:p w14:paraId="0FCDFBA3" w14:textId="58596F75" w:rsidR="00B80E72" w:rsidRPr="00B80E72" w:rsidRDefault="006B2E3B" w:rsidP="00B80E7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B80E72">
        <w:rPr>
          <w:rFonts w:ascii="Times New Roman" w:hAnsi="Times New Roman"/>
          <w:bCs/>
          <w:sz w:val="28"/>
          <w:szCs w:val="28"/>
        </w:rPr>
        <w:t>. </w:t>
      </w:r>
      <w:r w:rsidR="00B80E72" w:rsidRPr="00B80E72">
        <w:rPr>
          <w:rFonts w:ascii="Times New Roman" w:hAnsi="Times New Roman"/>
          <w:bCs/>
          <w:sz w:val="28"/>
          <w:szCs w:val="28"/>
        </w:rPr>
        <w:t xml:space="preserve">Мета </w:t>
      </w:r>
      <w:r w:rsidR="00B80E72" w:rsidRPr="00B80E72">
        <w:rPr>
          <w:rFonts w:ascii="Times New Roman" w:hAnsi="Times New Roman"/>
          <w:bCs/>
          <w:sz w:val="28"/>
          <w:szCs w:val="28"/>
          <w:lang w:val="ru-RU"/>
        </w:rPr>
        <w:t xml:space="preserve">та основні завдання </w:t>
      </w:r>
      <w:r w:rsidR="00B80E72" w:rsidRPr="00B80E72">
        <w:rPr>
          <w:rFonts w:ascii="Times New Roman" w:hAnsi="Times New Roman"/>
          <w:bCs/>
          <w:sz w:val="28"/>
          <w:szCs w:val="28"/>
        </w:rPr>
        <w:t>Програми</w:t>
      </w:r>
    </w:p>
    <w:p w14:paraId="6C3B548F" w14:textId="2726D88F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Основна мета </w:t>
      </w:r>
      <w:r w:rsidR="00CA35D8">
        <w:rPr>
          <w:rFonts w:ascii="Times New Roman" w:hAnsi="Times New Roman"/>
          <w:bCs/>
          <w:sz w:val="28"/>
          <w:szCs w:val="28"/>
        </w:rPr>
        <w:t>Програми</w:t>
      </w:r>
      <w:r w:rsidRPr="00EE0A8A">
        <w:rPr>
          <w:rFonts w:ascii="Times New Roman" w:hAnsi="Times New Roman"/>
          <w:bCs/>
          <w:sz w:val="28"/>
          <w:szCs w:val="28"/>
        </w:rPr>
        <w:t xml:space="preserve"> полягає у </w:t>
      </w:r>
      <w:r w:rsidR="00CA35D8">
        <w:rPr>
          <w:rFonts w:ascii="Times New Roman" w:hAnsi="Times New Roman"/>
          <w:bCs/>
          <w:sz w:val="28"/>
          <w:szCs w:val="28"/>
        </w:rPr>
        <w:t xml:space="preserve">впровадженні заходів для </w:t>
      </w:r>
      <w:r w:rsidRPr="00EE0A8A">
        <w:rPr>
          <w:rFonts w:ascii="Times New Roman" w:hAnsi="Times New Roman"/>
          <w:bCs/>
          <w:sz w:val="28"/>
          <w:szCs w:val="28"/>
        </w:rPr>
        <w:t>забезпеченн</w:t>
      </w:r>
      <w:r w:rsidR="00CA35D8">
        <w:rPr>
          <w:rFonts w:ascii="Times New Roman" w:hAnsi="Times New Roman"/>
          <w:bCs/>
          <w:sz w:val="28"/>
          <w:szCs w:val="28"/>
        </w:rPr>
        <w:t>я</w:t>
      </w:r>
      <w:r w:rsidRPr="00EE0A8A">
        <w:rPr>
          <w:rFonts w:ascii="Times New Roman" w:hAnsi="Times New Roman"/>
          <w:bCs/>
          <w:sz w:val="28"/>
          <w:szCs w:val="28"/>
        </w:rPr>
        <w:t xml:space="preserve"> транскордонної доступності та мобільності дорожньої інфраструктури Підляського воєводства та Волинської області в рамках доповнення «Шляхів солідарності» між ЄС та Україною шляхом підвищення якості, безпеки, ефективності та довговічності автодороги М-19 у Волинській області, а також шляхом розширення та будівництва сучасної дорожньої інфраструктури.</w:t>
      </w:r>
    </w:p>
    <w:p w14:paraId="3B27E291" w14:textId="24F513C6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408"/>
        <w:jc w:val="both"/>
        <w:rPr>
          <w:bCs/>
        </w:rPr>
      </w:pPr>
      <w:r w:rsidRPr="00EE0A8A">
        <w:rPr>
          <w:rFonts w:ascii="Times New Roman" w:hAnsi="Times New Roman"/>
          <w:bCs/>
          <w:sz w:val="28"/>
          <w:szCs w:val="28"/>
        </w:rPr>
        <w:t>Для досягнення мети та завдань Програми планується фінансування за такими основними заходами</w:t>
      </w:r>
      <w:r w:rsidR="00F37A28">
        <w:rPr>
          <w:rFonts w:ascii="Times New Roman" w:hAnsi="Times New Roman"/>
          <w:bCs/>
          <w:sz w:val="28"/>
          <w:szCs w:val="28"/>
        </w:rPr>
        <w:t xml:space="preserve"> проєкту </w:t>
      </w:r>
      <w:r w:rsidR="00F37A28" w:rsidRPr="000D2696">
        <w:rPr>
          <w:rFonts w:ascii="Times New Roman" w:hAnsi="Times New Roman"/>
          <w:bCs/>
          <w:sz w:val="28"/>
          <w:szCs w:val="28"/>
        </w:rPr>
        <w:t>«Розвиток транскордонної доступності та мобільності дорожньої інфраструктури Підляського воєводства і Волинської області»</w:t>
      </w:r>
      <w:r w:rsidR="00F37A28">
        <w:rPr>
          <w:rFonts w:ascii="Times New Roman" w:hAnsi="Times New Roman"/>
          <w:bCs/>
          <w:sz w:val="28"/>
          <w:szCs w:val="28"/>
        </w:rPr>
        <w:t xml:space="preserve"> (далі – Проєкт)</w:t>
      </w:r>
      <w:r w:rsidRPr="00EE0A8A">
        <w:rPr>
          <w:rFonts w:ascii="Times New Roman" w:hAnsi="Times New Roman"/>
          <w:bCs/>
          <w:sz w:val="28"/>
          <w:szCs w:val="28"/>
        </w:rPr>
        <w:t>:</w:t>
      </w:r>
    </w:p>
    <w:p w14:paraId="042BAED2" w14:textId="66E234DC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1. Управління </w:t>
      </w:r>
      <w:r w:rsidR="00F37A28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>роєктом.</w:t>
      </w:r>
    </w:p>
    <w:p w14:paraId="1ADE4F1C" w14:textId="5330FAE2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До складу спільної </w:t>
      </w:r>
      <w:r w:rsidR="00F37A28">
        <w:rPr>
          <w:rFonts w:ascii="Times New Roman" w:hAnsi="Times New Roman"/>
          <w:bCs/>
          <w:sz w:val="28"/>
          <w:szCs w:val="28"/>
        </w:rPr>
        <w:t>к</w:t>
      </w:r>
      <w:r w:rsidR="00F37A28" w:rsidRPr="00EE0A8A">
        <w:rPr>
          <w:rFonts w:ascii="Times New Roman" w:hAnsi="Times New Roman"/>
          <w:bCs/>
          <w:sz w:val="28"/>
          <w:szCs w:val="28"/>
        </w:rPr>
        <w:t>оманд</w:t>
      </w:r>
      <w:r w:rsidR="00F37A28">
        <w:rPr>
          <w:rFonts w:ascii="Times New Roman" w:hAnsi="Times New Roman"/>
          <w:bCs/>
          <w:sz w:val="28"/>
          <w:szCs w:val="28"/>
        </w:rPr>
        <w:t>и</w:t>
      </w:r>
      <w:r w:rsidR="00F37A28" w:rsidRPr="00EE0A8A">
        <w:rPr>
          <w:rFonts w:ascii="Times New Roman" w:hAnsi="Times New Roman"/>
          <w:bCs/>
          <w:sz w:val="28"/>
          <w:szCs w:val="28"/>
        </w:rPr>
        <w:t xml:space="preserve"> Проєкту </w:t>
      </w:r>
      <w:r w:rsidRPr="00EE0A8A">
        <w:rPr>
          <w:rFonts w:ascii="Times New Roman" w:hAnsi="Times New Roman"/>
          <w:bCs/>
          <w:sz w:val="28"/>
          <w:szCs w:val="28"/>
        </w:rPr>
        <w:t>увійдуть досвідчені фахівці з обох сторін кордону</w:t>
      </w:r>
      <w:r w:rsidR="002A600F">
        <w:rPr>
          <w:rFonts w:ascii="Times New Roman" w:hAnsi="Times New Roman"/>
          <w:bCs/>
          <w:sz w:val="28"/>
          <w:szCs w:val="28"/>
        </w:rPr>
        <w:t xml:space="preserve"> що</w:t>
      </w:r>
      <w:r w:rsidRPr="00EE0A8A">
        <w:rPr>
          <w:rFonts w:ascii="Times New Roman" w:hAnsi="Times New Roman"/>
          <w:bCs/>
          <w:sz w:val="28"/>
          <w:szCs w:val="28"/>
        </w:rPr>
        <w:t xml:space="preserve"> відповідатимуть за загальну реалізацію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>роєкту</w:t>
      </w:r>
      <w:r w:rsidR="002A600F">
        <w:rPr>
          <w:rFonts w:ascii="Times New Roman" w:hAnsi="Times New Roman"/>
          <w:bCs/>
          <w:sz w:val="28"/>
          <w:szCs w:val="28"/>
        </w:rPr>
        <w:t xml:space="preserve"> та </w:t>
      </w:r>
      <w:r w:rsidRPr="00EE0A8A">
        <w:rPr>
          <w:rFonts w:ascii="Times New Roman" w:hAnsi="Times New Roman"/>
          <w:bCs/>
          <w:sz w:val="28"/>
          <w:szCs w:val="28"/>
        </w:rPr>
        <w:t xml:space="preserve">мають досвід реалізації подібних проєктів в Україні та </w:t>
      </w:r>
      <w:r w:rsidR="00F37A28">
        <w:rPr>
          <w:rFonts w:ascii="Times New Roman" w:hAnsi="Times New Roman"/>
          <w:bCs/>
          <w:sz w:val="28"/>
          <w:szCs w:val="28"/>
        </w:rPr>
        <w:t xml:space="preserve">Республіки </w:t>
      </w:r>
      <w:r w:rsidRPr="00EE0A8A">
        <w:rPr>
          <w:rFonts w:ascii="Times New Roman" w:hAnsi="Times New Roman"/>
          <w:bCs/>
          <w:sz w:val="28"/>
          <w:szCs w:val="28"/>
        </w:rPr>
        <w:t>Польщ</w:t>
      </w:r>
      <w:r w:rsidR="00F37A28">
        <w:rPr>
          <w:rFonts w:ascii="Times New Roman" w:hAnsi="Times New Roman"/>
          <w:bCs/>
          <w:sz w:val="28"/>
          <w:szCs w:val="28"/>
        </w:rPr>
        <w:t>а</w:t>
      </w:r>
      <w:r w:rsidRPr="00EE0A8A">
        <w:rPr>
          <w:rFonts w:ascii="Times New Roman" w:hAnsi="Times New Roman"/>
          <w:bCs/>
          <w:sz w:val="28"/>
          <w:szCs w:val="28"/>
        </w:rPr>
        <w:t xml:space="preserve">, а також володіють знаннями щодо стандартів виконання таких робіт у країнах-членах </w:t>
      </w:r>
      <w:r w:rsidRPr="00EE0A8A">
        <w:rPr>
          <w:rFonts w:ascii="Times New Roman" w:hAnsi="Times New Roman"/>
          <w:bCs/>
          <w:sz w:val="28"/>
          <w:szCs w:val="28"/>
        </w:rPr>
        <w:lastRenderedPageBreak/>
        <w:t>ЄС. У рамках заходу передбачається створення робочих груп, які братимуть участь у спільних виїзних та робочих засіданнях.</w:t>
      </w:r>
    </w:p>
    <w:p w14:paraId="5D8DAE13" w14:textId="775AF8AA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Команда Проєкту в Україні у складі п’яти посадових категорій: менеджер Проєкту, асистент Проєкту, фінансовий менеджер Проєкту, бухгалтер Проєкту, технічний та інфраструктурний спеціаліст Проєкту</w:t>
      </w:r>
      <w:r w:rsidR="00402D46">
        <w:rPr>
          <w:rFonts w:ascii="Times New Roman" w:hAnsi="Times New Roman"/>
          <w:bCs/>
          <w:sz w:val="28"/>
          <w:szCs w:val="28"/>
        </w:rPr>
        <w:t>.</w:t>
      </w:r>
    </w:p>
    <w:p w14:paraId="1F5C04FE" w14:textId="6D1434CB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Робота команди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 xml:space="preserve">роєкту відбувається в щоденному режимі увесь період реалізації проєкту на постійній та оплатній основі. Видатки на оплату праці команди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 xml:space="preserve">роєкту встановлюються та обмежуються загальною сумою відповідної бюджетної лінії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 xml:space="preserve">роєкту. </w:t>
      </w:r>
    </w:p>
    <w:p w14:paraId="283841F1" w14:textId="03194D50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Між членами команди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>роєкту видатки на оплату винагороди розподіляються пропорційно до навантаження, інтенсивності участі (задіяності), об’єму завдань, рівня відповідальності та встановлюються на рівні від загального обсягу в межах витрат робочого пакету: менеджер Проєкту — 30%, асистент Проєкту — 15%, фінансовий менеджер Проєкту — 20%, бухгалтер Проєкту — 15%, технічний та інфраструктурний спеціаліст Проєкту — 20%.</w:t>
      </w:r>
    </w:p>
    <w:p w14:paraId="114680D6" w14:textId="77E9D3D4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Моніторинг та оцінка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>роєкту в компетенції менеджерів проєкту від головного партнера партнера та бенефіціара, які несуть відповідальність за: постійний моніторинг, оцінку проєкту, підготовку звітів про стан реалізації проєкту, ступінь досягнення результатів, цілей і показників, моніторинг відповідності виконаних заходів до вимог, норм національного та європейського законодавства, до укладених договорів (контрактів, угод) Проєкту.</w:t>
      </w:r>
    </w:p>
    <w:p w14:paraId="58C953C1" w14:textId="79A24751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2. </w:t>
      </w:r>
      <w:r w:rsidR="002A600F">
        <w:rPr>
          <w:rFonts w:ascii="Times New Roman" w:hAnsi="Times New Roman"/>
          <w:bCs/>
          <w:sz w:val="28"/>
          <w:szCs w:val="28"/>
        </w:rPr>
        <w:t>Реалізація робочого проєкту «</w:t>
      </w:r>
      <w:r w:rsidRPr="00EE0A8A">
        <w:rPr>
          <w:rFonts w:ascii="Times New Roman" w:hAnsi="Times New Roman"/>
          <w:bCs/>
          <w:sz w:val="28"/>
          <w:szCs w:val="28"/>
        </w:rPr>
        <w:t>Капітальний ремонт</w:t>
      </w:r>
      <w:r w:rsidR="002A600F">
        <w:rPr>
          <w:rFonts w:ascii="Times New Roman" w:hAnsi="Times New Roman"/>
          <w:bCs/>
          <w:sz w:val="28"/>
          <w:szCs w:val="28"/>
        </w:rPr>
        <w:t xml:space="preserve"> частини автомобільної дороги</w:t>
      </w:r>
      <w:r w:rsidRPr="00EE0A8A">
        <w:rPr>
          <w:rFonts w:ascii="Times New Roman" w:hAnsi="Times New Roman"/>
          <w:bCs/>
          <w:sz w:val="28"/>
          <w:szCs w:val="28"/>
        </w:rPr>
        <w:t xml:space="preserve"> М-19 Доманове — Ковель — Чернівці — Тереблече (</w:t>
      </w:r>
      <w:r w:rsidR="002A600F">
        <w:rPr>
          <w:rFonts w:ascii="Times New Roman" w:hAnsi="Times New Roman"/>
          <w:bCs/>
          <w:sz w:val="28"/>
          <w:szCs w:val="28"/>
        </w:rPr>
        <w:t>на м. </w:t>
      </w:r>
      <w:r w:rsidRPr="00EE0A8A">
        <w:rPr>
          <w:rFonts w:ascii="Times New Roman" w:hAnsi="Times New Roman"/>
          <w:bCs/>
          <w:sz w:val="28"/>
          <w:szCs w:val="28"/>
        </w:rPr>
        <w:t>Бухарест)</w:t>
      </w:r>
      <w:r w:rsidR="002A600F">
        <w:rPr>
          <w:rFonts w:ascii="Times New Roman" w:hAnsi="Times New Roman"/>
          <w:bCs/>
          <w:sz w:val="28"/>
          <w:szCs w:val="28"/>
        </w:rPr>
        <w:t>, яка проходить</w:t>
      </w:r>
      <w:r w:rsidRPr="00EE0A8A">
        <w:rPr>
          <w:rFonts w:ascii="Times New Roman" w:hAnsi="Times New Roman"/>
          <w:bCs/>
          <w:sz w:val="28"/>
          <w:szCs w:val="28"/>
        </w:rPr>
        <w:t xml:space="preserve"> від </w:t>
      </w:r>
      <w:r w:rsidR="002A600F">
        <w:rPr>
          <w:rFonts w:ascii="Times New Roman" w:hAnsi="Times New Roman"/>
          <w:bCs/>
          <w:sz w:val="28"/>
          <w:szCs w:val="28"/>
        </w:rPr>
        <w:t xml:space="preserve">км </w:t>
      </w:r>
      <w:r w:rsidRPr="00EE0A8A">
        <w:rPr>
          <w:rFonts w:ascii="Times New Roman" w:hAnsi="Times New Roman"/>
          <w:bCs/>
          <w:sz w:val="28"/>
          <w:szCs w:val="28"/>
        </w:rPr>
        <w:t xml:space="preserve">71+822 км до </w:t>
      </w:r>
      <w:r w:rsidR="002A600F" w:rsidRPr="00EE0A8A">
        <w:rPr>
          <w:rFonts w:ascii="Times New Roman" w:hAnsi="Times New Roman"/>
          <w:bCs/>
          <w:sz w:val="28"/>
          <w:szCs w:val="28"/>
        </w:rPr>
        <w:t xml:space="preserve">км </w:t>
      </w:r>
      <w:r w:rsidRPr="00EE0A8A">
        <w:rPr>
          <w:rFonts w:ascii="Times New Roman" w:hAnsi="Times New Roman"/>
          <w:bCs/>
          <w:sz w:val="28"/>
          <w:szCs w:val="28"/>
        </w:rPr>
        <w:t>80+202, Волинська область</w:t>
      </w:r>
      <w:r w:rsidR="002A600F">
        <w:rPr>
          <w:rFonts w:ascii="Times New Roman" w:hAnsi="Times New Roman"/>
          <w:bCs/>
          <w:sz w:val="28"/>
          <w:szCs w:val="28"/>
        </w:rPr>
        <w:t>»</w:t>
      </w:r>
      <w:r w:rsidRPr="00EE0A8A">
        <w:rPr>
          <w:rFonts w:ascii="Times New Roman" w:hAnsi="Times New Roman"/>
          <w:bCs/>
          <w:sz w:val="28"/>
          <w:szCs w:val="28"/>
        </w:rPr>
        <w:t>.</w:t>
      </w:r>
    </w:p>
    <w:p w14:paraId="3E9EEDED" w14:textId="7D91418E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Захід передбачає капітальний ремонт ділянки дороги M19/E85, розташованої в місті Ковелі (8,38 км по вулицях Луцькій, Ольжича, Сергія Тимошенка, Ярослава Мудрого, Брестській), що веде до прикордонного пункту «Ягодин-Дорогуськ» (PL-UA). Проєктування та будівництво дороги відповідатимуть чинним нормам і стандартам ДБН В.2.3-4:2015 «Дороги. Частина I. Проєктування. Частина II. Будівництво» з усіма змінами та доповненнями. </w:t>
      </w:r>
    </w:p>
    <w:p w14:paraId="721A7CA1" w14:textId="77777777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3. Навчання з питань технологій будівництва та ремонту доріг, а також управління навколишнім середовищем та сталого розвитку.</w:t>
      </w:r>
    </w:p>
    <w:p w14:paraId="7D2C1D07" w14:textId="4BBE5F9E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Захід буде організований з метою ознайомлення </w:t>
      </w:r>
      <w:r w:rsidR="00432867">
        <w:rPr>
          <w:rFonts w:ascii="Times New Roman" w:hAnsi="Times New Roman"/>
          <w:bCs/>
          <w:sz w:val="28"/>
          <w:szCs w:val="28"/>
        </w:rPr>
        <w:t>працівників дорожньої сфери</w:t>
      </w:r>
      <w:r w:rsidRPr="00EE0A8A">
        <w:rPr>
          <w:rFonts w:ascii="Times New Roman" w:hAnsi="Times New Roman"/>
          <w:bCs/>
          <w:sz w:val="28"/>
          <w:szCs w:val="28"/>
        </w:rPr>
        <w:t xml:space="preserve"> з новітніми технологіями відновлення</w:t>
      </w:r>
      <w:r w:rsidR="00432867">
        <w:rPr>
          <w:rFonts w:ascii="Times New Roman" w:hAnsi="Times New Roman"/>
          <w:bCs/>
          <w:sz w:val="28"/>
          <w:szCs w:val="28"/>
        </w:rPr>
        <w:t>,</w:t>
      </w:r>
      <w:r w:rsidRPr="00EE0A8A">
        <w:rPr>
          <w:rFonts w:ascii="Times New Roman" w:hAnsi="Times New Roman"/>
          <w:bCs/>
          <w:sz w:val="28"/>
          <w:szCs w:val="28"/>
        </w:rPr>
        <w:t xml:space="preserve"> зміцнення дорожнього полотна, використання сучасних будівельних матеріалів та просування екологічно відповідальних будівельних практик, що мінімізують вплив </w:t>
      </w:r>
      <w:r w:rsidR="00FC741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>роєкту на навколишнє середовище.</w:t>
      </w:r>
    </w:p>
    <w:p w14:paraId="20628F27" w14:textId="4BF0009C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Заплановане навчання відбудеться </w:t>
      </w:r>
      <w:r w:rsidR="00661EFB">
        <w:rPr>
          <w:rFonts w:ascii="Times New Roman" w:hAnsi="Times New Roman"/>
          <w:bCs/>
          <w:sz w:val="28"/>
          <w:szCs w:val="28"/>
        </w:rPr>
        <w:t>в</w:t>
      </w:r>
      <w:r w:rsidRPr="00EE0A8A">
        <w:rPr>
          <w:rFonts w:ascii="Times New Roman" w:hAnsi="Times New Roman"/>
          <w:bCs/>
          <w:sz w:val="28"/>
          <w:szCs w:val="28"/>
        </w:rPr>
        <w:t xml:space="preserve"> </w:t>
      </w:r>
      <w:r w:rsidR="002A600F">
        <w:rPr>
          <w:rFonts w:ascii="Times New Roman" w:hAnsi="Times New Roman"/>
          <w:bCs/>
          <w:sz w:val="28"/>
          <w:szCs w:val="28"/>
        </w:rPr>
        <w:t xml:space="preserve">Республіці </w:t>
      </w:r>
      <w:r w:rsidRPr="00EE0A8A">
        <w:rPr>
          <w:rFonts w:ascii="Times New Roman" w:hAnsi="Times New Roman"/>
          <w:bCs/>
          <w:sz w:val="28"/>
          <w:szCs w:val="28"/>
        </w:rPr>
        <w:t>Польщ</w:t>
      </w:r>
      <w:r w:rsidR="002A600F">
        <w:rPr>
          <w:rFonts w:ascii="Times New Roman" w:hAnsi="Times New Roman"/>
          <w:bCs/>
          <w:sz w:val="28"/>
          <w:szCs w:val="28"/>
        </w:rPr>
        <w:t>а</w:t>
      </w:r>
      <w:r w:rsidRPr="00EE0A8A">
        <w:rPr>
          <w:rFonts w:ascii="Times New Roman" w:hAnsi="Times New Roman"/>
          <w:bCs/>
          <w:sz w:val="28"/>
          <w:szCs w:val="28"/>
        </w:rPr>
        <w:t>, у формі одноразового заходу, очікувана кількість учасників від 5 до 10 осіб з кожної сторони.</w:t>
      </w:r>
    </w:p>
    <w:p w14:paraId="18199C55" w14:textId="77777777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4. Навчання з питань дорожнього огляду та обслуговування.</w:t>
      </w:r>
    </w:p>
    <w:p w14:paraId="298F3862" w14:textId="5E97551C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Захід буде організований з метою розбудови потенціалу місцевих органів влади та бригад з обслуговування для ефективного огляду та обслуговування доріг після завершення ремонтних робіт.</w:t>
      </w:r>
    </w:p>
    <w:p w14:paraId="7672BEBA" w14:textId="77777777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Заплановане навчання відбудеться в Україні, у формі одноразового заходу, очікувана кількість учасників від 5 до 10 осіб з кожної сторони.</w:t>
      </w:r>
    </w:p>
    <w:p w14:paraId="01DC95B8" w14:textId="73A426F5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lastRenderedPageBreak/>
        <w:t xml:space="preserve">5. Промоція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>роєкту.</w:t>
      </w:r>
    </w:p>
    <w:p w14:paraId="0668635A" w14:textId="77777777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>Захід передбачає:</w:t>
      </w:r>
    </w:p>
    <w:p w14:paraId="6DB82D51" w14:textId="456B2BBA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1) поширення інформації про діяльність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Pr="00EE0A8A">
        <w:rPr>
          <w:rFonts w:ascii="Times New Roman" w:hAnsi="Times New Roman"/>
          <w:bCs/>
          <w:sz w:val="28"/>
          <w:szCs w:val="28"/>
        </w:rPr>
        <w:t>ро</w:t>
      </w:r>
      <w:r w:rsidR="002A600F">
        <w:rPr>
          <w:rFonts w:ascii="Times New Roman" w:hAnsi="Times New Roman"/>
          <w:bCs/>
          <w:sz w:val="28"/>
          <w:szCs w:val="28"/>
        </w:rPr>
        <w:t>є</w:t>
      </w:r>
      <w:r w:rsidRPr="00EE0A8A">
        <w:rPr>
          <w:rFonts w:ascii="Times New Roman" w:hAnsi="Times New Roman"/>
          <w:bCs/>
          <w:sz w:val="28"/>
          <w:szCs w:val="28"/>
        </w:rPr>
        <w:t xml:space="preserve">кту на веб-сторінці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="002A600F" w:rsidRPr="00EE0A8A">
        <w:rPr>
          <w:rFonts w:ascii="Times New Roman" w:hAnsi="Times New Roman"/>
          <w:bCs/>
          <w:sz w:val="28"/>
          <w:szCs w:val="28"/>
        </w:rPr>
        <w:t>ро</w:t>
      </w:r>
      <w:r w:rsidR="002A600F">
        <w:rPr>
          <w:rFonts w:ascii="Times New Roman" w:hAnsi="Times New Roman"/>
          <w:bCs/>
          <w:sz w:val="28"/>
          <w:szCs w:val="28"/>
        </w:rPr>
        <w:t>є</w:t>
      </w:r>
      <w:r w:rsidR="002A600F" w:rsidRPr="00EE0A8A">
        <w:rPr>
          <w:rFonts w:ascii="Times New Roman" w:hAnsi="Times New Roman"/>
          <w:bCs/>
          <w:sz w:val="28"/>
          <w:szCs w:val="28"/>
        </w:rPr>
        <w:t>кту</w:t>
      </w:r>
      <w:r w:rsidRPr="00EE0A8A">
        <w:rPr>
          <w:rFonts w:ascii="Times New Roman" w:hAnsi="Times New Roman"/>
          <w:bCs/>
          <w:sz w:val="28"/>
          <w:szCs w:val="28"/>
        </w:rPr>
        <w:t xml:space="preserve">, у соціальних мережах та на веб-сайтах; </w:t>
      </w:r>
    </w:p>
    <w:p w14:paraId="4DAF610B" w14:textId="369E0435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2) публікацію матеріалів у місцевих ЗМІ про хід реалізації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="002A600F" w:rsidRPr="00EE0A8A">
        <w:rPr>
          <w:rFonts w:ascii="Times New Roman" w:hAnsi="Times New Roman"/>
          <w:bCs/>
          <w:sz w:val="28"/>
          <w:szCs w:val="28"/>
        </w:rPr>
        <w:t>ро</w:t>
      </w:r>
      <w:r w:rsidR="002A600F">
        <w:rPr>
          <w:rFonts w:ascii="Times New Roman" w:hAnsi="Times New Roman"/>
          <w:bCs/>
          <w:sz w:val="28"/>
          <w:szCs w:val="28"/>
        </w:rPr>
        <w:t>є</w:t>
      </w:r>
      <w:r w:rsidR="002A600F" w:rsidRPr="00EE0A8A">
        <w:rPr>
          <w:rFonts w:ascii="Times New Roman" w:hAnsi="Times New Roman"/>
          <w:bCs/>
          <w:sz w:val="28"/>
          <w:szCs w:val="28"/>
        </w:rPr>
        <w:t>кту</w:t>
      </w:r>
      <w:r w:rsidRPr="00EE0A8A">
        <w:rPr>
          <w:rFonts w:ascii="Times New Roman" w:hAnsi="Times New Roman"/>
          <w:bCs/>
          <w:sz w:val="28"/>
          <w:szCs w:val="28"/>
        </w:rPr>
        <w:t xml:space="preserve"> та досягнуті результати;</w:t>
      </w:r>
    </w:p>
    <w:p w14:paraId="71C00B33" w14:textId="18CFC8A8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4) проведення 2 спільних конференцій з метою поширення інформації про </w:t>
      </w:r>
      <w:r w:rsidR="002A600F">
        <w:rPr>
          <w:rFonts w:ascii="Times New Roman" w:hAnsi="Times New Roman"/>
          <w:bCs/>
          <w:sz w:val="28"/>
          <w:szCs w:val="28"/>
        </w:rPr>
        <w:t>П</w:t>
      </w:r>
      <w:r w:rsidR="002A600F" w:rsidRPr="00EE0A8A">
        <w:rPr>
          <w:rFonts w:ascii="Times New Roman" w:hAnsi="Times New Roman"/>
          <w:bCs/>
          <w:sz w:val="28"/>
          <w:szCs w:val="28"/>
        </w:rPr>
        <w:t>ро</w:t>
      </w:r>
      <w:r w:rsidR="002A600F">
        <w:rPr>
          <w:rFonts w:ascii="Times New Roman" w:hAnsi="Times New Roman"/>
          <w:bCs/>
          <w:sz w:val="28"/>
          <w:szCs w:val="28"/>
        </w:rPr>
        <w:t>є</w:t>
      </w:r>
      <w:r w:rsidR="002A600F" w:rsidRPr="00EE0A8A">
        <w:rPr>
          <w:rFonts w:ascii="Times New Roman" w:hAnsi="Times New Roman"/>
          <w:bCs/>
          <w:sz w:val="28"/>
          <w:szCs w:val="28"/>
        </w:rPr>
        <w:t>кт</w:t>
      </w:r>
      <w:r w:rsidRPr="00EE0A8A">
        <w:rPr>
          <w:rFonts w:ascii="Times New Roman" w:hAnsi="Times New Roman"/>
          <w:bCs/>
          <w:sz w:val="28"/>
          <w:szCs w:val="28"/>
        </w:rPr>
        <w:t xml:space="preserve">:1 стартову в </w:t>
      </w:r>
      <w:r w:rsidR="002A600F">
        <w:rPr>
          <w:rFonts w:ascii="Times New Roman" w:hAnsi="Times New Roman"/>
          <w:bCs/>
          <w:sz w:val="28"/>
          <w:szCs w:val="28"/>
        </w:rPr>
        <w:t xml:space="preserve">Республіці </w:t>
      </w:r>
      <w:r w:rsidRPr="00EE0A8A">
        <w:rPr>
          <w:rFonts w:ascii="Times New Roman" w:hAnsi="Times New Roman"/>
          <w:bCs/>
          <w:sz w:val="28"/>
          <w:szCs w:val="28"/>
        </w:rPr>
        <w:t>Польщ</w:t>
      </w:r>
      <w:r w:rsidR="002A600F">
        <w:rPr>
          <w:rFonts w:ascii="Times New Roman" w:hAnsi="Times New Roman"/>
          <w:bCs/>
          <w:sz w:val="28"/>
          <w:szCs w:val="28"/>
        </w:rPr>
        <w:t>а</w:t>
      </w:r>
      <w:r w:rsidRPr="00EE0A8A">
        <w:rPr>
          <w:rFonts w:ascii="Times New Roman" w:hAnsi="Times New Roman"/>
          <w:bCs/>
          <w:sz w:val="28"/>
          <w:szCs w:val="28"/>
        </w:rPr>
        <w:t xml:space="preserve"> (20 учасників) та 1 підсумкову в Україні (20 учасників) за участю широкого кола представників ЗМІ. В результаті після кожного заходу у регіональних ЗМІ </w:t>
      </w:r>
      <w:r w:rsidR="002A600F">
        <w:rPr>
          <w:rFonts w:ascii="Times New Roman" w:hAnsi="Times New Roman"/>
          <w:bCs/>
          <w:sz w:val="28"/>
          <w:szCs w:val="28"/>
        </w:rPr>
        <w:t xml:space="preserve">Республіки </w:t>
      </w:r>
      <w:r w:rsidRPr="00EE0A8A">
        <w:rPr>
          <w:rFonts w:ascii="Times New Roman" w:hAnsi="Times New Roman"/>
          <w:bCs/>
          <w:sz w:val="28"/>
          <w:szCs w:val="28"/>
        </w:rPr>
        <w:t>Польщ</w:t>
      </w:r>
      <w:r w:rsidR="002A600F">
        <w:rPr>
          <w:rFonts w:ascii="Times New Roman" w:hAnsi="Times New Roman"/>
          <w:bCs/>
          <w:sz w:val="28"/>
          <w:szCs w:val="28"/>
        </w:rPr>
        <w:t>а</w:t>
      </w:r>
      <w:r w:rsidRPr="00EE0A8A">
        <w:rPr>
          <w:rFonts w:ascii="Times New Roman" w:hAnsi="Times New Roman"/>
          <w:bCs/>
          <w:sz w:val="28"/>
          <w:szCs w:val="28"/>
        </w:rPr>
        <w:t xml:space="preserve"> та України з’являться кілька публікацій;</w:t>
      </w:r>
    </w:p>
    <w:p w14:paraId="4001FC5C" w14:textId="7F22811E" w:rsidR="00B80E72" w:rsidRDefault="00B80E72" w:rsidP="00661EF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5) з метою інформування населення території </w:t>
      </w:r>
      <w:r w:rsidR="00661EFB">
        <w:rPr>
          <w:rFonts w:ascii="Times New Roman" w:hAnsi="Times New Roman"/>
          <w:bCs/>
          <w:sz w:val="28"/>
          <w:szCs w:val="28"/>
        </w:rPr>
        <w:t xml:space="preserve">на яку поширюється Проєкт </w:t>
      </w:r>
      <w:r w:rsidRPr="00EE0A8A">
        <w:rPr>
          <w:rFonts w:ascii="Times New Roman" w:hAnsi="Times New Roman"/>
          <w:bCs/>
          <w:sz w:val="28"/>
          <w:szCs w:val="28"/>
        </w:rPr>
        <w:t>та туристів про досягнуті результати та їх значення для транскордонної мобільності</w:t>
      </w:r>
      <w:r w:rsidR="00661EFB">
        <w:rPr>
          <w:rFonts w:ascii="Times New Roman" w:hAnsi="Times New Roman"/>
          <w:bCs/>
          <w:sz w:val="28"/>
          <w:szCs w:val="28"/>
        </w:rPr>
        <w:t xml:space="preserve"> передбачається розміщення </w:t>
      </w:r>
      <w:r w:rsidRPr="00EE0A8A">
        <w:rPr>
          <w:rFonts w:ascii="Times New Roman" w:hAnsi="Times New Roman"/>
          <w:bCs/>
          <w:sz w:val="28"/>
          <w:szCs w:val="28"/>
        </w:rPr>
        <w:t>чотир</w:t>
      </w:r>
      <w:r w:rsidR="00661EFB">
        <w:rPr>
          <w:rFonts w:ascii="Times New Roman" w:hAnsi="Times New Roman"/>
          <w:bCs/>
          <w:sz w:val="28"/>
          <w:szCs w:val="28"/>
        </w:rPr>
        <w:t>ьох</w:t>
      </w:r>
      <w:r w:rsidRPr="00EE0A8A">
        <w:rPr>
          <w:rFonts w:ascii="Times New Roman" w:hAnsi="Times New Roman"/>
          <w:bCs/>
          <w:sz w:val="28"/>
          <w:szCs w:val="28"/>
        </w:rPr>
        <w:t xml:space="preserve"> інформаційн</w:t>
      </w:r>
      <w:r w:rsidR="00661EFB">
        <w:rPr>
          <w:rFonts w:ascii="Times New Roman" w:hAnsi="Times New Roman"/>
          <w:bCs/>
          <w:sz w:val="28"/>
          <w:szCs w:val="28"/>
        </w:rPr>
        <w:t>их</w:t>
      </w:r>
      <w:r w:rsidRPr="00EE0A8A">
        <w:rPr>
          <w:rFonts w:ascii="Times New Roman" w:hAnsi="Times New Roman"/>
          <w:bCs/>
          <w:sz w:val="28"/>
          <w:szCs w:val="28"/>
        </w:rPr>
        <w:t xml:space="preserve"> щит</w:t>
      </w:r>
      <w:r w:rsidR="00661EFB">
        <w:rPr>
          <w:rFonts w:ascii="Times New Roman" w:hAnsi="Times New Roman"/>
          <w:bCs/>
          <w:sz w:val="28"/>
          <w:szCs w:val="28"/>
        </w:rPr>
        <w:t>ів</w:t>
      </w:r>
      <w:r w:rsidRPr="00EE0A8A">
        <w:rPr>
          <w:rFonts w:ascii="Times New Roman" w:hAnsi="Times New Roman"/>
          <w:bCs/>
          <w:sz w:val="28"/>
          <w:szCs w:val="28"/>
        </w:rPr>
        <w:t xml:space="preserve"> поблизу новозбудованих/відновлених об’єктів інфраструктури</w:t>
      </w:r>
      <w:r w:rsidR="00661EFB">
        <w:rPr>
          <w:rFonts w:ascii="Times New Roman" w:hAnsi="Times New Roman"/>
          <w:bCs/>
          <w:sz w:val="28"/>
          <w:szCs w:val="28"/>
        </w:rPr>
        <w:t>.</w:t>
      </w:r>
      <w:r w:rsidRPr="00EE0A8A">
        <w:rPr>
          <w:rFonts w:ascii="Times New Roman" w:hAnsi="Times New Roman"/>
          <w:bCs/>
          <w:sz w:val="28"/>
          <w:szCs w:val="28"/>
        </w:rPr>
        <w:t xml:space="preserve"> </w:t>
      </w:r>
    </w:p>
    <w:p w14:paraId="382A44BA" w14:textId="77777777" w:rsidR="00661EFB" w:rsidRDefault="00661EFB" w:rsidP="00661EF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14:paraId="32A59987" w14:textId="2CCC8ECC" w:rsidR="00B80E72" w:rsidRPr="00B80E72" w:rsidRDefault="006B2E3B" w:rsidP="00B80E72">
      <w:pPr>
        <w:tabs>
          <w:tab w:val="left" w:pos="1350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B80E72" w:rsidRPr="00B80E72">
        <w:rPr>
          <w:rFonts w:ascii="Times New Roman" w:hAnsi="Times New Roman"/>
          <w:bCs/>
          <w:sz w:val="28"/>
          <w:szCs w:val="28"/>
        </w:rPr>
        <w:t>. Фінансове забезпечення Програми</w:t>
      </w:r>
    </w:p>
    <w:tbl>
      <w:tblPr>
        <w:tblStyle w:val="af9"/>
        <w:tblW w:w="10005" w:type="dxa"/>
        <w:tblInd w:w="-147" w:type="dxa"/>
        <w:tblLook w:val="04A0" w:firstRow="1" w:lastRow="0" w:firstColumn="1" w:lastColumn="0" w:noHBand="0" w:noVBand="1"/>
      </w:tblPr>
      <w:tblGrid>
        <w:gridCol w:w="576"/>
        <w:gridCol w:w="2385"/>
        <w:gridCol w:w="1596"/>
        <w:gridCol w:w="1716"/>
        <w:gridCol w:w="1716"/>
        <w:gridCol w:w="2016"/>
      </w:tblGrid>
      <w:tr w:rsidR="00B80E72" w:rsidRPr="001815EF" w14:paraId="7B17FE3E" w14:textId="77777777" w:rsidTr="006E43FB">
        <w:tc>
          <w:tcPr>
            <w:tcW w:w="576" w:type="dxa"/>
            <w:vAlign w:val="center"/>
          </w:tcPr>
          <w:p w14:paraId="5AFD2D09" w14:textId="77777777" w:rsidR="00B80E72" w:rsidRPr="001815EF" w:rsidRDefault="00B80E72" w:rsidP="001815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3DB5A6C9" w14:textId="77777777" w:rsidR="00B80E72" w:rsidRPr="001815EF" w:rsidRDefault="00B80E72" w:rsidP="001815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з/п</w:t>
            </w:r>
          </w:p>
        </w:tc>
        <w:tc>
          <w:tcPr>
            <w:tcW w:w="2685" w:type="dxa"/>
            <w:vAlign w:val="center"/>
          </w:tcPr>
          <w:p w14:paraId="7CCC31CD" w14:textId="2E9CA2F6" w:rsidR="00B80E72" w:rsidRPr="001815EF" w:rsidRDefault="00B80E72" w:rsidP="001815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Заходи Програми в розрізі джерел фінасування</w:t>
            </w:r>
            <w:r w:rsidR="006E43FB">
              <w:rPr>
                <w:rFonts w:ascii="Times New Roman" w:hAnsi="Times New Roman"/>
                <w:bCs/>
                <w:sz w:val="24"/>
                <w:szCs w:val="24"/>
              </w:rPr>
              <w:t>, грн *</w:t>
            </w:r>
          </w:p>
        </w:tc>
        <w:tc>
          <w:tcPr>
            <w:tcW w:w="1596" w:type="dxa"/>
            <w:vAlign w:val="center"/>
          </w:tcPr>
          <w:p w14:paraId="409F7BEF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1716" w:type="dxa"/>
            <w:vAlign w:val="center"/>
          </w:tcPr>
          <w:p w14:paraId="41626068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1716" w:type="dxa"/>
            <w:vAlign w:val="center"/>
          </w:tcPr>
          <w:p w14:paraId="761954CA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2028</w:t>
            </w:r>
          </w:p>
        </w:tc>
        <w:tc>
          <w:tcPr>
            <w:tcW w:w="1716" w:type="dxa"/>
            <w:vAlign w:val="center"/>
          </w:tcPr>
          <w:p w14:paraId="44D6AF83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Всього</w:t>
            </w:r>
          </w:p>
        </w:tc>
      </w:tr>
      <w:tr w:rsidR="00B80E72" w:rsidRPr="001815EF" w14:paraId="6FEFECD9" w14:textId="77777777" w:rsidTr="006E43FB">
        <w:tc>
          <w:tcPr>
            <w:tcW w:w="576" w:type="dxa"/>
            <w:vAlign w:val="center"/>
          </w:tcPr>
          <w:p w14:paraId="62817F91" w14:textId="77777777" w:rsidR="00B80E72" w:rsidRPr="001815EF" w:rsidRDefault="00B80E72" w:rsidP="001815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85" w:type="dxa"/>
            <w:vAlign w:val="center"/>
          </w:tcPr>
          <w:p w14:paraId="1D07BF03" w14:textId="72C9DC12" w:rsidR="00B80E72" w:rsidRPr="001815EF" w:rsidRDefault="00B80E72" w:rsidP="001815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Проєкт «Розвиток транскордонної доступності та мобільності дорожньої інфраструктури Підляського воєводства і Волинської області»</w:t>
            </w:r>
          </w:p>
        </w:tc>
        <w:tc>
          <w:tcPr>
            <w:tcW w:w="1596" w:type="dxa"/>
            <w:vAlign w:val="center"/>
          </w:tcPr>
          <w:p w14:paraId="4D3787B1" w14:textId="0ED8B69A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47 300 000,00</w:t>
            </w:r>
          </w:p>
        </w:tc>
        <w:tc>
          <w:tcPr>
            <w:tcW w:w="1716" w:type="dxa"/>
            <w:vAlign w:val="center"/>
          </w:tcPr>
          <w:p w14:paraId="665D7494" w14:textId="13645C41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111 323 078,00</w:t>
            </w:r>
          </w:p>
        </w:tc>
        <w:tc>
          <w:tcPr>
            <w:tcW w:w="1716" w:type="dxa"/>
            <w:vAlign w:val="center"/>
          </w:tcPr>
          <w:p w14:paraId="2A4E4575" w14:textId="3EBC7DE7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135 492 947,00</w:t>
            </w:r>
          </w:p>
        </w:tc>
        <w:tc>
          <w:tcPr>
            <w:tcW w:w="1716" w:type="dxa"/>
            <w:vAlign w:val="center"/>
          </w:tcPr>
          <w:p w14:paraId="17CB5E5E" w14:textId="08DB5D6B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294 116 025,00</w:t>
            </w:r>
          </w:p>
        </w:tc>
      </w:tr>
      <w:tr w:rsidR="00B80E72" w:rsidRPr="001815EF" w14:paraId="60F9E42C" w14:textId="77777777" w:rsidTr="006E43FB">
        <w:tc>
          <w:tcPr>
            <w:tcW w:w="576" w:type="dxa"/>
            <w:vAlign w:val="center"/>
          </w:tcPr>
          <w:p w14:paraId="625E4395" w14:textId="77777777" w:rsidR="00B80E72" w:rsidRPr="001815EF" w:rsidRDefault="00B80E72" w:rsidP="001815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85" w:type="dxa"/>
            <w:vAlign w:val="center"/>
          </w:tcPr>
          <w:p w14:paraId="5553839E" w14:textId="77777777" w:rsidR="00B80E72" w:rsidRPr="001815EF" w:rsidRDefault="00B80E72" w:rsidP="001815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у т. ч. джерела фінасування:</w:t>
            </w:r>
          </w:p>
        </w:tc>
        <w:tc>
          <w:tcPr>
            <w:tcW w:w="1596" w:type="dxa"/>
            <w:vAlign w:val="center"/>
          </w:tcPr>
          <w:p w14:paraId="7FED3217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49A7998F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3DBAF0DF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47B76065" w14:textId="77777777" w:rsidR="00B80E72" w:rsidRPr="001815EF" w:rsidRDefault="00B80E72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0E72" w:rsidRPr="001815EF" w14:paraId="645CFA16" w14:textId="77777777" w:rsidTr="006E43FB">
        <w:tc>
          <w:tcPr>
            <w:tcW w:w="576" w:type="dxa"/>
            <w:vAlign w:val="center"/>
          </w:tcPr>
          <w:p w14:paraId="6DB351E2" w14:textId="77777777" w:rsidR="00B80E72" w:rsidRPr="001815EF" w:rsidRDefault="00B80E72" w:rsidP="001815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2685" w:type="dxa"/>
            <w:vAlign w:val="center"/>
          </w:tcPr>
          <w:p w14:paraId="13594C81" w14:textId="4D28DF6F" w:rsidR="00B80E72" w:rsidRPr="001815EF" w:rsidRDefault="00B80E72" w:rsidP="001815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фонди ЄС</w:t>
            </w:r>
          </w:p>
        </w:tc>
        <w:tc>
          <w:tcPr>
            <w:tcW w:w="1596" w:type="dxa"/>
            <w:vAlign w:val="center"/>
          </w:tcPr>
          <w:p w14:paraId="63D8BF03" w14:textId="432770EB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46 800</w:t>
            </w:r>
            <w:r w:rsidRPr="001815EF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16" w:type="dxa"/>
            <w:vAlign w:val="center"/>
          </w:tcPr>
          <w:p w14:paraId="0D24C13E" w14:textId="7E2EAA8F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81 323 078,00</w:t>
            </w:r>
          </w:p>
        </w:tc>
        <w:tc>
          <w:tcPr>
            <w:tcW w:w="1716" w:type="dxa"/>
            <w:vAlign w:val="center"/>
          </w:tcPr>
          <w:p w14:paraId="56161142" w14:textId="3D9CB8BC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104 228 572,00</w:t>
            </w:r>
          </w:p>
        </w:tc>
        <w:tc>
          <w:tcPr>
            <w:tcW w:w="1716" w:type="dxa"/>
            <w:vAlign w:val="center"/>
          </w:tcPr>
          <w:p w14:paraId="27A0F17C" w14:textId="27DA8699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232 351 650,00</w:t>
            </w:r>
          </w:p>
        </w:tc>
      </w:tr>
      <w:tr w:rsidR="00B80E72" w:rsidRPr="001815EF" w14:paraId="0A53ADE0" w14:textId="77777777" w:rsidTr="006E43FB">
        <w:tc>
          <w:tcPr>
            <w:tcW w:w="576" w:type="dxa"/>
            <w:vAlign w:val="center"/>
          </w:tcPr>
          <w:p w14:paraId="5DF3083D" w14:textId="77777777" w:rsidR="00B80E72" w:rsidRPr="001815EF" w:rsidRDefault="00B80E72" w:rsidP="001815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2685" w:type="dxa"/>
            <w:vAlign w:val="center"/>
          </w:tcPr>
          <w:p w14:paraId="4F8FFBBA" w14:textId="615143BF" w:rsidR="00B80E72" w:rsidRPr="001815EF" w:rsidRDefault="00B80E72" w:rsidP="001815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бюджет Ковельської міської територіальної громади</w:t>
            </w:r>
          </w:p>
        </w:tc>
        <w:tc>
          <w:tcPr>
            <w:tcW w:w="1596" w:type="dxa"/>
            <w:vAlign w:val="center"/>
          </w:tcPr>
          <w:p w14:paraId="61B8FA2A" w14:textId="2245FC1B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500 000,00</w:t>
            </w:r>
          </w:p>
        </w:tc>
        <w:tc>
          <w:tcPr>
            <w:tcW w:w="1716" w:type="dxa"/>
            <w:vAlign w:val="center"/>
          </w:tcPr>
          <w:p w14:paraId="1062172B" w14:textId="743D3620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30 000 000,00</w:t>
            </w:r>
          </w:p>
        </w:tc>
        <w:tc>
          <w:tcPr>
            <w:tcW w:w="1716" w:type="dxa"/>
            <w:vAlign w:val="center"/>
          </w:tcPr>
          <w:p w14:paraId="1E1F9468" w14:textId="68F37859" w:rsidR="00B80E72" w:rsidRPr="001815EF" w:rsidRDefault="001815EF" w:rsidP="00A96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5EF">
              <w:rPr>
                <w:rFonts w:ascii="Times New Roman" w:hAnsi="Times New Roman"/>
                <w:bCs/>
                <w:sz w:val="24"/>
                <w:szCs w:val="24"/>
              </w:rPr>
              <w:t>31 264 375,00</w:t>
            </w:r>
          </w:p>
        </w:tc>
        <w:tc>
          <w:tcPr>
            <w:tcW w:w="1716" w:type="dxa"/>
            <w:vAlign w:val="center"/>
          </w:tcPr>
          <w:p w14:paraId="3C8D0DB5" w14:textId="50EFB185" w:rsidR="00B80E72" w:rsidRPr="00A96297" w:rsidRDefault="001815EF" w:rsidP="00A96297">
            <w:pPr>
              <w:pStyle w:val="af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6297">
              <w:rPr>
                <w:rFonts w:ascii="Times New Roman" w:hAnsi="Times New Roman"/>
                <w:bCs/>
                <w:sz w:val="24"/>
                <w:szCs w:val="24"/>
              </w:rPr>
              <w:t>764 375,00</w:t>
            </w:r>
          </w:p>
        </w:tc>
      </w:tr>
    </w:tbl>
    <w:p w14:paraId="0A9483FF" w14:textId="77777777" w:rsidR="00A96297" w:rsidRDefault="00A96297" w:rsidP="00A9629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079EF1B" w14:textId="7155FB3F" w:rsidR="00B80E72" w:rsidRPr="00A96297" w:rsidRDefault="00A96297" w:rsidP="00A9629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* </w:t>
      </w:r>
      <w:r w:rsidR="002A02EC" w:rsidRPr="00A96297">
        <w:rPr>
          <w:rFonts w:ascii="Times New Roman" w:hAnsi="Times New Roman"/>
          <w:bCs/>
          <w:sz w:val="28"/>
          <w:szCs w:val="28"/>
        </w:rPr>
        <w:t xml:space="preserve">для розрахунку використано обмінний курс євро Єврокомісії </w:t>
      </w:r>
      <w:r w:rsidR="002A02EC" w:rsidRPr="00A96297">
        <w:rPr>
          <w:rFonts w:ascii="Times New Roman" w:hAnsi="Times New Roman"/>
          <w:bCs/>
          <w:sz w:val="28"/>
          <w:szCs w:val="28"/>
          <w:lang w:val="en-US"/>
        </w:rPr>
        <w:t>InforEuro</w:t>
      </w:r>
      <w:r w:rsidR="002A02EC" w:rsidRPr="00A96297">
        <w:rPr>
          <w:rFonts w:ascii="Times New Roman" w:hAnsi="Times New Roman"/>
          <w:bCs/>
          <w:sz w:val="28"/>
          <w:szCs w:val="28"/>
        </w:rPr>
        <w:t xml:space="preserve"> за травень 2026 року 51,6337</w:t>
      </w:r>
      <w:r w:rsidR="00B80E72" w:rsidRPr="00A96297">
        <w:rPr>
          <w:rFonts w:ascii="Times New Roman" w:hAnsi="Times New Roman"/>
          <w:bCs/>
          <w:sz w:val="28"/>
          <w:szCs w:val="28"/>
        </w:rPr>
        <w:t xml:space="preserve"> грн/євро</w:t>
      </w:r>
      <w:r w:rsidR="002A02EC" w:rsidRPr="00A96297">
        <w:rPr>
          <w:rFonts w:ascii="Times New Roman" w:hAnsi="Times New Roman"/>
          <w:bCs/>
          <w:sz w:val="28"/>
          <w:szCs w:val="28"/>
        </w:rPr>
        <w:t>.</w:t>
      </w:r>
    </w:p>
    <w:p w14:paraId="2C6CFD9B" w14:textId="69C0676A" w:rsidR="006E43FB" w:rsidRDefault="006E43F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35F59DB" w14:textId="2C25424B" w:rsidR="00B80E72" w:rsidRPr="00EE0A8A" w:rsidRDefault="00B80E72" w:rsidP="00B80E72">
      <w:pPr>
        <w:shd w:val="clear" w:color="auto" w:fill="FFFFFF" w:themeFill="background1"/>
        <w:spacing w:after="0" w:line="240" w:lineRule="auto"/>
        <w:ind w:firstLine="686"/>
        <w:jc w:val="both"/>
        <w:rPr>
          <w:bCs/>
        </w:rPr>
      </w:pPr>
      <w:r w:rsidRPr="00EE0A8A">
        <w:rPr>
          <w:rFonts w:ascii="Times New Roman" w:hAnsi="Times New Roman"/>
          <w:bCs/>
          <w:sz w:val="28"/>
          <w:szCs w:val="28"/>
        </w:rPr>
        <w:t>Фінансове забезпечення виконання Програми передбачає два джерела покриття видатків:</w:t>
      </w:r>
    </w:p>
    <w:p w14:paraId="48707DD3" w14:textId="7E9B4218" w:rsidR="00B80E72" w:rsidRPr="006E43FB" w:rsidRDefault="008C3FF2" w:rsidP="006E43FB">
      <w:pPr>
        <w:pStyle w:val="af8"/>
        <w:shd w:val="clear" w:color="auto" w:fill="FFFFFF" w:themeFill="background1"/>
        <w:spacing w:after="0" w:line="240" w:lineRule="auto"/>
        <w:ind w:left="0" w:firstLine="686"/>
        <w:jc w:val="both"/>
        <w:rPr>
          <w:bCs/>
        </w:rPr>
      </w:pPr>
      <w:r>
        <w:rPr>
          <w:rFonts w:ascii="Times New Roman" w:hAnsi="Times New Roman"/>
          <w:bCs/>
          <w:sz w:val="28"/>
          <w:szCs w:val="28"/>
        </w:rPr>
        <w:t>1. </w:t>
      </w:r>
      <w:r w:rsidR="00B80E72" w:rsidRPr="008C3FF2">
        <w:rPr>
          <w:rFonts w:ascii="Times New Roman" w:hAnsi="Times New Roman"/>
          <w:bCs/>
          <w:sz w:val="28"/>
          <w:szCs w:val="28"/>
        </w:rPr>
        <w:t>Кошти Європейського Союзу надходять в межах проєкту «</w:t>
      </w:r>
      <w:r w:rsidR="001975DB" w:rsidRPr="008C3FF2">
        <w:rPr>
          <w:rFonts w:ascii="Times New Roman" w:hAnsi="Times New Roman"/>
          <w:bCs/>
          <w:sz w:val="28"/>
          <w:szCs w:val="28"/>
        </w:rPr>
        <w:t>Розвиток транскордонної доступності та мобільності дорожньої інфраструктури Підляського воєводства і Волинської області» на 2026–2028 роки</w:t>
      </w:r>
      <w:r w:rsidR="00B80E72" w:rsidRPr="008C3FF2">
        <w:rPr>
          <w:rFonts w:ascii="Times New Roman" w:hAnsi="Times New Roman"/>
          <w:bCs/>
          <w:sz w:val="28"/>
          <w:szCs w:val="28"/>
        </w:rPr>
        <w:t xml:space="preserve">, що </w:t>
      </w:r>
      <w:r w:rsidR="00B80E72" w:rsidRPr="008C3FF2">
        <w:rPr>
          <w:rFonts w:ascii="Times New Roman" w:hAnsi="Times New Roman"/>
          <w:bCs/>
          <w:color w:val="00000A"/>
          <w:sz w:val="28"/>
          <w:szCs w:val="28"/>
        </w:rPr>
        <w:t xml:space="preserve">фінансується у рамках Програми Interreg NEXT Польща – Україна 2021-2027, в обсязі, на умовах і в порядку, встановлених </w:t>
      </w:r>
      <w:bookmarkStart w:id="3" w:name="_Hlk190161355"/>
      <w:r w:rsidRPr="008C3FF2">
        <w:rPr>
          <w:rFonts w:ascii="Times New Roman" w:hAnsi="Times New Roman"/>
          <w:bCs/>
          <w:color w:val="00000A"/>
          <w:sz w:val="28"/>
          <w:szCs w:val="28"/>
        </w:rPr>
        <w:t>Грантовим контрактом PLUA.06.01-IP.01-</w:t>
      </w:r>
      <w:r w:rsidRPr="006E43FB">
        <w:rPr>
          <w:rFonts w:ascii="Times New Roman" w:hAnsi="Times New Roman"/>
          <w:bCs/>
          <w:color w:val="00000A"/>
          <w:sz w:val="28"/>
          <w:szCs w:val="28"/>
        </w:rPr>
        <w:t xml:space="preserve">0001/25-00 та Партнерською угодою між Управлінням автомобільних доріг Підляського воєводства в м. Білосток та виконавчим комітетом Ковельської </w:t>
      </w:r>
      <w:r w:rsidRPr="006E43FB">
        <w:rPr>
          <w:rFonts w:ascii="Times New Roman" w:hAnsi="Times New Roman"/>
          <w:bCs/>
          <w:color w:val="00000A"/>
          <w:sz w:val="28"/>
          <w:szCs w:val="28"/>
        </w:rPr>
        <w:lastRenderedPageBreak/>
        <w:t>міської ради від 09 лютого 2026 року</w:t>
      </w:r>
      <w:bookmarkEnd w:id="3"/>
      <w:r w:rsidRPr="006E43FB">
        <w:rPr>
          <w:rFonts w:ascii="Times New Roman" w:hAnsi="Times New Roman"/>
          <w:bCs/>
          <w:color w:val="00000A"/>
          <w:sz w:val="28"/>
          <w:szCs w:val="28"/>
        </w:rPr>
        <w:t xml:space="preserve"> </w:t>
      </w:r>
      <w:r w:rsidR="00B80E72" w:rsidRPr="006E43FB">
        <w:rPr>
          <w:rFonts w:ascii="Times New Roman" w:hAnsi="Times New Roman"/>
          <w:bCs/>
          <w:color w:val="00000A"/>
          <w:sz w:val="28"/>
          <w:szCs w:val="28"/>
        </w:rPr>
        <w:t xml:space="preserve">в загальній сумі </w:t>
      </w:r>
      <w:r w:rsidR="006E43FB" w:rsidRPr="006E43FB">
        <w:rPr>
          <w:rFonts w:ascii="Times New Roman" w:hAnsi="Times New Roman"/>
          <w:bCs/>
          <w:color w:val="00000A"/>
          <w:sz w:val="28"/>
          <w:szCs w:val="28"/>
        </w:rPr>
        <w:t>4 500 000,00</w:t>
      </w:r>
      <w:r w:rsidR="00B80E72" w:rsidRPr="006E43FB">
        <w:rPr>
          <w:rFonts w:ascii="Times New Roman" w:hAnsi="Times New Roman"/>
          <w:bCs/>
          <w:color w:val="00000A"/>
          <w:sz w:val="28"/>
          <w:szCs w:val="28"/>
        </w:rPr>
        <w:t xml:space="preserve"> євро, що з</w:t>
      </w:r>
      <w:r w:rsidRPr="006E43FB">
        <w:rPr>
          <w:rFonts w:ascii="Times New Roman" w:hAnsi="Times New Roman"/>
          <w:bCs/>
          <w:color w:val="00000A"/>
          <w:sz w:val="28"/>
          <w:szCs w:val="28"/>
        </w:rPr>
        <w:t>а</w:t>
      </w:r>
      <w:r w:rsidR="00B80E72" w:rsidRPr="006E43FB">
        <w:rPr>
          <w:rFonts w:ascii="Times New Roman" w:hAnsi="Times New Roman"/>
          <w:bCs/>
          <w:color w:val="00000A"/>
          <w:sz w:val="28"/>
          <w:szCs w:val="28"/>
        </w:rPr>
        <w:t xml:space="preserve"> </w:t>
      </w:r>
      <w:r w:rsidR="006E43FB" w:rsidRPr="006E43FB">
        <w:rPr>
          <w:rFonts w:ascii="Times New Roman" w:hAnsi="Times New Roman"/>
          <w:bCs/>
          <w:sz w:val="28"/>
          <w:szCs w:val="28"/>
        </w:rPr>
        <w:t xml:space="preserve">обмінним курсом євро Єврокомісії </w:t>
      </w:r>
      <w:r w:rsidR="006E43FB" w:rsidRPr="006E43FB">
        <w:rPr>
          <w:rFonts w:ascii="Times New Roman" w:hAnsi="Times New Roman"/>
          <w:bCs/>
          <w:sz w:val="28"/>
          <w:szCs w:val="28"/>
          <w:lang w:val="en-US"/>
        </w:rPr>
        <w:t>InforEuro</w:t>
      </w:r>
      <w:r w:rsidR="006E43FB" w:rsidRPr="006E43FB">
        <w:rPr>
          <w:rFonts w:ascii="Times New Roman" w:hAnsi="Times New Roman"/>
          <w:bCs/>
          <w:sz w:val="28"/>
          <w:szCs w:val="28"/>
        </w:rPr>
        <w:t xml:space="preserve"> за травень 2026 року 51,6337 грн/євро</w:t>
      </w:r>
      <w:r w:rsidR="00B80E72" w:rsidRPr="006E43FB">
        <w:rPr>
          <w:rFonts w:ascii="Times New Roman" w:hAnsi="Times New Roman"/>
          <w:bCs/>
          <w:color w:val="00000A"/>
          <w:sz w:val="28"/>
          <w:szCs w:val="28"/>
        </w:rPr>
        <w:t xml:space="preserve"> становитиме </w:t>
      </w:r>
      <w:r w:rsidR="006E43FB" w:rsidRPr="006E43FB">
        <w:rPr>
          <w:rFonts w:ascii="Times New Roman" w:hAnsi="Times New Roman"/>
          <w:bCs/>
          <w:color w:val="00000A"/>
          <w:sz w:val="28"/>
          <w:szCs w:val="28"/>
        </w:rPr>
        <w:t>232 351 650,00 </w:t>
      </w:r>
      <w:r w:rsidR="00B80E72" w:rsidRPr="006E43FB">
        <w:rPr>
          <w:rFonts w:ascii="Times New Roman" w:hAnsi="Times New Roman"/>
          <w:bCs/>
          <w:color w:val="00000A"/>
          <w:sz w:val="28"/>
          <w:szCs w:val="28"/>
        </w:rPr>
        <w:t>грн</w:t>
      </w:r>
      <w:r w:rsidR="006E43FB" w:rsidRPr="006E43FB">
        <w:rPr>
          <w:rFonts w:ascii="Times New Roman" w:hAnsi="Times New Roman"/>
          <w:bCs/>
          <w:color w:val="00000A"/>
          <w:sz w:val="28"/>
          <w:szCs w:val="28"/>
        </w:rPr>
        <w:t>.</w:t>
      </w:r>
    </w:p>
    <w:p w14:paraId="1E97E6F7" w14:textId="1ABEFE0F" w:rsidR="00B80E72" w:rsidRPr="006E43FB" w:rsidRDefault="00B80E72" w:rsidP="00B80E7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color w:val="00000A"/>
          <w:sz w:val="28"/>
          <w:szCs w:val="28"/>
        </w:rPr>
      </w:pPr>
      <w:r w:rsidRPr="006E43FB">
        <w:rPr>
          <w:rFonts w:ascii="Times New Roman" w:hAnsi="Times New Roman"/>
          <w:bCs/>
          <w:color w:val="00000A"/>
          <w:sz w:val="28"/>
          <w:szCs w:val="28"/>
        </w:rPr>
        <w:t xml:space="preserve">2. Кошти бюджету </w:t>
      </w:r>
      <w:r w:rsidR="006E43FB" w:rsidRPr="006E43FB">
        <w:rPr>
          <w:rFonts w:ascii="Times New Roman" w:hAnsi="Times New Roman"/>
          <w:bCs/>
          <w:color w:val="00000A"/>
          <w:sz w:val="28"/>
          <w:szCs w:val="28"/>
        </w:rPr>
        <w:t xml:space="preserve">Ковельської </w:t>
      </w:r>
      <w:r w:rsidRPr="006E43FB">
        <w:rPr>
          <w:rFonts w:ascii="Times New Roman" w:hAnsi="Times New Roman"/>
          <w:bCs/>
          <w:color w:val="00000A"/>
          <w:sz w:val="28"/>
          <w:szCs w:val="28"/>
        </w:rPr>
        <w:t xml:space="preserve">міської територіальної громади в частині співфінансування проєкту — </w:t>
      </w:r>
      <w:r w:rsidR="006E43FB" w:rsidRPr="006E43FB">
        <w:rPr>
          <w:rFonts w:ascii="Times New Roman" w:hAnsi="Times New Roman"/>
          <w:bCs/>
          <w:color w:val="00000A"/>
          <w:sz w:val="28"/>
          <w:szCs w:val="28"/>
        </w:rPr>
        <w:t>61 764 375,00</w:t>
      </w:r>
      <w:r w:rsidRPr="006E43FB">
        <w:rPr>
          <w:rFonts w:ascii="Times New Roman" w:hAnsi="Times New Roman"/>
          <w:bCs/>
          <w:color w:val="00000A"/>
          <w:sz w:val="28"/>
          <w:szCs w:val="28"/>
        </w:rPr>
        <w:t xml:space="preserve"> грн</w:t>
      </w:r>
      <w:r w:rsidR="006E43FB" w:rsidRPr="006E43FB">
        <w:rPr>
          <w:rFonts w:ascii="Times New Roman" w:hAnsi="Times New Roman"/>
          <w:bCs/>
          <w:color w:val="00000A"/>
          <w:sz w:val="28"/>
          <w:szCs w:val="28"/>
        </w:rPr>
        <w:t>.</w:t>
      </w:r>
    </w:p>
    <w:p w14:paraId="166E0A70" w14:textId="77777777" w:rsidR="00B80E72" w:rsidRPr="006E43FB" w:rsidRDefault="00B80E72" w:rsidP="00EE0A8A">
      <w:pPr>
        <w:tabs>
          <w:tab w:val="left" w:pos="135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571B561" w14:textId="0FC91343" w:rsidR="00B80E72" w:rsidRPr="006E43FB" w:rsidRDefault="006B2E3B" w:rsidP="006B2E3B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E43FB">
        <w:rPr>
          <w:rFonts w:ascii="Times New Roman" w:hAnsi="Times New Roman"/>
          <w:bCs/>
          <w:sz w:val="28"/>
          <w:szCs w:val="28"/>
        </w:rPr>
        <w:t>6</w:t>
      </w:r>
      <w:r w:rsidR="00B80E72" w:rsidRPr="006E43FB">
        <w:rPr>
          <w:rFonts w:ascii="Times New Roman" w:hAnsi="Times New Roman"/>
          <w:bCs/>
          <w:sz w:val="28"/>
          <w:szCs w:val="28"/>
        </w:rPr>
        <w:t>. Очікувані результати та ефективність Програми</w:t>
      </w:r>
    </w:p>
    <w:p w14:paraId="5370028E" w14:textId="30A92F2C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6E43FB">
        <w:rPr>
          <w:rFonts w:ascii="Times New Roman" w:hAnsi="Times New Roman"/>
          <w:bCs/>
          <w:sz w:val="28"/>
          <w:szCs w:val="28"/>
        </w:rPr>
        <w:t>Реалізація Програми забезпечить комплексний позитивний вплив на розвиток</w:t>
      </w:r>
      <w:r w:rsidRPr="008C3FF2">
        <w:rPr>
          <w:rFonts w:ascii="Times New Roman" w:hAnsi="Times New Roman"/>
          <w:bCs/>
          <w:sz w:val="28"/>
          <w:szCs w:val="28"/>
        </w:rPr>
        <w:t xml:space="preserve"> транспортної, економічної та соціальної інфраструктури прикордонних територій України та </w:t>
      </w:r>
      <w:r w:rsidR="00A96297">
        <w:rPr>
          <w:rFonts w:ascii="Times New Roman" w:hAnsi="Times New Roman"/>
          <w:bCs/>
          <w:sz w:val="28"/>
          <w:szCs w:val="28"/>
        </w:rPr>
        <w:t xml:space="preserve">Республіки </w:t>
      </w:r>
      <w:r w:rsidRPr="008C3FF2">
        <w:rPr>
          <w:rFonts w:ascii="Times New Roman" w:hAnsi="Times New Roman"/>
          <w:bCs/>
          <w:sz w:val="28"/>
          <w:szCs w:val="28"/>
        </w:rPr>
        <w:t>Польщ</w:t>
      </w:r>
      <w:r w:rsidR="00A96297">
        <w:rPr>
          <w:rFonts w:ascii="Times New Roman" w:hAnsi="Times New Roman"/>
          <w:bCs/>
          <w:sz w:val="28"/>
          <w:szCs w:val="28"/>
        </w:rPr>
        <w:t>а</w:t>
      </w:r>
      <w:r w:rsidRPr="008C3FF2">
        <w:rPr>
          <w:rFonts w:ascii="Times New Roman" w:hAnsi="Times New Roman"/>
          <w:bCs/>
          <w:sz w:val="28"/>
          <w:szCs w:val="28"/>
        </w:rPr>
        <w:t>.</w:t>
      </w:r>
    </w:p>
    <w:p w14:paraId="3D55A4EC" w14:textId="5D40A1C6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У результаті виконання заходів Програми передбачається досягнення </w:t>
      </w:r>
      <w:r w:rsidR="00A96297">
        <w:rPr>
          <w:rFonts w:ascii="Times New Roman" w:hAnsi="Times New Roman"/>
          <w:bCs/>
          <w:sz w:val="28"/>
          <w:szCs w:val="28"/>
        </w:rPr>
        <w:t>інфраструктурних, т</w:t>
      </w:r>
      <w:r w:rsidR="00A96297" w:rsidRPr="008C3FF2">
        <w:rPr>
          <w:rFonts w:ascii="Times New Roman" w:hAnsi="Times New Roman"/>
          <w:bCs/>
          <w:sz w:val="28"/>
          <w:szCs w:val="28"/>
        </w:rPr>
        <w:t>ранспортно-логістичн</w:t>
      </w:r>
      <w:r w:rsidR="00A96297">
        <w:rPr>
          <w:rFonts w:ascii="Times New Roman" w:hAnsi="Times New Roman"/>
          <w:bCs/>
          <w:sz w:val="28"/>
          <w:szCs w:val="28"/>
        </w:rPr>
        <w:t>их, е</w:t>
      </w:r>
      <w:r w:rsidR="00A96297" w:rsidRPr="008C3FF2">
        <w:rPr>
          <w:rFonts w:ascii="Times New Roman" w:hAnsi="Times New Roman"/>
          <w:bCs/>
          <w:sz w:val="28"/>
          <w:szCs w:val="28"/>
        </w:rPr>
        <w:t>кономічн</w:t>
      </w:r>
      <w:r w:rsidR="00A96297">
        <w:rPr>
          <w:rFonts w:ascii="Times New Roman" w:hAnsi="Times New Roman"/>
          <w:bCs/>
          <w:sz w:val="28"/>
          <w:szCs w:val="28"/>
        </w:rPr>
        <w:t xml:space="preserve">их, соціальних, екологічних та інституційних </w:t>
      </w:r>
      <w:r w:rsidRPr="008C3FF2">
        <w:rPr>
          <w:rFonts w:ascii="Times New Roman" w:hAnsi="Times New Roman"/>
          <w:bCs/>
          <w:sz w:val="28"/>
          <w:szCs w:val="28"/>
        </w:rPr>
        <w:t>результатів:</w:t>
      </w:r>
    </w:p>
    <w:p w14:paraId="19A4D4A4" w14:textId="77777777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Інфраструктурні результати:</w:t>
      </w:r>
    </w:p>
    <w:p w14:paraId="637E686D" w14:textId="3C60CEBD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капітальний ремонт ділянки автомобільної дороги М-19 протяжністю 8,38 км із приведенням її до сучасних технічних стандартів; </w:t>
      </w:r>
    </w:p>
    <w:p w14:paraId="0378F711" w14:textId="2644CABA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підвищення якості дорожнього покриття, несучої здатності та експлуатаційної надійності дороги; </w:t>
      </w:r>
    </w:p>
    <w:p w14:paraId="52AAF601" w14:textId="69477604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- покращення організації дорожнього руху, у тому числі підвищення безпеки для водіїв, велосипедистів</w:t>
      </w:r>
      <w:r w:rsidR="00A96297" w:rsidRPr="00A96297">
        <w:rPr>
          <w:rFonts w:ascii="Times New Roman" w:hAnsi="Times New Roman"/>
          <w:bCs/>
          <w:sz w:val="28"/>
          <w:szCs w:val="28"/>
        </w:rPr>
        <w:t xml:space="preserve"> </w:t>
      </w:r>
      <w:r w:rsidR="00A96297">
        <w:rPr>
          <w:rFonts w:ascii="Times New Roman" w:hAnsi="Times New Roman"/>
          <w:bCs/>
          <w:sz w:val="28"/>
          <w:szCs w:val="28"/>
        </w:rPr>
        <w:t xml:space="preserve">і </w:t>
      </w:r>
      <w:r w:rsidR="00A96297" w:rsidRPr="008C3FF2">
        <w:rPr>
          <w:rFonts w:ascii="Times New Roman" w:hAnsi="Times New Roman"/>
          <w:bCs/>
          <w:sz w:val="28"/>
          <w:szCs w:val="28"/>
        </w:rPr>
        <w:t>пішоходів</w:t>
      </w:r>
      <w:r w:rsidRPr="008C3FF2">
        <w:rPr>
          <w:rFonts w:ascii="Times New Roman" w:hAnsi="Times New Roman"/>
          <w:bCs/>
          <w:sz w:val="28"/>
          <w:szCs w:val="28"/>
        </w:rPr>
        <w:t xml:space="preserve">; </w:t>
      </w:r>
    </w:p>
    <w:p w14:paraId="03AC725D" w14:textId="45E76BC0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зменшення кількості аварійно-небезпечних ділянок. </w:t>
      </w:r>
    </w:p>
    <w:p w14:paraId="09ABFFC7" w14:textId="77777777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Транспортно-логістичні результати:</w:t>
      </w:r>
    </w:p>
    <w:p w14:paraId="26802C4B" w14:textId="0FFBFDD5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збільшення пропускної спроможності міжнародного транспортного коридору; </w:t>
      </w:r>
    </w:p>
    <w:p w14:paraId="1E2FF92A" w14:textId="7587576F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скорочення часу перевезення вантажів; </w:t>
      </w:r>
    </w:p>
    <w:p w14:paraId="31767169" w14:textId="6A681D92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зменшення транспортних заторів та оптимізація руху; </w:t>
      </w:r>
    </w:p>
    <w:p w14:paraId="27E9A8FB" w14:textId="30A2FA72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підвищення ефективності логістичних маршрутів у межах ініціативи «Шляхи солідарності». </w:t>
      </w:r>
    </w:p>
    <w:p w14:paraId="4A0464DF" w14:textId="77777777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Економічні результати:</w:t>
      </w:r>
    </w:p>
    <w:p w14:paraId="259EA7FD" w14:textId="6E3DD4B0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зниження витрат бізнесу на транспортування товарів; </w:t>
      </w:r>
    </w:p>
    <w:p w14:paraId="529F5ABE" w14:textId="30874CA3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покращення умов для розвитку малого та середнього підприємництва; </w:t>
      </w:r>
    </w:p>
    <w:p w14:paraId="46690FF4" w14:textId="2F9A575B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підвищення інвестиційної привабливості регіону; </w:t>
      </w:r>
    </w:p>
    <w:p w14:paraId="4795D0D1" w14:textId="1D354904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стимулювання транскордонної торгівлі та економічної співпраці. </w:t>
      </w:r>
    </w:p>
    <w:p w14:paraId="5978BF36" w14:textId="77777777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Соціальні результати:</w:t>
      </w:r>
    </w:p>
    <w:p w14:paraId="084C59EE" w14:textId="24D1CB98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покращення доступу населення до об’єктів соціальної інфраструктури (заклади освіти, охорони здоров’я, адміністративні послуги); </w:t>
      </w:r>
    </w:p>
    <w:p w14:paraId="7422B4BB" w14:textId="7BE95165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підвищення рівня безпеки учасників дорожнього руху; </w:t>
      </w:r>
    </w:p>
    <w:p w14:paraId="727C6FC1" w14:textId="64B60263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зростання мобільності населення та якості життя; </w:t>
      </w:r>
    </w:p>
    <w:p w14:paraId="2AD828D7" w14:textId="05DCD8BA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створення додаткових можливостей для зайнятості під час реалізації проєкту. </w:t>
      </w:r>
    </w:p>
    <w:p w14:paraId="41A37EF8" w14:textId="77777777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Екологічні результати:</w:t>
      </w:r>
    </w:p>
    <w:p w14:paraId="384AD925" w14:textId="4F5B7BEC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зменшення викидів забруднюючих речовин за рахунок оптимізації руху транспорту; </w:t>
      </w:r>
    </w:p>
    <w:p w14:paraId="2A792D3F" w14:textId="444206BE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зниження рівня шумового та вібраційного навантаження; </w:t>
      </w:r>
    </w:p>
    <w:p w14:paraId="05C98456" w14:textId="6C64E729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впровадження екологічно безпечних технологій будівництва та ремонту доріг; </w:t>
      </w:r>
    </w:p>
    <w:p w14:paraId="1EE67E6F" w14:textId="3975B5C8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підвищення загального рівня екологічної безпеки територій. </w:t>
      </w:r>
    </w:p>
    <w:p w14:paraId="0B8D1BBB" w14:textId="77777777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lastRenderedPageBreak/>
        <w:t>Інституційні результати:</w:t>
      </w:r>
    </w:p>
    <w:p w14:paraId="3F6D7946" w14:textId="61739D00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підвищення професійної спроможності органів місцевого самоврядування у сфері управління інфраструктурними проєктами; </w:t>
      </w:r>
    </w:p>
    <w:p w14:paraId="65D24FF0" w14:textId="5B1308E0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впровадження сучасних підходів до планування, моніторингу та оцінки проєктів; </w:t>
      </w:r>
    </w:p>
    <w:p w14:paraId="50519E67" w14:textId="1E0B5B9A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посилення транскордонного партнерства між Україною та </w:t>
      </w:r>
      <w:r w:rsidR="009F77AA">
        <w:rPr>
          <w:rFonts w:ascii="Times New Roman" w:hAnsi="Times New Roman"/>
          <w:bCs/>
          <w:sz w:val="28"/>
          <w:szCs w:val="28"/>
        </w:rPr>
        <w:t xml:space="preserve">Республікою </w:t>
      </w:r>
      <w:r w:rsidRPr="008C3FF2">
        <w:rPr>
          <w:rFonts w:ascii="Times New Roman" w:hAnsi="Times New Roman"/>
          <w:bCs/>
          <w:sz w:val="28"/>
          <w:szCs w:val="28"/>
        </w:rPr>
        <w:t>Польщ</w:t>
      </w:r>
      <w:r w:rsidR="009F77AA">
        <w:rPr>
          <w:rFonts w:ascii="Times New Roman" w:hAnsi="Times New Roman"/>
          <w:bCs/>
          <w:sz w:val="28"/>
          <w:szCs w:val="28"/>
        </w:rPr>
        <w:t>а</w:t>
      </w:r>
      <w:r w:rsidRPr="008C3FF2">
        <w:rPr>
          <w:rFonts w:ascii="Times New Roman" w:hAnsi="Times New Roman"/>
          <w:bCs/>
          <w:sz w:val="28"/>
          <w:szCs w:val="28"/>
        </w:rPr>
        <w:t xml:space="preserve">; </w:t>
      </w:r>
    </w:p>
    <w:p w14:paraId="6636A4B1" w14:textId="574E3696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 xml:space="preserve">- набуття практичного досвіду реалізації проєктів за стандартами ЄС. </w:t>
      </w:r>
    </w:p>
    <w:p w14:paraId="5D3A7348" w14:textId="77777777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Реалізація Програми матиме довгостроковий стратегічний ефект, зокрема:</w:t>
      </w:r>
    </w:p>
    <w:p w14:paraId="26657962" w14:textId="1A895282" w:rsidR="00EF43A2" w:rsidRPr="008C3FF2" w:rsidRDefault="008C3FF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- 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інтеграція </w:t>
      </w:r>
      <w:r w:rsidR="00686600">
        <w:rPr>
          <w:rFonts w:ascii="Times New Roman" w:hAnsi="Times New Roman"/>
          <w:bCs/>
          <w:sz w:val="28"/>
          <w:szCs w:val="28"/>
        </w:rPr>
        <w:t>дорожньо-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транспортної інфраструктури Волинської області до європейської мережі TEN-T; </w:t>
      </w:r>
    </w:p>
    <w:p w14:paraId="1DEE717B" w14:textId="628662CF" w:rsidR="00EF43A2" w:rsidRPr="008C3FF2" w:rsidRDefault="008C3FF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- 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підвищення ролі Ковельської </w:t>
      </w:r>
      <w:r w:rsidR="00686600">
        <w:rPr>
          <w:rFonts w:ascii="Times New Roman" w:hAnsi="Times New Roman"/>
          <w:bCs/>
          <w:sz w:val="28"/>
          <w:szCs w:val="28"/>
        </w:rPr>
        <w:t xml:space="preserve">міської територіальної 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громади як ключового логістичного вузла </w:t>
      </w:r>
      <w:r w:rsidR="00686600">
        <w:rPr>
          <w:rFonts w:ascii="Times New Roman" w:hAnsi="Times New Roman"/>
          <w:bCs/>
          <w:sz w:val="28"/>
          <w:szCs w:val="28"/>
        </w:rPr>
        <w:t xml:space="preserve">на </w:t>
      </w:r>
      <w:r w:rsidR="000D6F33">
        <w:rPr>
          <w:rFonts w:ascii="Times New Roman" w:hAnsi="Times New Roman"/>
          <w:bCs/>
          <w:sz w:val="28"/>
          <w:szCs w:val="28"/>
        </w:rPr>
        <w:t>з</w:t>
      </w:r>
      <w:r w:rsidR="00EF43A2" w:rsidRPr="008C3FF2">
        <w:rPr>
          <w:rFonts w:ascii="Times New Roman" w:hAnsi="Times New Roman"/>
          <w:bCs/>
          <w:sz w:val="28"/>
          <w:szCs w:val="28"/>
        </w:rPr>
        <w:t>ах</w:t>
      </w:r>
      <w:r w:rsidR="00686600">
        <w:rPr>
          <w:rFonts w:ascii="Times New Roman" w:hAnsi="Times New Roman"/>
          <w:bCs/>
          <w:sz w:val="28"/>
          <w:szCs w:val="28"/>
        </w:rPr>
        <w:t>оді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 України; </w:t>
      </w:r>
    </w:p>
    <w:p w14:paraId="5F843D18" w14:textId="05A9FD09" w:rsidR="00EF43A2" w:rsidRPr="008C3FF2" w:rsidRDefault="008C3FF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- 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формування сучасної, безпечної та сталої транспортної системи; </w:t>
      </w:r>
    </w:p>
    <w:p w14:paraId="072EC8BB" w14:textId="4310A4D4" w:rsidR="00EF43A2" w:rsidRPr="008C3FF2" w:rsidRDefault="008C3FF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- 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посилення економічної взаємодії між регіонами України та Європейського Союзу; </w:t>
      </w:r>
    </w:p>
    <w:p w14:paraId="28D77531" w14:textId="1E57C371" w:rsidR="00EF43A2" w:rsidRPr="008C3FF2" w:rsidRDefault="008C3FF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- </w:t>
      </w:r>
      <w:r w:rsidR="00EF43A2" w:rsidRPr="008C3FF2">
        <w:rPr>
          <w:rFonts w:ascii="Times New Roman" w:hAnsi="Times New Roman"/>
          <w:bCs/>
          <w:sz w:val="28"/>
          <w:szCs w:val="28"/>
        </w:rPr>
        <w:t xml:space="preserve">створення передумов для реалізації нових інфраструктурних та інвестиційних проєктів. </w:t>
      </w:r>
    </w:p>
    <w:p w14:paraId="5CCEC073" w14:textId="73BC1066" w:rsidR="00EF43A2" w:rsidRPr="008C3FF2" w:rsidRDefault="00EF43A2" w:rsidP="008C3FF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bCs/>
          <w:sz w:val="28"/>
          <w:szCs w:val="28"/>
        </w:rPr>
      </w:pPr>
      <w:r w:rsidRPr="008C3FF2">
        <w:rPr>
          <w:rFonts w:ascii="Times New Roman" w:hAnsi="Times New Roman"/>
          <w:bCs/>
          <w:sz w:val="28"/>
          <w:szCs w:val="28"/>
        </w:rPr>
        <w:t>Таким чином, виконання Програми забезпечить не лише вирішення актуальних проблем дорожньої інфраструктури, а й сприятиме сталому розвитку територій, підвищенню їх конкурентоспроможності та зміцненню транскордонного співробітництва.</w:t>
      </w:r>
    </w:p>
    <w:p w14:paraId="4B259F0C" w14:textId="77777777" w:rsidR="00661EFB" w:rsidRDefault="00661EFB" w:rsidP="006B2E3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766BA91" w14:textId="1EE17A82" w:rsidR="006B2E3B" w:rsidRPr="00B80E72" w:rsidRDefault="006B2E3B" w:rsidP="006B2E3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Pr="00B80E72">
        <w:rPr>
          <w:rFonts w:ascii="Times New Roman" w:hAnsi="Times New Roman"/>
          <w:bCs/>
          <w:sz w:val="28"/>
          <w:szCs w:val="28"/>
        </w:rPr>
        <w:t>. Координація та контроль за виконанням Програми</w:t>
      </w:r>
    </w:p>
    <w:p w14:paraId="593FFDFB" w14:textId="0AA10A2A" w:rsidR="006B2E3B" w:rsidRPr="00EE0A8A" w:rsidRDefault="006B2E3B" w:rsidP="006B2E3B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EE0A8A">
        <w:rPr>
          <w:rFonts w:ascii="Times New Roman" w:hAnsi="Times New Roman"/>
          <w:bCs/>
          <w:sz w:val="28"/>
          <w:szCs w:val="28"/>
        </w:rPr>
        <w:t xml:space="preserve">Контроль за використанням бюджетних коштів, передбачених для здійснення заходів, визначених Програмою, здійснюється в порядку, встановленому </w:t>
      </w:r>
      <w:r w:rsidR="008A4B48">
        <w:rPr>
          <w:rFonts w:ascii="Times New Roman" w:hAnsi="Times New Roman"/>
          <w:bCs/>
          <w:sz w:val="28"/>
          <w:szCs w:val="28"/>
        </w:rPr>
        <w:t xml:space="preserve">чинним </w:t>
      </w:r>
      <w:r w:rsidRPr="00EE0A8A">
        <w:rPr>
          <w:rFonts w:ascii="Times New Roman" w:hAnsi="Times New Roman"/>
          <w:bCs/>
          <w:sz w:val="28"/>
          <w:szCs w:val="28"/>
        </w:rPr>
        <w:t>законодавством.</w:t>
      </w:r>
    </w:p>
    <w:p w14:paraId="06FF6F50" w14:textId="77777777" w:rsidR="006B2E3B" w:rsidRPr="00EE0A8A" w:rsidRDefault="006B2E3B" w:rsidP="006B2E3B">
      <w:pPr>
        <w:shd w:val="clear" w:color="auto" w:fill="FFFFFF" w:themeFill="background1"/>
        <w:spacing w:after="0" w:line="240" w:lineRule="auto"/>
        <w:ind w:firstLine="720"/>
        <w:jc w:val="both"/>
        <w:rPr>
          <w:bCs/>
        </w:rPr>
      </w:pPr>
      <w:r w:rsidRPr="00EE0A8A">
        <w:rPr>
          <w:rFonts w:ascii="Times New Roman" w:hAnsi="Times New Roman"/>
          <w:bCs/>
          <w:sz w:val="28"/>
          <w:szCs w:val="28"/>
        </w:rPr>
        <w:t>Контроль за виконанням заходів Програми та визначенням порядку інформування та звітування про виконану роботу здійснює головний розпорядник коштів — виконавчий комітет Ковельської міської ради.</w:t>
      </w:r>
    </w:p>
    <w:p w14:paraId="2E2BE9D1" w14:textId="3D10AA37" w:rsidR="00733B3B" w:rsidRPr="008C3FF2" w:rsidRDefault="006B2E3B" w:rsidP="008C3FF2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Управління економічного розвитку та торгівлі</w:t>
      </w:r>
      <w:r w:rsidRPr="00B80E72">
        <w:rPr>
          <w:rFonts w:ascii="Times New Roman" w:hAnsi="Times New Roman"/>
          <w:bCs/>
          <w:sz w:val="28"/>
          <w:szCs w:val="28"/>
          <w:lang w:val="ru-RU"/>
        </w:rPr>
        <w:t xml:space="preserve"> виконавчого комітету Ковельської міської ради до 20 січня наступного року за звітним</w:t>
      </w:r>
      <w:r w:rsidR="0010319C">
        <w:rPr>
          <w:rFonts w:ascii="Times New Roman" w:hAnsi="Times New Roman"/>
          <w:bCs/>
          <w:sz w:val="28"/>
          <w:szCs w:val="28"/>
          <w:lang w:val="ru-RU"/>
        </w:rPr>
        <w:t xml:space="preserve"> періодом</w:t>
      </w:r>
      <w:r w:rsidRPr="00B80E72">
        <w:rPr>
          <w:rFonts w:ascii="Times New Roman" w:hAnsi="Times New Roman"/>
          <w:bCs/>
          <w:sz w:val="28"/>
          <w:szCs w:val="28"/>
          <w:lang w:val="ru-RU"/>
        </w:rPr>
        <w:t xml:space="preserve"> подає узагальнену інформацію про хід виконання </w:t>
      </w:r>
      <w:r w:rsidRPr="00733B3B">
        <w:rPr>
          <w:rFonts w:ascii="Times New Roman" w:hAnsi="Times New Roman"/>
          <w:bCs/>
          <w:sz w:val="28"/>
          <w:szCs w:val="28"/>
          <w:lang w:val="ru-RU"/>
        </w:rPr>
        <w:t xml:space="preserve">Програми </w:t>
      </w:r>
      <w:r w:rsidR="00733B3B" w:rsidRPr="00733B3B">
        <w:rPr>
          <w:rFonts w:ascii="Times New Roman" w:hAnsi="Times New Roman"/>
          <w:bCs/>
          <w:sz w:val="28"/>
          <w:szCs w:val="28"/>
        </w:rPr>
        <w:t>постійним комісіям з 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та з питань планування бюджету і фінансів.</w:t>
      </w:r>
    </w:p>
    <w:p w14:paraId="725FBCDF" w14:textId="65B5BC88" w:rsidR="006B2E3B" w:rsidRDefault="006B2E3B" w:rsidP="006B2E3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B1D9CC9" w14:textId="77777777" w:rsidR="008C3FF2" w:rsidRPr="00EE0A8A" w:rsidRDefault="008C3FF2" w:rsidP="006B2E3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5C4F2D1" w14:textId="77777777" w:rsidR="000F553C" w:rsidRPr="00EE0A8A" w:rsidRDefault="000F553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"/>
          <w:szCs w:val="2"/>
        </w:rPr>
      </w:pPr>
    </w:p>
    <w:p w14:paraId="33DD4094" w14:textId="77777777" w:rsidR="00BE5B0F" w:rsidRPr="00EE0A8A" w:rsidRDefault="00BE5B0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"/>
          <w:szCs w:val="2"/>
        </w:rPr>
      </w:pPr>
    </w:p>
    <w:p w14:paraId="16FEC6B3" w14:textId="77777777" w:rsidR="00597360" w:rsidRDefault="0059736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9D455E" w14:textId="77777777" w:rsidR="000F553C" w:rsidRDefault="00230796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управління </w:t>
      </w:r>
    </w:p>
    <w:p w14:paraId="3F7AE99C" w14:textId="7FF9FE9F" w:rsidR="000F553C" w:rsidRDefault="00230796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8C3FF2">
        <w:rPr>
          <w:rFonts w:ascii="Times New Roman" w:hAnsi="Times New Roman"/>
          <w:sz w:val="28"/>
          <w:szCs w:val="28"/>
          <w:lang w:eastAsia="ru-RU"/>
        </w:rPr>
        <w:tab/>
      </w:r>
      <w:r w:rsidR="008C3FF2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6960E3EE" w14:textId="77777777" w:rsidR="000F553C" w:rsidRDefault="000F553C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0F553C" w:rsidSect="006E43FB">
      <w:footerReference w:type="default" r:id="rId8"/>
      <w:pgSz w:w="11906" w:h="16838"/>
      <w:pgMar w:top="850" w:right="850" w:bottom="709" w:left="1417" w:header="709" w:footer="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88D2" w14:textId="77777777" w:rsidR="00240742" w:rsidRDefault="00240742">
      <w:pPr>
        <w:spacing w:after="0" w:line="240" w:lineRule="auto"/>
      </w:pPr>
      <w:r>
        <w:separator/>
      </w:r>
    </w:p>
  </w:endnote>
  <w:endnote w:type="continuationSeparator" w:id="0">
    <w:p w14:paraId="15D86140" w14:textId="77777777" w:rsidR="00240742" w:rsidRDefault="0024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01039"/>
      <w:docPartObj>
        <w:docPartGallery w:val="Page Numbers (Bottom of Page)"/>
        <w:docPartUnique/>
      </w:docPartObj>
    </w:sdtPr>
    <w:sdtContent>
      <w:p w14:paraId="532F0783" w14:textId="2B8EAEDD" w:rsidR="000D6F33" w:rsidRDefault="000D6F3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3C8C43" w14:textId="77777777" w:rsidR="000D6F33" w:rsidRDefault="000D6F33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297C" w14:textId="77777777" w:rsidR="00240742" w:rsidRDefault="00240742">
      <w:pPr>
        <w:spacing w:after="0" w:line="240" w:lineRule="auto"/>
      </w:pPr>
      <w:r>
        <w:separator/>
      </w:r>
    </w:p>
  </w:footnote>
  <w:footnote w:type="continuationSeparator" w:id="0">
    <w:p w14:paraId="6291B068" w14:textId="77777777" w:rsidR="00240742" w:rsidRDefault="0024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084BC6"/>
    <w:multiLevelType w:val="multilevel"/>
    <w:tmpl w:val="58B8E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360C81"/>
    <w:multiLevelType w:val="hybridMultilevel"/>
    <w:tmpl w:val="D348316A"/>
    <w:lvl w:ilvl="0" w:tplc="04220001">
      <w:start w:val="6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3042A"/>
    <w:multiLevelType w:val="hybridMultilevel"/>
    <w:tmpl w:val="BB0A09B6"/>
    <w:lvl w:ilvl="0" w:tplc="2D7EA44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62265A"/>
    <w:multiLevelType w:val="hybridMultilevel"/>
    <w:tmpl w:val="F2E61E5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E2183"/>
    <w:multiLevelType w:val="multilevel"/>
    <w:tmpl w:val="BF98A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2A066C"/>
    <w:multiLevelType w:val="multilevel"/>
    <w:tmpl w:val="1EDC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6D0E3A"/>
    <w:multiLevelType w:val="multilevel"/>
    <w:tmpl w:val="D278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716082"/>
    <w:multiLevelType w:val="hybridMultilevel"/>
    <w:tmpl w:val="755A77EC"/>
    <w:lvl w:ilvl="0" w:tplc="548035C0">
      <w:start w:val="2026"/>
      <w:numFmt w:val="decimal"/>
      <w:lvlText w:val="%1"/>
      <w:lvlJc w:val="left"/>
      <w:pPr>
        <w:ind w:left="512" w:hanging="600"/>
      </w:pPr>
      <w:rPr>
        <w:rFonts w:ascii="Times New Roman" w:hAnsi="Times New Roman" w:hint="default"/>
        <w:color w:val="00000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992" w:hanging="360"/>
      </w:pPr>
    </w:lvl>
    <w:lvl w:ilvl="2" w:tplc="0422001B" w:tentative="1">
      <w:start w:val="1"/>
      <w:numFmt w:val="lowerRoman"/>
      <w:lvlText w:val="%3."/>
      <w:lvlJc w:val="right"/>
      <w:pPr>
        <w:ind w:left="1712" w:hanging="180"/>
      </w:pPr>
    </w:lvl>
    <w:lvl w:ilvl="3" w:tplc="0422000F" w:tentative="1">
      <w:start w:val="1"/>
      <w:numFmt w:val="decimal"/>
      <w:lvlText w:val="%4."/>
      <w:lvlJc w:val="left"/>
      <w:pPr>
        <w:ind w:left="2432" w:hanging="360"/>
      </w:pPr>
    </w:lvl>
    <w:lvl w:ilvl="4" w:tplc="04220019" w:tentative="1">
      <w:start w:val="1"/>
      <w:numFmt w:val="lowerLetter"/>
      <w:lvlText w:val="%5."/>
      <w:lvlJc w:val="left"/>
      <w:pPr>
        <w:ind w:left="3152" w:hanging="360"/>
      </w:pPr>
    </w:lvl>
    <w:lvl w:ilvl="5" w:tplc="0422001B" w:tentative="1">
      <w:start w:val="1"/>
      <w:numFmt w:val="lowerRoman"/>
      <w:lvlText w:val="%6."/>
      <w:lvlJc w:val="right"/>
      <w:pPr>
        <w:ind w:left="3872" w:hanging="180"/>
      </w:pPr>
    </w:lvl>
    <w:lvl w:ilvl="6" w:tplc="0422000F" w:tentative="1">
      <w:start w:val="1"/>
      <w:numFmt w:val="decimal"/>
      <w:lvlText w:val="%7."/>
      <w:lvlJc w:val="left"/>
      <w:pPr>
        <w:ind w:left="4592" w:hanging="360"/>
      </w:pPr>
    </w:lvl>
    <w:lvl w:ilvl="7" w:tplc="04220019" w:tentative="1">
      <w:start w:val="1"/>
      <w:numFmt w:val="lowerLetter"/>
      <w:lvlText w:val="%8."/>
      <w:lvlJc w:val="left"/>
      <w:pPr>
        <w:ind w:left="5312" w:hanging="360"/>
      </w:pPr>
    </w:lvl>
    <w:lvl w:ilvl="8" w:tplc="0422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41A052DD"/>
    <w:multiLevelType w:val="multilevel"/>
    <w:tmpl w:val="59F6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803DEB"/>
    <w:multiLevelType w:val="multilevel"/>
    <w:tmpl w:val="265848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5F330F4"/>
    <w:multiLevelType w:val="hybridMultilevel"/>
    <w:tmpl w:val="7E669BEE"/>
    <w:lvl w:ilvl="0" w:tplc="136093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113F5"/>
    <w:multiLevelType w:val="multilevel"/>
    <w:tmpl w:val="BAA0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027075"/>
    <w:multiLevelType w:val="hybridMultilevel"/>
    <w:tmpl w:val="9CD627EA"/>
    <w:lvl w:ilvl="0" w:tplc="4CA23D28">
      <w:start w:val="3"/>
      <w:numFmt w:val="decimal"/>
      <w:lvlText w:val="%1."/>
      <w:lvlJc w:val="left"/>
      <w:pPr>
        <w:ind w:left="1495" w:hanging="360"/>
      </w:pPr>
    </w:lvl>
    <w:lvl w:ilvl="1" w:tplc="04220019">
      <w:start w:val="1"/>
      <w:numFmt w:val="lowerLetter"/>
      <w:lvlText w:val="%2."/>
      <w:lvlJc w:val="left"/>
      <w:pPr>
        <w:ind w:left="2215" w:hanging="360"/>
      </w:pPr>
    </w:lvl>
    <w:lvl w:ilvl="2" w:tplc="0422001B">
      <w:start w:val="1"/>
      <w:numFmt w:val="lowerRoman"/>
      <w:lvlText w:val="%3."/>
      <w:lvlJc w:val="right"/>
      <w:pPr>
        <w:ind w:left="2935" w:hanging="180"/>
      </w:pPr>
    </w:lvl>
    <w:lvl w:ilvl="3" w:tplc="0422000F">
      <w:start w:val="1"/>
      <w:numFmt w:val="decimal"/>
      <w:lvlText w:val="%4."/>
      <w:lvlJc w:val="left"/>
      <w:pPr>
        <w:ind w:left="3655" w:hanging="360"/>
      </w:pPr>
    </w:lvl>
    <w:lvl w:ilvl="4" w:tplc="04220019">
      <w:start w:val="1"/>
      <w:numFmt w:val="lowerLetter"/>
      <w:lvlText w:val="%5."/>
      <w:lvlJc w:val="left"/>
      <w:pPr>
        <w:ind w:left="4375" w:hanging="360"/>
      </w:pPr>
    </w:lvl>
    <w:lvl w:ilvl="5" w:tplc="0422001B">
      <w:start w:val="1"/>
      <w:numFmt w:val="lowerRoman"/>
      <w:lvlText w:val="%6."/>
      <w:lvlJc w:val="right"/>
      <w:pPr>
        <w:ind w:left="5095" w:hanging="180"/>
      </w:pPr>
    </w:lvl>
    <w:lvl w:ilvl="6" w:tplc="0422000F">
      <w:start w:val="1"/>
      <w:numFmt w:val="decimal"/>
      <w:lvlText w:val="%7."/>
      <w:lvlJc w:val="left"/>
      <w:pPr>
        <w:ind w:left="5815" w:hanging="360"/>
      </w:pPr>
    </w:lvl>
    <w:lvl w:ilvl="7" w:tplc="04220019">
      <w:start w:val="1"/>
      <w:numFmt w:val="lowerLetter"/>
      <w:lvlText w:val="%8."/>
      <w:lvlJc w:val="left"/>
      <w:pPr>
        <w:ind w:left="6535" w:hanging="360"/>
      </w:pPr>
    </w:lvl>
    <w:lvl w:ilvl="8" w:tplc="0422001B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507974BA"/>
    <w:multiLevelType w:val="hybridMultilevel"/>
    <w:tmpl w:val="CF1635AC"/>
    <w:lvl w:ilvl="0" w:tplc="F398CF00">
      <w:start w:val="2026"/>
      <w:numFmt w:val="decimal"/>
      <w:lvlText w:val="%1"/>
      <w:lvlJc w:val="left"/>
      <w:pPr>
        <w:ind w:left="960" w:hanging="600"/>
      </w:pPr>
      <w:rPr>
        <w:rFonts w:ascii="Times New Roman" w:hAnsi="Times New Roman" w:hint="default"/>
        <w:color w:val="00000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045FC"/>
    <w:multiLevelType w:val="hybridMultilevel"/>
    <w:tmpl w:val="096A913A"/>
    <w:lvl w:ilvl="0" w:tplc="C33676E0">
      <w:start w:val="2026"/>
      <w:numFmt w:val="decimal"/>
      <w:lvlText w:val="%1"/>
      <w:lvlJc w:val="left"/>
      <w:pPr>
        <w:ind w:left="960" w:hanging="600"/>
      </w:pPr>
      <w:rPr>
        <w:rFonts w:ascii="Times New Roman" w:hAnsi="Times New Roman" w:hint="default"/>
        <w:color w:val="00000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063F27"/>
    <w:multiLevelType w:val="hybridMultilevel"/>
    <w:tmpl w:val="6FF464A0"/>
    <w:lvl w:ilvl="0" w:tplc="FC782C80">
      <w:start w:val="1"/>
      <w:numFmt w:val="decimal"/>
      <w:lvlText w:val="%1."/>
      <w:lvlJc w:val="left"/>
      <w:pPr>
        <w:ind w:left="104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66" w:hanging="360"/>
      </w:pPr>
    </w:lvl>
    <w:lvl w:ilvl="2" w:tplc="0422001B" w:tentative="1">
      <w:start w:val="1"/>
      <w:numFmt w:val="lowerRoman"/>
      <w:lvlText w:val="%3."/>
      <w:lvlJc w:val="right"/>
      <w:pPr>
        <w:ind w:left="2486" w:hanging="180"/>
      </w:pPr>
    </w:lvl>
    <w:lvl w:ilvl="3" w:tplc="0422000F" w:tentative="1">
      <w:start w:val="1"/>
      <w:numFmt w:val="decimal"/>
      <w:lvlText w:val="%4."/>
      <w:lvlJc w:val="left"/>
      <w:pPr>
        <w:ind w:left="3206" w:hanging="360"/>
      </w:pPr>
    </w:lvl>
    <w:lvl w:ilvl="4" w:tplc="04220019" w:tentative="1">
      <w:start w:val="1"/>
      <w:numFmt w:val="lowerLetter"/>
      <w:lvlText w:val="%5."/>
      <w:lvlJc w:val="left"/>
      <w:pPr>
        <w:ind w:left="3926" w:hanging="360"/>
      </w:pPr>
    </w:lvl>
    <w:lvl w:ilvl="5" w:tplc="0422001B" w:tentative="1">
      <w:start w:val="1"/>
      <w:numFmt w:val="lowerRoman"/>
      <w:lvlText w:val="%6."/>
      <w:lvlJc w:val="right"/>
      <w:pPr>
        <w:ind w:left="4646" w:hanging="180"/>
      </w:pPr>
    </w:lvl>
    <w:lvl w:ilvl="6" w:tplc="0422000F" w:tentative="1">
      <w:start w:val="1"/>
      <w:numFmt w:val="decimal"/>
      <w:lvlText w:val="%7."/>
      <w:lvlJc w:val="left"/>
      <w:pPr>
        <w:ind w:left="5366" w:hanging="360"/>
      </w:pPr>
    </w:lvl>
    <w:lvl w:ilvl="7" w:tplc="04220019" w:tentative="1">
      <w:start w:val="1"/>
      <w:numFmt w:val="lowerLetter"/>
      <w:lvlText w:val="%8."/>
      <w:lvlJc w:val="left"/>
      <w:pPr>
        <w:ind w:left="6086" w:hanging="360"/>
      </w:pPr>
    </w:lvl>
    <w:lvl w:ilvl="8" w:tplc="0422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7" w15:restartNumberingAfterBreak="0">
    <w:nsid w:val="57A10AA3"/>
    <w:multiLevelType w:val="multilevel"/>
    <w:tmpl w:val="9D82E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075265"/>
    <w:multiLevelType w:val="multilevel"/>
    <w:tmpl w:val="4EBE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4151A2"/>
    <w:multiLevelType w:val="hybridMultilevel"/>
    <w:tmpl w:val="2A463A40"/>
    <w:lvl w:ilvl="0" w:tplc="3BFCC5FE">
      <w:start w:val="2026"/>
      <w:numFmt w:val="decimal"/>
      <w:lvlText w:val="%1"/>
      <w:lvlJc w:val="left"/>
      <w:pPr>
        <w:ind w:left="960" w:hanging="600"/>
      </w:pPr>
      <w:rPr>
        <w:rFonts w:hint="default"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E4DC5"/>
    <w:multiLevelType w:val="multilevel"/>
    <w:tmpl w:val="728E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721141"/>
    <w:multiLevelType w:val="hybridMultilevel"/>
    <w:tmpl w:val="B944DDE0"/>
    <w:lvl w:ilvl="0" w:tplc="81143C5A">
      <w:start w:val="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35042"/>
    <w:multiLevelType w:val="multilevel"/>
    <w:tmpl w:val="58B23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CF0020"/>
    <w:multiLevelType w:val="hybridMultilevel"/>
    <w:tmpl w:val="99141860"/>
    <w:lvl w:ilvl="0" w:tplc="2AA2D7B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 w15:restartNumberingAfterBreak="0">
    <w:nsid w:val="770019A9"/>
    <w:multiLevelType w:val="multilevel"/>
    <w:tmpl w:val="2E3A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8C3531"/>
    <w:multiLevelType w:val="multilevel"/>
    <w:tmpl w:val="BD48134E"/>
    <w:lvl w:ilvl="0">
      <w:start w:val="1"/>
      <w:numFmt w:val="decimal"/>
      <w:lvlText w:val="%1."/>
      <w:lvlJc w:val="left"/>
      <w:pPr>
        <w:ind w:left="1005" w:hanging="360"/>
      </w:pPr>
      <w:rPr>
        <w:rFonts w:ascii="Times New Roman" w:hAnsi="Times New Roman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515" w:hanging="720"/>
      </w:pPr>
    </w:lvl>
    <w:lvl w:ilvl="3">
      <w:start w:val="1"/>
      <w:numFmt w:val="decimal"/>
      <w:lvlText w:val="%1.%2.%3.%4."/>
      <w:lvlJc w:val="left"/>
      <w:pPr>
        <w:ind w:left="1950" w:hanging="1080"/>
      </w:pPr>
    </w:lvl>
    <w:lvl w:ilvl="4">
      <w:start w:val="1"/>
      <w:numFmt w:val="decimal"/>
      <w:lvlText w:val="%1.%2.%3.%4.%5."/>
      <w:lvlJc w:val="left"/>
      <w:pPr>
        <w:ind w:left="2025" w:hanging="1080"/>
      </w:pPr>
    </w:lvl>
    <w:lvl w:ilvl="5">
      <w:start w:val="1"/>
      <w:numFmt w:val="decimal"/>
      <w:lvlText w:val="%1.%2.%3.%4.%5.%6."/>
      <w:lvlJc w:val="left"/>
      <w:pPr>
        <w:ind w:left="2460" w:hanging="1440"/>
      </w:pPr>
    </w:lvl>
    <w:lvl w:ilvl="6">
      <w:start w:val="1"/>
      <w:numFmt w:val="decimal"/>
      <w:lvlText w:val="%7."/>
      <w:lvlJc w:val="left"/>
      <w:pPr>
        <w:ind w:left="2895" w:hanging="1800"/>
      </w:pPr>
    </w:lvl>
    <w:lvl w:ilvl="7">
      <w:start w:val="1"/>
      <w:numFmt w:val="decimal"/>
      <w:lvlText w:val="%1.%2.%3.%4.%5.%6.%7.%8."/>
      <w:lvlJc w:val="left"/>
      <w:pPr>
        <w:ind w:left="2970" w:hanging="1800"/>
      </w:pPr>
    </w:lvl>
    <w:lvl w:ilvl="8">
      <w:start w:val="1"/>
      <w:numFmt w:val="decimal"/>
      <w:lvlText w:val="%1.%2.%3.%4.%5.%6.%7.%8.%9."/>
      <w:lvlJc w:val="left"/>
      <w:pPr>
        <w:ind w:left="3405" w:hanging="2160"/>
      </w:pPr>
    </w:lvl>
  </w:abstractNum>
  <w:abstractNum w:abstractNumId="26" w15:restartNumberingAfterBreak="0">
    <w:nsid w:val="7DBD0EE1"/>
    <w:multiLevelType w:val="multilevel"/>
    <w:tmpl w:val="E292B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860958">
    <w:abstractNumId w:val="25"/>
  </w:num>
  <w:num w:numId="2" w16cid:durableId="1161310259">
    <w:abstractNumId w:val="10"/>
  </w:num>
  <w:num w:numId="3" w16cid:durableId="857307453">
    <w:abstractNumId w:val="4"/>
  </w:num>
  <w:num w:numId="4" w16cid:durableId="1661272634">
    <w:abstractNumId w:val="19"/>
  </w:num>
  <w:num w:numId="5" w16cid:durableId="1545174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26603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4849250">
    <w:abstractNumId w:val="11"/>
  </w:num>
  <w:num w:numId="8" w16cid:durableId="826479365">
    <w:abstractNumId w:val="15"/>
  </w:num>
  <w:num w:numId="9" w16cid:durableId="300354046">
    <w:abstractNumId w:val="14"/>
  </w:num>
  <w:num w:numId="10" w16cid:durableId="1106585589">
    <w:abstractNumId w:val="8"/>
  </w:num>
  <w:num w:numId="11" w16cid:durableId="489950728">
    <w:abstractNumId w:val="26"/>
  </w:num>
  <w:num w:numId="12" w16cid:durableId="915555726">
    <w:abstractNumId w:val="23"/>
  </w:num>
  <w:num w:numId="13" w16cid:durableId="533344080">
    <w:abstractNumId w:val="7"/>
  </w:num>
  <w:num w:numId="14" w16cid:durableId="184948510">
    <w:abstractNumId w:val="17"/>
  </w:num>
  <w:num w:numId="15" w16cid:durableId="2081632529">
    <w:abstractNumId w:val="24"/>
  </w:num>
  <w:num w:numId="16" w16cid:durableId="1182358904">
    <w:abstractNumId w:val="18"/>
  </w:num>
  <w:num w:numId="17" w16cid:durableId="1990092117">
    <w:abstractNumId w:val="5"/>
  </w:num>
  <w:num w:numId="18" w16cid:durableId="1400983443">
    <w:abstractNumId w:val="6"/>
  </w:num>
  <w:num w:numId="19" w16cid:durableId="1454865434">
    <w:abstractNumId w:val="22"/>
  </w:num>
  <w:num w:numId="20" w16cid:durableId="206068273">
    <w:abstractNumId w:val="12"/>
  </w:num>
  <w:num w:numId="21" w16cid:durableId="1758625255">
    <w:abstractNumId w:val="9"/>
  </w:num>
  <w:num w:numId="22" w16cid:durableId="1832797144">
    <w:abstractNumId w:val="20"/>
  </w:num>
  <w:num w:numId="23" w16cid:durableId="1421684341">
    <w:abstractNumId w:val="1"/>
  </w:num>
  <w:num w:numId="24" w16cid:durableId="1008484419">
    <w:abstractNumId w:val="3"/>
  </w:num>
  <w:num w:numId="25" w16cid:durableId="691415866">
    <w:abstractNumId w:val="16"/>
  </w:num>
  <w:num w:numId="26" w16cid:durableId="1522276365">
    <w:abstractNumId w:val="2"/>
  </w:num>
  <w:num w:numId="27" w16cid:durableId="78763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53C"/>
    <w:rsid w:val="00060934"/>
    <w:rsid w:val="000622F0"/>
    <w:rsid w:val="000D1049"/>
    <w:rsid w:val="000D106A"/>
    <w:rsid w:val="000D2696"/>
    <w:rsid w:val="000D6F33"/>
    <w:rsid w:val="000F553C"/>
    <w:rsid w:val="001002BC"/>
    <w:rsid w:val="0010319C"/>
    <w:rsid w:val="0010734F"/>
    <w:rsid w:val="00110AF8"/>
    <w:rsid w:val="001771FC"/>
    <w:rsid w:val="001815EF"/>
    <w:rsid w:val="001975DB"/>
    <w:rsid w:val="002028FA"/>
    <w:rsid w:val="00212A28"/>
    <w:rsid w:val="00230796"/>
    <w:rsid w:val="00235D5A"/>
    <w:rsid w:val="00240742"/>
    <w:rsid w:val="00284C25"/>
    <w:rsid w:val="002A02EC"/>
    <w:rsid w:val="002A600F"/>
    <w:rsid w:val="002B6232"/>
    <w:rsid w:val="002C7318"/>
    <w:rsid w:val="002F4ACB"/>
    <w:rsid w:val="00323676"/>
    <w:rsid w:val="00350CD3"/>
    <w:rsid w:val="003D3043"/>
    <w:rsid w:val="003E63A7"/>
    <w:rsid w:val="00402D46"/>
    <w:rsid w:val="00430BA4"/>
    <w:rsid w:val="00432867"/>
    <w:rsid w:val="004A71BC"/>
    <w:rsid w:val="004E1C26"/>
    <w:rsid w:val="00535593"/>
    <w:rsid w:val="005435CB"/>
    <w:rsid w:val="00580494"/>
    <w:rsid w:val="00585B0B"/>
    <w:rsid w:val="00590928"/>
    <w:rsid w:val="00597360"/>
    <w:rsid w:val="006309BD"/>
    <w:rsid w:val="00661EFB"/>
    <w:rsid w:val="00682959"/>
    <w:rsid w:val="00686600"/>
    <w:rsid w:val="006B219F"/>
    <w:rsid w:val="006B2E3B"/>
    <w:rsid w:val="006B5275"/>
    <w:rsid w:val="006C78D8"/>
    <w:rsid w:val="006E39FB"/>
    <w:rsid w:val="006E43FB"/>
    <w:rsid w:val="00733B3B"/>
    <w:rsid w:val="00767245"/>
    <w:rsid w:val="007835F8"/>
    <w:rsid w:val="007B61D5"/>
    <w:rsid w:val="00811D75"/>
    <w:rsid w:val="00815D24"/>
    <w:rsid w:val="0081642F"/>
    <w:rsid w:val="00846991"/>
    <w:rsid w:val="008741A0"/>
    <w:rsid w:val="008A4B48"/>
    <w:rsid w:val="008C3FF2"/>
    <w:rsid w:val="00944636"/>
    <w:rsid w:val="00980C72"/>
    <w:rsid w:val="009A6555"/>
    <w:rsid w:val="009F77AA"/>
    <w:rsid w:val="00A22883"/>
    <w:rsid w:val="00A5725D"/>
    <w:rsid w:val="00A96297"/>
    <w:rsid w:val="00AA308A"/>
    <w:rsid w:val="00AA3884"/>
    <w:rsid w:val="00AD5EEB"/>
    <w:rsid w:val="00AE7AC7"/>
    <w:rsid w:val="00AF3A96"/>
    <w:rsid w:val="00B00DED"/>
    <w:rsid w:val="00B03A33"/>
    <w:rsid w:val="00B06B01"/>
    <w:rsid w:val="00B16FE6"/>
    <w:rsid w:val="00B7486F"/>
    <w:rsid w:val="00B80E72"/>
    <w:rsid w:val="00B82161"/>
    <w:rsid w:val="00B940E6"/>
    <w:rsid w:val="00BB2D52"/>
    <w:rsid w:val="00BB7D6F"/>
    <w:rsid w:val="00BE5B0F"/>
    <w:rsid w:val="00C20909"/>
    <w:rsid w:val="00C50FD0"/>
    <w:rsid w:val="00C87D1B"/>
    <w:rsid w:val="00CA35D8"/>
    <w:rsid w:val="00CD523C"/>
    <w:rsid w:val="00CE18E0"/>
    <w:rsid w:val="00D22960"/>
    <w:rsid w:val="00D816F3"/>
    <w:rsid w:val="00D818A4"/>
    <w:rsid w:val="00E21F09"/>
    <w:rsid w:val="00E31D48"/>
    <w:rsid w:val="00E748CC"/>
    <w:rsid w:val="00EE0A8A"/>
    <w:rsid w:val="00EE7EB5"/>
    <w:rsid w:val="00EF3363"/>
    <w:rsid w:val="00EF43A2"/>
    <w:rsid w:val="00F1617C"/>
    <w:rsid w:val="00F37A28"/>
    <w:rsid w:val="00F41CDB"/>
    <w:rsid w:val="00F508EC"/>
    <w:rsid w:val="00FC410F"/>
    <w:rsid w:val="00FC741F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B1E36"/>
  <w15:docId w15:val="{E467FDDB-8EFA-4D60-B94D-CF83EF73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575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2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F43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F83E6E"/>
    <w:rPr>
      <w:rFonts w:ascii="Cambria" w:hAnsi="Cambria" w:cs="Times New Roman"/>
      <w:b/>
      <w:bCs/>
      <w:kern w:val="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qFormat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character" w:customStyle="1" w:styleId="a4">
    <w:name w:val="Верхній колонтитул Знак"/>
    <w:uiPriority w:val="99"/>
    <w:qFormat/>
    <w:locked/>
    <w:rsid w:val="00827618"/>
    <w:rPr>
      <w:rFonts w:cs="Times New Roman"/>
    </w:rPr>
  </w:style>
  <w:style w:type="character" w:customStyle="1" w:styleId="a5">
    <w:name w:val="Текст у виносці Знак"/>
    <w:semiHidden/>
    <w:qFormat/>
    <w:locked/>
    <w:rsid w:val="00827618"/>
    <w:rPr>
      <w:rFonts w:ascii="Tahoma" w:hAnsi="Tahoma" w:cs="Tahoma"/>
      <w:sz w:val="16"/>
      <w:szCs w:val="16"/>
    </w:rPr>
  </w:style>
  <w:style w:type="character" w:customStyle="1" w:styleId="11">
    <w:name w:val="Заголовок №1_"/>
    <w:link w:val="110"/>
    <w:qFormat/>
    <w:locked/>
    <w:rsid w:val="008E24C7"/>
    <w:rPr>
      <w:sz w:val="23"/>
      <w:shd w:val="clear" w:color="auto" w:fill="FFFFFF"/>
    </w:rPr>
  </w:style>
  <w:style w:type="character" w:customStyle="1" w:styleId="a6">
    <w:name w:val="Нижній колонтитул Знак"/>
    <w:uiPriority w:val="99"/>
    <w:qFormat/>
    <w:locked/>
    <w:rsid w:val="00523060"/>
    <w:rPr>
      <w:rFonts w:cs="Times New Roman"/>
    </w:rPr>
  </w:style>
  <w:style w:type="character" w:styleId="a7">
    <w:name w:val="Strong"/>
    <w:qFormat/>
    <w:locked/>
    <w:rsid w:val="009A370B"/>
    <w:rPr>
      <w:rFonts w:cs="Times New Roman"/>
      <w:b/>
      <w:bCs/>
    </w:rPr>
  </w:style>
  <w:style w:type="character" w:styleId="a8">
    <w:name w:val="page number"/>
    <w:qFormat/>
    <w:rsid w:val="001A2373"/>
    <w:rPr>
      <w:rFonts w:cs="Times New Roman"/>
    </w:rPr>
  </w:style>
  <w:style w:type="character" w:styleId="a9">
    <w:name w:val="annotation reference"/>
    <w:qFormat/>
    <w:rsid w:val="00B23C36"/>
    <w:rPr>
      <w:sz w:val="16"/>
      <w:szCs w:val="16"/>
    </w:rPr>
  </w:style>
  <w:style w:type="character" w:customStyle="1" w:styleId="aa">
    <w:name w:val="Текст примітки Знак"/>
    <w:qFormat/>
    <w:rsid w:val="00B23C36"/>
    <w:rPr>
      <w:rFonts w:eastAsia="Times New Roman"/>
      <w:lang w:eastAsia="en-US"/>
    </w:rPr>
  </w:style>
  <w:style w:type="character" w:customStyle="1" w:styleId="ab">
    <w:name w:val="Тема примітки Знак"/>
    <w:qFormat/>
    <w:rsid w:val="00B23C36"/>
    <w:rPr>
      <w:rFonts w:eastAsia="Times New Roman"/>
      <w:b/>
      <w:bCs/>
      <w:lang w:eastAsia="en-US"/>
    </w:rPr>
  </w:style>
  <w:style w:type="character" w:customStyle="1" w:styleId="21">
    <w:name w:val="Основной текст (2)"/>
    <w:qFormat/>
    <w:rsid w:val="00EE5E6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uk-UA" w:eastAsia="uk-UA" w:bidi="uk-UA"/>
    </w:rPr>
  </w:style>
  <w:style w:type="character" w:styleId="ac">
    <w:name w:val="Unresolved Mention"/>
    <w:basedOn w:val="a0"/>
    <w:uiPriority w:val="99"/>
    <w:semiHidden/>
    <w:unhideWhenUsed/>
    <w:qFormat/>
    <w:rsid w:val="00BC6DB6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sz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  <w:sz w:val="28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ascii="Times New Roman" w:hAnsi="Times New Roman"/>
      <w:b/>
      <w:i w:val="0"/>
      <w:sz w:val="28"/>
    </w:rPr>
  </w:style>
  <w:style w:type="character" w:customStyle="1" w:styleId="ListLabel223">
    <w:name w:val="ListLabel 223"/>
    <w:qFormat/>
    <w:rPr>
      <w:rFonts w:eastAsia="Times New Roman" w:cs="Times New Roman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eastAsia="Times New Roman" w:cs="Times New Roman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b/>
      <w:i w:val="0"/>
    </w:rPr>
  </w:style>
  <w:style w:type="character" w:customStyle="1" w:styleId="ListLabel236">
    <w:name w:val="ListLabel 236"/>
    <w:qFormat/>
    <w:rPr>
      <w:rFonts w:cs="Times New Roman"/>
      <w:lang w:val="uk-UA"/>
    </w:rPr>
  </w:style>
  <w:style w:type="character" w:customStyle="1" w:styleId="ListLabel237">
    <w:name w:val="ListLabel 237"/>
    <w:qFormat/>
    <w:rPr>
      <w:b/>
      <w:i w:val="0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e">
    <w:name w:val="Body Text"/>
    <w:basedOn w:val="a"/>
    <w:pPr>
      <w:spacing w:after="140" w:line="288" w:lineRule="auto"/>
    </w:pPr>
  </w:style>
  <w:style w:type="paragraph" w:styleId="af">
    <w:name w:val="List"/>
    <w:basedOn w:val="ae"/>
    <w:rPr>
      <w:rFonts w:ascii="Times New Roman" w:hAnsi="Times New Roman"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f1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Абзац списка1"/>
    <w:basedOn w:val="a"/>
    <w:qFormat/>
    <w:rsid w:val="005B7B84"/>
    <w:pPr>
      <w:ind w:left="720"/>
      <w:contextualSpacing/>
    </w:pPr>
  </w:style>
  <w:style w:type="paragraph" w:styleId="af2">
    <w:name w:val="header"/>
    <w:basedOn w:val="a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paragraph" w:styleId="af3">
    <w:name w:val="Balloon Text"/>
    <w:basedOn w:val="a"/>
    <w:semiHidden/>
    <w:qFormat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0">
    <w:name w:val="Заголовок №11"/>
    <w:basedOn w:val="a"/>
    <w:link w:val="11"/>
    <w:qFormat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f4">
    <w:name w:val="footer"/>
    <w:basedOn w:val="a"/>
    <w:uiPriority w:val="99"/>
    <w:rsid w:val="00523060"/>
    <w:pPr>
      <w:tabs>
        <w:tab w:val="center" w:pos="4819"/>
        <w:tab w:val="right" w:pos="9639"/>
      </w:tabs>
      <w:spacing w:after="0" w:line="240" w:lineRule="auto"/>
    </w:pPr>
  </w:style>
  <w:style w:type="paragraph" w:styleId="af5">
    <w:name w:val="Normal (Web)"/>
    <w:basedOn w:val="a"/>
    <w:qFormat/>
    <w:rsid w:val="009A370B"/>
    <w:pPr>
      <w:spacing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6">
    <w:name w:val="annotation text"/>
    <w:basedOn w:val="a"/>
    <w:qFormat/>
    <w:rsid w:val="00B23C36"/>
    <w:rPr>
      <w:sz w:val="20"/>
      <w:szCs w:val="20"/>
    </w:rPr>
  </w:style>
  <w:style w:type="paragraph" w:styleId="af7">
    <w:name w:val="annotation subject"/>
    <w:basedOn w:val="af6"/>
    <w:qFormat/>
    <w:rsid w:val="00B23C36"/>
    <w:rPr>
      <w:b/>
      <w:bCs/>
    </w:rPr>
  </w:style>
  <w:style w:type="paragraph" w:styleId="af8">
    <w:name w:val="List Paragraph"/>
    <w:basedOn w:val="a"/>
    <w:uiPriority w:val="34"/>
    <w:qFormat/>
    <w:rsid w:val="00233212"/>
    <w:pPr>
      <w:ind w:left="720"/>
      <w:contextualSpacing/>
    </w:pPr>
  </w:style>
  <w:style w:type="table" w:styleId="af9">
    <w:name w:val="Table Grid"/>
    <w:basedOn w:val="a1"/>
    <w:rsid w:val="00330629"/>
    <w:pPr>
      <w:spacing w:after="200" w:line="276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semiHidden/>
    <w:unhideWhenUsed/>
    <w:rsid w:val="00EE0A8A"/>
    <w:pPr>
      <w:spacing w:after="120" w:line="480" w:lineRule="auto"/>
      <w:ind w:left="283"/>
    </w:pPr>
  </w:style>
  <w:style w:type="character" w:customStyle="1" w:styleId="23">
    <w:name w:val="Основний текст з відступом 2 Знак"/>
    <w:basedOn w:val="a0"/>
    <w:link w:val="22"/>
    <w:semiHidden/>
    <w:rsid w:val="00EE0A8A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EF43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10107</Words>
  <Characters>5762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DG Win&amp;Soft</Company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Музика Світлана Володимирівна</dc:creator>
  <dc:description/>
  <cp:lastModifiedBy>Юля Пашкевич</cp:lastModifiedBy>
  <cp:revision>9</cp:revision>
  <cp:lastPrinted>2026-05-07T12:37:00Z</cp:lastPrinted>
  <dcterms:created xsi:type="dcterms:W3CDTF">2026-05-04T12:08:00Z</dcterms:created>
  <dcterms:modified xsi:type="dcterms:W3CDTF">2026-05-28T11:34:00Z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