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C5953" w14:textId="0F679702" w:rsidR="004B30A1" w:rsidRPr="00DE14CB" w:rsidRDefault="001B0DBC">
      <w:pPr>
        <w:jc w:val="center"/>
        <w:rPr>
          <w:rFonts w:ascii="Times New Roman" w:hAnsi="Times New Roman" w:cs="Times New Roman"/>
          <w:b/>
          <w:sz w:val="28"/>
          <w:szCs w:val="28"/>
          <w:lang w:val="en-US"/>
        </w:rPr>
      </w:pPr>
      <w:r w:rsidRPr="00DE14CB">
        <w:rPr>
          <w:rFonts w:ascii="Times New Roman" w:hAnsi="Times New Roman" w:cs="Times New Roman"/>
          <w:b/>
          <w:sz w:val="28"/>
          <w:szCs w:val="28"/>
          <w:lang w:val="en-US"/>
        </w:rPr>
        <w:t xml:space="preserve">INVITATION </w:t>
      </w:r>
      <w:r w:rsidR="006E6157" w:rsidRPr="00DE14CB">
        <w:rPr>
          <w:rFonts w:ascii="Times New Roman" w:hAnsi="Times New Roman" w:cs="Times New Roman"/>
          <w:b/>
          <w:sz w:val="28"/>
          <w:szCs w:val="28"/>
          <w:lang w:val="en-US"/>
        </w:rPr>
        <w:t>FOR</w:t>
      </w:r>
      <w:r w:rsidRPr="00DE14CB">
        <w:rPr>
          <w:rFonts w:ascii="Times New Roman" w:hAnsi="Times New Roman" w:cs="Times New Roman"/>
          <w:b/>
          <w:sz w:val="28"/>
          <w:szCs w:val="28"/>
          <w:lang w:val="en-US"/>
        </w:rPr>
        <w:t xml:space="preserve"> TENDER</w:t>
      </w:r>
      <w:r w:rsidR="006E6157" w:rsidRPr="00DE14CB">
        <w:rPr>
          <w:rFonts w:ascii="Times New Roman" w:hAnsi="Times New Roman" w:cs="Times New Roman"/>
          <w:b/>
          <w:sz w:val="28"/>
          <w:szCs w:val="28"/>
          <w:lang w:val="en-US"/>
        </w:rPr>
        <w:t>S</w:t>
      </w:r>
    </w:p>
    <w:p w14:paraId="35AC5954" w14:textId="77777777" w:rsidR="004B30A1" w:rsidRPr="00DE14CB" w:rsidRDefault="001B0DBC">
      <w:pPr>
        <w:spacing w:before="120" w:after="120"/>
        <w:jc w:val="center"/>
        <w:rPr>
          <w:rFonts w:ascii="Times New Roman" w:hAnsi="Times New Roman" w:cs="Times New Roman"/>
          <w:b/>
          <w:sz w:val="28"/>
          <w:szCs w:val="28"/>
          <w:lang w:val="en-US"/>
        </w:rPr>
      </w:pPr>
      <w:r w:rsidRPr="00DE14CB">
        <w:rPr>
          <w:rFonts w:ascii="Times New Roman" w:hAnsi="Times New Roman" w:cs="Times New Roman"/>
          <w:b/>
          <w:sz w:val="28"/>
          <w:szCs w:val="28"/>
          <w:lang w:val="en-US"/>
        </w:rPr>
        <w:t>Ukraine</w:t>
      </w:r>
    </w:p>
    <w:p w14:paraId="35AC5955" w14:textId="1D0CF8A5" w:rsidR="004B30A1" w:rsidRPr="00DE14CB" w:rsidRDefault="001B0DBC">
      <w:pPr>
        <w:spacing w:before="120" w:after="120"/>
        <w:jc w:val="center"/>
        <w:rPr>
          <w:rFonts w:ascii="Times New Roman" w:hAnsi="Times New Roman" w:cs="Times New Roman"/>
          <w:b/>
          <w:sz w:val="20"/>
          <w:lang w:val="en-US"/>
        </w:rPr>
      </w:pPr>
      <w:r w:rsidRPr="00DE14CB">
        <w:rPr>
          <w:rFonts w:ascii="Times New Roman" w:hAnsi="Times New Roman" w:cs="Times New Roman"/>
          <w:b/>
          <w:bCs/>
          <w:sz w:val="28"/>
          <w:szCs w:val="28"/>
          <w:lang w:val="en-US"/>
        </w:rPr>
        <w:t>Procurement of Equipment and related works for the project "</w:t>
      </w:r>
      <w:r w:rsidR="006E6157" w:rsidRPr="00DE14CB">
        <w:rPr>
          <w:rFonts w:ascii="Times New Roman" w:hAnsi="Times New Roman" w:cs="Times New Roman"/>
          <w:b/>
          <w:bCs/>
          <w:sz w:val="28"/>
          <w:szCs w:val="28"/>
          <w:lang w:val="en-US"/>
        </w:rPr>
        <w:t>Energy Efficiency improvements in Public Buildings in the city of Kovel, Volyn region, Ukraine including Kovel Lyceum No. 1 and Preschool Educational Institution No. 10</w:t>
      </w:r>
      <w:r w:rsidR="004C3C95" w:rsidRPr="00DE14CB">
        <w:rPr>
          <w:rFonts w:ascii="Times New Roman" w:hAnsi="Times New Roman" w:cs="Times New Roman"/>
          <w:b/>
          <w:bCs/>
          <w:sz w:val="28"/>
          <w:szCs w:val="28"/>
          <w:lang w:val="en-US"/>
        </w:rPr>
        <w:t>"</w:t>
      </w:r>
    </w:p>
    <w:p w14:paraId="35AC5956" w14:textId="729C4C0B" w:rsidR="004B30A1" w:rsidRPr="00DE14CB" w:rsidRDefault="006E6157" w:rsidP="006E6157">
      <w:pPr>
        <w:spacing w:before="120" w:after="120"/>
        <w:rPr>
          <w:rFonts w:ascii="Times New Roman" w:eastAsia="Calibri" w:hAnsi="Times New Roman" w:cs="Times New Roman"/>
          <w:sz w:val="20"/>
          <w:lang w:val="en-US"/>
        </w:rPr>
      </w:pPr>
      <w:r w:rsidRPr="00DE14CB">
        <w:rPr>
          <w:rFonts w:ascii="Times New Roman" w:eastAsia="Calibri" w:hAnsi="Times New Roman" w:cs="Times New Roman"/>
          <w:sz w:val="20"/>
          <w:lang w:val="en-US"/>
        </w:rPr>
        <w:t>This Invitation for Tenders follows the General Procurement Notice for this project which was published on the Procurement Notices section of NEFCO’s website (</w:t>
      </w:r>
      <w:hyperlink r:id="rId11" w:history="1">
        <w:r w:rsidRPr="00DE14CB">
          <w:rPr>
            <w:rFonts w:ascii="Times New Roman" w:eastAsia="Calibri" w:hAnsi="Times New Roman" w:cs="Times New Roman"/>
            <w:color w:val="0563C1"/>
            <w:sz w:val="20"/>
            <w:u w:val="single"/>
            <w:lang w:val="en-US"/>
          </w:rPr>
          <w:t>https://www.nefco.int</w:t>
        </w:r>
      </w:hyperlink>
      <w:r w:rsidR="001820A7" w:rsidRPr="00DE14CB">
        <w:rPr>
          <w:lang w:val="en-US"/>
        </w:rPr>
        <w:t>)</w:t>
      </w:r>
      <w:r w:rsidRPr="00DE14CB">
        <w:rPr>
          <w:rFonts w:ascii="Times New Roman" w:eastAsia="Calibri" w:hAnsi="Times New Roman" w:cs="Times New Roman"/>
          <w:sz w:val="20"/>
          <w:lang w:val="en-US"/>
        </w:rPr>
        <w:t xml:space="preserve"> </w:t>
      </w:r>
      <w:hyperlink r:id="rId12" w:history="1">
        <w:r w:rsidR="001B0DBC" w:rsidRPr="00DE14CB">
          <w:rPr>
            <w:rStyle w:val="af7"/>
            <w:rFonts w:ascii="Times New Roman" w:hAnsi="Times New Roman" w:cs="Times New Roman"/>
            <w:color w:val="000000" w:themeColor="text1"/>
            <w:sz w:val="20"/>
            <w:u w:val="none"/>
            <w:lang w:val="en-US"/>
          </w:rPr>
          <w:t xml:space="preserve">on </w:t>
        </w:r>
      </w:hyperlink>
      <w:hyperlink r:id="rId13" w:history="1">
        <w:r w:rsidR="001B0DBC" w:rsidRPr="00DE14CB">
          <w:rPr>
            <w:rStyle w:val="af7"/>
            <w:rFonts w:ascii="Times New Roman" w:hAnsi="Times New Roman" w:cs="Times New Roman"/>
            <w:color w:val="000000" w:themeColor="text1"/>
            <w:sz w:val="20"/>
            <w:u w:val="none"/>
            <w:lang w:val="en-US"/>
          </w:rPr>
          <w:t xml:space="preserve">07 </w:t>
        </w:r>
      </w:hyperlink>
      <w:hyperlink r:id="rId14" w:history="1">
        <w:r w:rsidR="001B0DBC" w:rsidRPr="00DE14CB">
          <w:rPr>
            <w:rStyle w:val="af7"/>
            <w:rFonts w:ascii="Times New Roman" w:hAnsi="Times New Roman" w:cs="Times New Roman"/>
            <w:color w:val="000000" w:themeColor="text1"/>
            <w:sz w:val="20"/>
            <w:u w:val="none"/>
            <w:lang w:val="en-US"/>
          </w:rPr>
          <w:t xml:space="preserve">January </w:t>
        </w:r>
      </w:hyperlink>
      <w:r w:rsidR="001B0DBC" w:rsidRPr="00DE14CB">
        <w:rPr>
          <w:rFonts w:ascii="Times New Roman" w:hAnsi="Times New Roman" w:cs="Times New Roman"/>
          <w:color w:val="000000" w:themeColor="text1"/>
          <w:sz w:val="20"/>
          <w:lang w:val="en-US"/>
        </w:rPr>
        <w:t>2026 .</w:t>
      </w:r>
    </w:p>
    <w:p w14:paraId="35AC5957" w14:textId="039E8EB3" w:rsidR="004B30A1" w:rsidRPr="00DE14CB" w:rsidRDefault="001B0DBC">
      <w:pPr>
        <w:spacing w:before="120" w:after="120"/>
        <w:jc w:val="both"/>
        <w:rPr>
          <w:rFonts w:ascii="Times New Roman" w:hAnsi="Times New Roman" w:cs="Times New Roman"/>
          <w:sz w:val="20"/>
          <w:lang w:val="en-US"/>
        </w:rPr>
      </w:pPr>
      <w:r w:rsidRPr="00DE14CB">
        <w:rPr>
          <w:rFonts w:ascii="Times New Roman" w:hAnsi="Times New Roman" w:cs="Times New Roman"/>
          <w:sz w:val="20"/>
          <w:szCs w:val="20"/>
          <w:lang w:val="en-US"/>
        </w:rPr>
        <w:t xml:space="preserve">Kovel City Council </w:t>
      </w:r>
      <w:r w:rsidR="00EC5D29" w:rsidRPr="00DE14CB">
        <w:rPr>
          <w:rFonts w:ascii="Times New Roman" w:hAnsi="Times New Roman" w:cs="Times New Roman"/>
          <w:sz w:val="20"/>
          <w:lang w:val="en-US"/>
        </w:rPr>
        <w:t xml:space="preserve">intends to apply part of the proceeds of the Grant </w:t>
      </w:r>
      <w:r w:rsidRPr="00DE14CB">
        <w:rPr>
          <w:rFonts w:ascii="Times New Roman" w:hAnsi="Times New Roman" w:cs="Times New Roman"/>
          <w:sz w:val="20"/>
          <w:lang w:val="en-US"/>
        </w:rPr>
        <w:t xml:space="preserve">funding received from the Nordic Environment Finance Corporation (NEFCO), </w:t>
      </w:r>
      <w:r w:rsidRPr="00DE14CB">
        <w:rPr>
          <w:rFonts w:ascii="Times New Roman" w:hAnsi="Times New Roman" w:cs="Times New Roman"/>
          <w:sz w:val="20"/>
          <w:szCs w:val="20"/>
          <w:lang w:val="en-US"/>
        </w:rPr>
        <w:t xml:space="preserve">which manages the grant funds provided by Norway under the </w:t>
      </w:r>
      <w:r w:rsidR="00EC5D29" w:rsidRPr="00DE14CB">
        <w:rPr>
          <w:rFonts w:ascii="Times New Roman" w:hAnsi="Times New Roman" w:cs="Times New Roman"/>
          <w:sz w:val="20"/>
          <w:szCs w:val="20"/>
          <w:lang w:val="en-US"/>
        </w:rPr>
        <w:t xml:space="preserve">Green Recovery Programme for Ukraine </w:t>
      </w:r>
      <w:r w:rsidRPr="00DE14CB">
        <w:rPr>
          <w:rFonts w:ascii="Times New Roman" w:hAnsi="Times New Roman" w:cs="Times New Roman"/>
          <w:sz w:val="20"/>
          <w:szCs w:val="20"/>
          <w:lang w:val="en-US"/>
        </w:rPr>
        <w:t xml:space="preserve">(the </w:t>
      </w:r>
      <w:r w:rsidRPr="00DE14CB">
        <w:rPr>
          <w:rFonts w:ascii="Times New Roman" w:hAnsi="Times New Roman" w:cs="Times New Roman"/>
          <w:sz w:val="20"/>
          <w:lang w:val="en-US"/>
        </w:rPr>
        <w:t>“</w:t>
      </w:r>
      <w:r w:rsidRPr="00DE14CB">
        <w:rPr>
          <w:rFonts w:ascii="Times New Roman" w:hAnsi="Times New Roman" w:cs="Times New Roman"/>
          <w:sz w:val="20"/>
          <w:szCs w:val="20"/>
          <w:lang w:val="en-US"/>
        </w:rPr>
        <w:t>Grant</w:t>
      </w:r>
      <w:r w:rsidRPr="00DE14CB">
        <w:rPr>
          <w:rFonts w:ascii="Times New Roman" w:hAnsi="Times New Roman" w:cs="Times New Roman"/>
          <w:sz w:val="20"/>
          <w:lang w:val="en-US"/>
        </w:rPr>
        <w:t>”</w:t>
      </w:r>
      <w:r w:rsidRPr="00DE14CB">
        <w:rPr>
          <w:rFonts w:ascii="Times New Roman" w:hAnsi="Times New Roman" w:cs="Times New Roman"/>
          <w:sz w:val="20"/>
          <w:szCs w:val="20"/>
          <w:lang w:val="en-US"/>
        </w:rPr>
        <w:t xml:space="preserve">), </w:t>
      </w:r>
      <w:r w:rsidR="006E6157" w:rsidRPr="00DE14CB">
        <w:rPr>
          <w:rFonts w:ascii="Times New Roman" w:eastAsia="Calibri" w:hAnsi="Times New Roman" w:cs="Times New Roman"/>
          <w:sz w:val="20"/>
          <w:lang w:val="en-US"/>
        </w:rPr>
        <w:t xml:space="preserve">towards the cost of </w:t>
      </w:r>
      <w:r w:rsidR="000813D5" w:rsidRPr="00DE14CB">
        <w:rPr>
          <w:rFonts w:ascii="Times New Roman" w:eastAsia="Calibri" w:hAnsi="Times New Roman" w:cs="Times New Roman"/>
          <w:sz w:val="20"/>
          <w:lang w:val="en-US"/>
        </w:rPr>
        <w:t xml:space="preserve">the Project </w:t>
      </w:r>
      <w:r w:rsidRPr="00DE14CB">
        <w:rPr>
          <w:rFonts w:ascii="Times New Roman" w:hAnsi="Times New Roman" w:cs="Times New Roman"/>
          <w:sz w:val="20"/>
          <w:szCs w:val="20"/>
          <w:lang w:val="en-US"/>
        </w:rPr>
        <w:t>“</w:t>
      </w:r>
      <w:r w:rsidR="006E6157" w:rsidRPr="00DE14CB">
        <w:rPr>
          <w:rFonts w:ascii="Times New Roman" w:hAnsi="Times New Roman" w:cs="Times New Roman"/>
          <w:sz w:val="20"/>
          <w:szCs w:val="20"/>
          <w:lang w:val="en-US"/>
        </w:rPr>
        <w:t>Energy Efficiency improvements in Public Buildings in the city of Kovel, Volyn region, Ukraine including Kovel Lyceum No. 1 and Preschool Educational Institution No. 10</w:t>
      </w:r>
      <w:r w:rsidRPr="00DE14CB">
        <w:rPr>
          <w:rFonts w:ascii="Times New Roman" w:hAnsi="Times New Roman" w:cs="Times New Roman"/>
          <w:lang w:val="en-US"/>
        </w:rPr>
        <w:t xml:space="preserve"> </w:t>
      </w:r>
      <w:r w:rsidRPr="00DE14CB">
        <w:rPr>
          <w:rFonts w:ascii="Times New Roman" w:hAnsi="Times New Roman" w:cs="Times New Roman"/>
          <w:sz w:val="20"/>
          <w:szCs w:val="20"/>
          <w:lang w:val="en-US"/>
        </w:rPr>
        <w:t>" (</w:t>
      </w:r>
      <w:r w:rsidRPr="00DE14CB">
        <w:rPr>
          <w:rFonts w:ascii="Times New Roman" w:hAnsi="Times New Roman" w:cs="Times New Roman"/>
          <w:sz w:val="20"/>
          <w:lang w:val="en-US"/>
        </w:rPr>
        <w:t>"</w:t>
      </w:r>
      <w:r w:rsidRPr="00DE14CB">
        <w:rPr>
          <w:rFonts w:ascii="Times New Roman" w:hAnsi="Times New Roman" w:cs="Times New Roman"/>
          <w:sz w:val="20"/>
          <w:szCs w:val="20"/>
          <w:lang w:val="en-US"/>
        </w:rPr>
        <w:t>Project</w:t>
      </w:r>
      <w:r w:rsidRPr="00DE14CB">
        <w:rPr>
          <w:rFonts w:ascii="Times New Roman" w:hAnsi="Times New Roman" w:cs="Times New Roman"/>
          <w:sz w:val="20"/>
          <w:lang w:val="en-US"/>
        </w:rPr>
        <w:t>"</w:t>
      </w:r>
      <w:r w:rsidRPr="00DE14CB">
        <w:rPr>
          <w:rFonts w:ascii="Times New Roman" w:hAnsi="Times New Roman" w:cs="Times New Roman"/>
          <w:sz w:val="20"/>
          <w:szCs w:val="20"/>
          <w:lang w:val="en-US"/>
        </w:rPr>
        <w:t>).</w:t>
      </w:r>
    </w:p>
    <w:p w14:paraId="1CB2EA98" w14:textId="77777777" w:rsidR="00EC5D29" w:rsidRPr="00DE14CB" w:rsidRDefault="001B0DBC">
      <w:pPr>
        <w:spacing w:before="120" w:after="120"/>
        <w:jc w:val="both"/>
        <w:rPr>
          <w:rFonts w:ascii="Times New Roman" w:hAnsi="Times New Roman" w:cs="Times New Roman"/>
          <w:color w:val="000000"/>
          <w:sz w:val="20"/>
          <w:szCs w:val="20"/>
          <w:lang w:val="en-US"/>
        </w:rPr>
      </w:pPr>
      <w:r w:rsidRPr="00DE14CB">
        <w:rPr>
          <w:rFonts w:ascii="Times New Roman" w:hAnsi="Times New Roman" w:cs="Times New Roman"/>
          <w:color w:val="000000"/>
          <w:sz w:val="20"/>
          <w:szCs w:val="20"/>
          <w:lang w:val="en-US"/>
        </w:rPr>
        <w:t>Contracts under the Project will be financed</w:t>
      </w:r>
      <w:r w:rsidR="00EC5D29" w:rsidRPr="00DE14CB">
        <w:rPr>
          <w:rFonts w:ascii="Times New Roman" w:hAnsi="Times New Roman" w:cs="Times New Roman"/>
          <w:color w:val="000000"/>
          <w:sz w:val="20"/>
          <w:szCs w:val="20"/>
          <w:lang w:val="en-US"/>
        </w:rPr>
        <w:t xml:space="preserve"> by the Grant and the Kovel City Council's co-financing.</w:t>
      </w:r>
    </w:p>
    <w:p w14:paraId="35AC5959" w14:textId="3886A16D" w:rsidR="004B30A1" w:rsidRPr="00DE14CB" w:rsidRDefault="001B0DBC">
      <w:pPr>
        <w:spacing w:before="120" w:after="120"/>
        <w:jc w:val="both"/>
        <w:rPr>
          <w:rFonts w:ascii="Times New Roman" w:hAnsi="Times New Roman" w:cs="Times New Roman"/>
          <w:sz w:val="20"/>
          <w:lang w:val="en-US"/>
        </w:rPr>
      </w:pPr>
      <w:r w:rsidRPr="00DE14CB">
        <w:rPr>
          <w:rFonts w:ascii="Times New Roman" w:hAnsi="Times New Roman" w:cs="Times New Roman"/>
          <w:sz w:val="20"/>
          <w:szCs w:val="20"/>
          <w:lang w:val="en-US"/>
        </w:rPr>
        <w:t xml:space="preserve">The Kovel City Council </w:t>
      </w:r>
      <w:r w:rsidRPr="00DE14CB">
        <w:rPr>
          <w:rFonts w:ascii="Times New Roman" w:hAnsi="Times New Roman" w:cs="Times New Roman"/>
          <w:sz w:val="20"/>
          <w:lang w:val="en-US"/>
        </w:rPr>
        <w:t xml:space="preserve">hereby invites Contractors to submit their bids for the following contracts, which will be financed by NEFCO funds and </w:t>
      </w:r>
      <w:r w:rsidRPr="00DE14CB">
        <w:rPr>
          <w:rFonts w:ascii="Times New Roman" w:hAnsi="Times New Roman" w:cs="Times New Roman"/>
          <w:sz w:val="20"/>
          <w:szCs w:val="20"/>
          <w:lang w:val="en-US"/>
        </w:rPr>
        <w:t>Kovel City Council funds (Community funds)</w:t>
      </w:r>
      <w:r w:rsidRPr="00DE14CB">
        <w:rPr>
          <w:rFonts w:ascii="Times New Roman" w:hAnsi="Times New Roman" w:cs="Times New Roman"/>
          <w:sz w:val="20"/>
          <w:lang w:val="en-US"/>
        </w:rPr>
        <w:t>:</w:t>
      </w:r>
    </w:p>
    <w:p w14:paraId="35AC595A" w14:textId="70C7A1D8" w:rsidR="004B30A1" w:rsidRPr="00DE14CB" w:rsidRDefault="001B0DBC">
      <w:pPr>
        <w:pStyle w:val="aff1"/>
        <w:numPr>
          <w:ilvl w:val="0"/>
          <w:numId w:val="16"/>
        </w:numPr>
        <w:spacing w:after="120"/>
        <w:jc w:val="both"/>
        <w:rPr>
          <w:rFonts w:ascii="Times New Roman" w:eastAsia="Helvetica" w:hAnsi="Times New Roman" w:cs="Times New Roman"/>
          <w:sz w:val="28"/>
          <w:szCs w:val="28"/>
          <w:lang w:val="en-US"/>
        </w:rPr>
      </w:pPr>
      <w:r w:rsidRPr="00DE14CB">
        <w:rPr>
          <w:rFonts w:ascii="Times New Roman" w:hAnsi="Times New Roman" w:cs="Times New Roman"/>
          <w:i/>
          <w:iCs/>
          <w:sz w:val="20"/>
          <w:szCs w:val="20"/>
          <w:lang w:val="en-US"/>
        </w:rPr>
        <w:t>Lot 1.</w:t>
      </w:r>
      <w:r w:rsidRPr="00DE14CB">
        <w:rPr>
          <w:rFonts w:ascii="Times New Roman" w:hAnsi="Times New Roman" w:cs="Times New Roman"/>
          <w:sz w:val="20"/>
          <w:szCs w:val="20"/>
          <w:lang w:val="en-US"/>
        </w:rPr>
        <w:t xml:space="preserve"> Improving energy efficiency in Lyceum No. 1 in Kovel, including the supply of goods (materials, equipment, facilities) and </w:t>
      </w:r>
      <w:r w:rsidR="00EC5D29" w:rsidRPr="00DE14CB">
        <w:rPr>
          <w:rFonts w:ascii="Times New Roman" w:hAnsi="Times New Roman" w:cs="Times New Roman"/>
          <w:sz w:val="20"/>
          <w:szCs w:val="20"/>
          <w:lang w:val="en-US"/>
        </w:rPr>
        <w:t>execution of works including</w:t>
      </w:r>
      <w:r w:rsidRPr="00DE14CB">
        <w:rPr>
          <w:rFonts w:ascii="Times New Roman" w:hAnsi="Times New Roman" w:cs="Times New Roman"/>
          <w:sz w:val="20"/>
          <w:szCs w:val="20"/>
          <w:lang w:val="en-US"/>
        </w:rPr>
        <w:t xml:space="preserve">: </w:t>
      </w:r>
      <w:r w:rsidRPr="00DE14CB">
        <w:rPr>
          <w:rFonts w:ascii="Times New Roman" w:eastAsia="Calibri" w:hAnsi="Times New Roman" w:cs="Times New Roman"/>
          <w:sz w:val="20"/>
          <w:szCs w:val="20"/>
          <w:lang w:val="en-US" w:eastAsia="uk-UA" w:bidi="uk-UA"/>
        </w:rPr>
        <w:t xml:space="preserve">insulation and decoration of external walls of facades; repair and insulation of the basement above the blind area level; insulation and waterproofing of the basement in places of possible waterlogging and below the blind area level; partial replacement of metal-plastic windows (windows that do not meet the requirements of DBN V.2.6.31 and have single-chamber double-glazed windows) with new metal-plastic windows with </w:t>
      </w:r>
      <w:r w:rsidR="00EC5D29" w:rsidRPr="00DE14CB">
        <w:rPr>
          <w:rFonts w:ascii="Times New Roman" w:eastAsia="Calibri" w:hAnsi="Times New Roman" w:cs="Times New Roman"/>
          <w:sz w:val="20"/>
          <w:szCs w:val="20"/>
          <w:lang w:val="en-US" w:eastAsia="uk-UA" w:bidi="uk-UA"/>
        </w:rPr>
        <w:t xml:space="preserve">thermal resistance not less than </w:t>
      </w:r>
      <w:r w:rsidRPr="00DE14CB">
        <w:rPr>
          <w:rFonts w:ascii="Times New Roman" w:eastAsia="Calibri" w:hAnsi="Times New Roman" w:cs="Times New Roman"/>
          <w:sz w:val="20"/>
          <w:szCs w:val="20"/>
          <w:lang w:val="en-US" w:eastAsia="uk-UA" w:bidi="uk-UA"/>
        </w:rPr>
        <w:t xml:space="preserve">0.9 m2K/W; </w:t>
      </w:r>
      <w:r w:rsidRPr="00DE14CB">
        <w:rPr>
          <w:rFonts w:ascii="Times New Roman" w:eastAsia="Times New Roman" w:hAnsi="Times New Roman" w:cs="Times New Roman"/>
          <w:color w:val="000000"/>
          <w:sz w:val="20"/>
          <w:szCs w:val="20"/>
          <w:lang w:val="en-US" w:eastAsia="uk-UA"/>
        </w:rPr>
        <w:t xml:space="preserve">insulation </w:t>
      </w:r>
      <w:r w:rsidRPr="00DE14CB">
        <w:rPr>
          <w:rFonts w:ascii="Times New Roman" w:eastAsia="Calibri" w:hAnsi="Times New Roman" w:cs="Times New Roman"/>
          <w:sz w:val="20"/>
          <w:szCs w:val="20"/>
          <w:lang w:val="en-US" w:eastAsia="uk-UA" w:bidi="uk-UA"/>
        </w:rPr>
        <w:t xml:space="preserve">of slopes (repair and restoration of the junction of windows with slopes, installation of a layer of vapor-permeable waterproofing); partial replacement of entrance doors, restoration of internal door slopes; installation of automatic closers on entrance doors; repair and insulation of the combined roof, installation of a drainage system; installation of parapet coverings (parapet strip) made of galvanized steel, metal thickness 0.5 mm; installation of roof fencing; replacement of old heating devices with new bimetallic sectional radiators; replacement of heating system pipelines with polypropylene combined pipes, with aluminum or basalt reinforcement; installation of dynamic valves with thermostatic head; installation of balancing valves with thermostats on individual branches of the system; installation of an </w:t>
      </w:r>
      <w:r w:rsidR="00EC5D29" w:rsidRPr="00DE14CB">
        <w:rPr>
          <w:rFonts w:ascii="Times New Roman" w:eastAsia="Calibri" w:hAnsi="Times New Roman" w:cs="Times New Roman"/>
          <w:sz w:val="20"/>
          <w:szCs w:val="20"/>
          <w:lang w:val="en-US" w:eastAsia="uk-UA" w:bidi="uk-UA"/>
        </w:rPr>
        <w:t xml:space="preserve">Individual Heating Substation (IHS) </w:t>
      </w:r>
      <w:r w:rsidRPr="00DE14CB">
        <w:rPr>
          <w:rFonts w:ascii="Times New Roman" w:eastAsia="Calibri" w:hAnsi="Times New Roman" w:cs="Times New Roman"/>
          <w:sz w:val="20"/>
          <w:szCs w:val="20"/>
          <w:lang w:val="en-US" w:eastAsia="uk-UA" w:bidi="uk-UA"/>
        </w:rPr>
        <w:t xml:space="preserve">(connection according to an independent scheme) with correction of the coolant temperature in accordance with the outdoor temperature and the object's operating schedule; installation of ventilation and lighting of the </w:t>
      </w:r>
      <w:r w:rsidR="00EC5D29" w:rsidRPr="00DE14CB">
        <w:rPr>
          <w:rFonts w:ascii="Times New Roman" w:eastAsia="Calibri" w:hAnsi="Times New Roman" w:cs="Times New Roman"/>
          <w:sz w:val="20"/>
          <w:szCs w:val="20"/>
          <w:lang w:val="en-US" w:eastAsia="uk-UA" w:bidi="uk-UA"/>
        </w:rPr>
        <w:t xml:space="preserve">IHS </w:t>
      </w:r>
      <w:r w:rsidRPr="00DE14CB">
        <w:rPr>
          <w:rFonts w:ascii="Times New Roman" w:eastAsia="Calibri" w:hAnsi="Times New Roman" w:cs="Times New Roman"/>
          <w:sz w:val="20"/>
          <w:szCs w:val="20"/>
          <w:lang w:val="en-US" w:eastAsia="uk-UA" w:bidi="uk-UA"/>
        </w:rPr>
        <w:t xml:space="preserve">room; insulation of heating system pipelines; arrangement of a room for </w:t>
      </w:r>
      <w:r w:rsidR="00EC5D29" w:rsidRPr="00DE14CB">
        <w:rPr>
          <w:rFonts w:ascii="Times New Roman" w:eastAsia="Calibri" w:hAnsi="Times New Roman" w:cs="Times New Roman"/>
          <w:sz w:val="20"/>
          <w:szCs w:val="20"/>
          <w:lang w:val="en-US" w:eastAsia="uk-UA" w:bidi="uk-UA"/>
        </w:rPr>
        <w:t xml:space="preserve">IHS </w:t>
      </w:r>
      <w:r w:rsidRPr="00DE14CB">
        <w:rPr>
          <w:rFonts w:ascii="Times New Roman" w:eastAsia="Calibri" w:hAnsi="Times New Roman" w:cs="Times New Roman"/>
          <w:sz w:val="20"/>
          <w:szCs w:val="20"/>
          <w:lang w:val="en-US" w:eastAsia="uk-UA" w:bidi="uk-UA"/>
        </w:rPr>
        <w:t>; repair of walls and ceilings in places of laying/dismantling of pipelines; installation of decentralized ventilation systems with recuperation; installation of centralized supply and exhaust systems with recuperation and exhaust fans in the premises of the sports hall and assembly hall; installation of a mechanical supply and exhaust ventilation system in the dining room and kitchen; repair of walls and ceilings in places of laying/dismantling of air ducts; laying of electrical cables, replacement of existing and installation of new control panels (ventilation and power supply systems of the I</w:t>
      </w:r>
      <w:r w:rsidR="00EC5D29" w:rsidRPr="00DE14CB">
        <w:rPr>
          <w:rFonts w:ascii="Times New Roman" w:eastAsia="Calibri" w:hAnsi="Times New Roman" w:cs="Times New Roman"/>
          <w:sz w:val="20"/>
          <w:szCs w:val="20"/>
          <w:lang w:val="en-US" w:eastAsia="uk-UA" w:bidi="uk-UA"/>
        </w:rPr>
        <w:t>HS</w:t>
      </w:r>
      <w:r w:rsidRPr="00DE14CB">
        <w:rPr>
          <w:rFonts w:ascii="Times New Roman" w:eastAsia="Calibri" w:hAnsi="Times New Roman" w:cs="Times New Roman"/>
          <w:sz w:val="20"/>
          <w:szCs w:val="20"/>
          <w:lang w:val="en-US" w:eastAsia="uk-UA" w:bidi="uk-UA"/>
        </w:rPr>
        <w:t xml:space="preserve">), connection of ventilation systems and equipment of an </w:t>
      </w:r>
      <w:r w:rsidR="00EC5D29" w:rsidRPr="00DE14CB">
        <w:rPr>
          <w:rFonts w:ascii="Times New Roman" w:eastAsia="Calibri" w:hAnsi="Times New Roman" w:cs="Times New Roman"/>
          <w:sz w:val="20"/>
          <w:szCs w:val="20"/>
          <w:lang w:val="en-US" w:eastAsia="uk-UA" w:bidi="uk-UA"/>
        </w:rPr>
        <w:t>IHS</w:t>
      </w:r>
      <w:r w:rsidRPr="00DE14CB">
        <w:rPr>
          <w:rFonts w:ascii="Times New Roman" w:eastAsia="Calibri" w:hAnsi="Times New Roman" w:cs="Times New Roman"/>
          <w:sz w:val="20"/>
          <w:szCs w:val="20"/>
          <w:lang w:val="en-US" w:eastAsia="uk-UA" w:bidi="uk-UA"/>
        </w:rPr>
        <w:t xml:space="preserve">; dismantling of stairs and installation of new stairs after insulation of facades; installation of canopies over the entrance doors; repair of porches; installation of blind areas (concrete pouring); installation/restoration of a lightning protection system; installation of a rooftop solar power station </w:t>
      </w:r>
      <w:r w:rsidRPr="00DE14CB">
        <w:rPr>
          <w:rFonts w:ascii="Times New Roman" w:eastAsia="Times New Roman" w:hAnsi="Times New Roman" w:cs="Times New Roman"/>
          <w:sz w:val="20"/>
          <w:szCs w:val="20"/>
          <w:lang w:val="en-US"/>
        </w:rPr>
        <w:t>with a capacity of 10 kW</w:t>
      </w:r>
      <w:r w:rsidRPr="00DE14CB">
        <w:rPr>
          <w:rFonts w:ascii="Times New Roman" w:eastAsia="Calibri" w:hAnsi="Times New Roman" w:cs="Times New Roman"/>
          <w:sz w:val="20"/>
          <w:szCs w:val="20"/>
          <w:lang w:val="en-US" w:eastAsia="uk-UA" w:bidi="uk-UA"/>
        </w:rPr>
        <w:t xml:space="preserve"> </w:t>
      </w:r>
      <w:r w:rsidRPr="00DE14CB">
        <w:rPr>
          <w:rFonts w:ascii="Times New Roman" w:eastAsia="Times New Roman" w:hAnsi="Times New Roman" w:cs="Times New Roman"/>
          <w:sz w:val="20"/>
          <w:szCs w:val="20"/>
          <w:lang w:val="en-US"/>
        </w:rPr>
        <w:t xml:space="preserve">with an energy storage system </w:t>
      </w:r>
      <w:r w:rsidRPr="00DE14CB">
        <w:rPr>
          <w:rFonts w:ascii="Times New Roman" w:eastAsia="Calibri" w:hAnsi="Times New Roman" w:cs="Times New Roman"/>
          <w:sz w:val="20"/>
          <w:szCs w:val="20"/>
          <w:lang w:val="en-US" w:eastAsia="uk-UA" w:bidi="uk-UA"/>
        </w:rPr>
        <w:t xml:space="preserve">and its integration into the general power grid of the facility; dismantling and removal of construction waste; </w:t>
      </w:r>
      <w:r w:rsidRPr="00DE14CB">
        <w:rPr>
          <w:rFonts w:ascii="Times New Roman" w:hAnsi="Times New Roman" w:cs="Times New Roman"/>
          <w:sz w:val="20"/>
          <w:szCs w:val="20"/>
          <w:lang w:val="en-US"/>
        </w:rPr>
        <w:t xml:space="preserve">preparation of design and estimate documentation (correction), comprehensive examination of the </w:t>
      </w:r>
      <w:r w:rsidR="00EC5D29" w:rsidRPr="00DE14CB">
        <w:rPr>
          <w:rFonts w:ascii="Times New Roman" w:hAnsi="Times New Roman" w:cs="Times New Roman"/>
          <w:sz w:val="20"/>
          <w:szCs w:val="20"/>
          <w:lang w:val="en-US"/>
        </w:rPr>
        <w:t>Design Documentation</w:t>
      </w:r>
      <w:r w:rsidRPr="00DE14CB">
        <w:rPr>
          <w:rFonts w:ascii="Times New Roman" w:hAnsi="Times New Roman" w:cs="Times New Roman"/>
          <w:sz w:val="20"/>
          <w:szCs w:val="20"/>
          <w:lang w:val="en-US"/>
        </w:rPr>
        <w:t xml:space="preserve">; author's supervision; </w:t>
      </w:r>
      <w:r w:rsidR="00EC5D29" w:rsidRPr="00DE14CB">
        <w:rPr>
          <w:rFonts w:ascii="Times New Roman" w:hAnsi="Times New Roman" w:cs="Times New Roman"/>
          <w:sz w:val="20"/>
          <w:szCs w:val="20"/>
          <w:lang w:val="en-US"/>
        </w:rPr>
        <w:t>testing and commissioning</w:t>
      </w:r>
      <w:r w:rsidRPr="00DE14CB">
        <w:rPr>
          <w:rFonts w:ascii="Times New Roman" w:hAnsi="Times New Roman" w:cs="Times New Roman"/>
          <w:sz w:val="20"/>
          <w:szCs w:val="20"/>
          <w:lang w:val="en-US"/>
        </w:rPr>
        <w:t>. Facility address: 29 Nezalezhnosti St., Kovel, Volyn region, Ukraine. It is expected that design (correction of design documentation) will begin immediately after the conclusion of contracts, and work on the facility - no later than October 2026. The expected completion date of the project is November 9, 2027 or earlier.</w:t>
      </w:r>
    </w:p>
    <w:p w14:paraId="35AC595B" w14:textId="77777777" w:rsidR="004B30A1" w:rsidRPr="00DE14CB" w:rsidRDefault="004B30A1">
      <w:pPr>
        <w:pStyle w:val="aff1"/>
        <w:numPr>
          <w:ilvl w:val="255"/>
          <w:numId w:val="0"/>
        </w:numPr>
        <w:spacing w:after="120"/>
        <w:jc w:val="both"/>
        <w:rPr>
          <w:rFonts w:ascii="Times New Roman" w:hAnsi="Times New Roman" w:cs="Times New Roman"/>
          <w:sz w:val="20"/>
          <w:szCs w:val="20"/>
          <w:lang w:val="en-US"/>
        </w:rPr>
      </w:pPr>
    </w:p>
    <w:p w14:paraId="35AC595C" w14:textId="0FEDCA6C" w:rsidR="004B30A1" w:rsidRPr="00DE14CB" w:rsidRDefault="001B0DBC">
      <w:pPr>
        <w:pStyle w:val="aff1"/>
        <w:numPr>
          <w:ilvl w:val="0"/>
          <w:numId w:val="16"/>
        </w:numPr>
        <w:spacing w:after="120"/>
        <w:jc w:val="both"/>
        <w:rPr>
          <w:rFonts w:ascii="Times New Roman" w:hAnsi="Times New Roman" w:cs="Times New Roman"/>
          <w:color w:val="000000"/>
          <w:sz w:val="20"/>
          <w:szCs w:val="20"/>
          <w:lang w:val="en-US"/>
        </w:rPr>
      </w:pPr>
      <w:r w:rsidRPr="00DE14CB">
        <w:rPr>
          <w:rFonts w:ascii="Times New Roman" w:hAnsi="Times New Roman" w:cs="Times New Roman"/>
          <w:i/>
          <w:iCs/>
          <w:sz w:val="20"/>
          <w:szCs w:val="20"/>
          <w:lang w:val="en-US"/>
        </w:rPr>
        <w:t>Lot 2.</w:t>
      </w:r>
      <w:r w:rsidRPr="00DE14CB">
        <w:rPr>
          <w:rFonts w:ascii="Times New Roman" w:hAnsi="Times New Roman" w:cs="Times New Roman"/>
          <w:sz w:val="20"/>
          <w:szCs w:val="20"/>
          <w:lang w:val="en-US"/>
        </w:rPr>
        <w:t xml:space="preserve"> Improving energy efficiency in Preschool Education Institution No. 10, including the supply of goods (materials, equipment, facilities) and the performance of work on: </w:t>
      </w:r>
      <w:r w:rsidRPr="00DE14CB">
        <w:rPr>
          <w:rFonts w:ascii="Times New Roman" w:eastAsia="Calibri" w:hAnsi="Times New Roman" w:cs="Times New Roman"/>
          <w:sz w:val="20"/>
          <w:szCs w:val="20"/>
          <w:lang w:val="en-US" w:eastAsia="uk-UA" w:bidi="uk-UA"/>
        </w:rPr>
        <w:t xml:space="preserve">insulation and decoration of external walls of facades; repair and insulation of the basement above the blind area level; insulation and waterproofing of the basement in places of possible waterlogging and below the blind area level; insulation of slopes (repair and restoration of the junction of windows with slopes, installation of a layer of vapor-permeable waterproofing); partial replacement of entrance doors, restoration of internal door slopes; installation of a vestibule; installation of automatic closers on entrance doors; partial replacement of metal-plastic windows (windows that do not meet the requirements of DBN V.2.6.31 and have single-chamber double-glazed windows) with new metal-plastic windows with a reduced heat transfer resistance of the window structure of at least 0.9 m2K/W; repair and insulation of the combined roof, installation of a drainage system; installation of parapet coverings (parapet strip) made of galvanized steel, metal thickness 0.5 mm; replacement of old heating devices with new bimetallic sectional radiators; replacement of heating system pipelines with polypropylene combined pipes, with aluminum or basalt reinforcement; installation of dynamic valves with a thermostatic head; arrangement of underfloor heating in playrooms; installation of an individual heating point (connection according to an independent scheme) with correction of the coolant temperature in accordance with the outdoor temperature and the object's operating schedule; arrangement of ventilation and lighting of the individual heating point room; insulation of heating system pipelines; </w:t>
      </w:r>
      <w:r w:rsidR="00EC5D29" w:rsidRPr="00DE14CB">
        <w:rPr>
          <w:rFonts w:ascii="Times New Roman" w:eastAsia="Calibri" w:hAnsi="Times New Roman" w:cs="Times New Roman"/>
          <w:sz w:val="20"/>
          <w:szCs w:val="20"/>
          <w:lang w:val="en-US" w:eastAsia="uk-UA" w:bidi="uk-UA"/>
        </w:rPr>
        <w:t>construction of an individual heating substation room</w:t>
      </w:r>
      <w:r w:rsidRPr="00DE14CB">
        <w:rPr>
          <w:rFonts w:ascii="Times New Roman" w:eastAsia="Calibri" w:hAnsi="Times New Roman" w:cs="Times New Roman"/>
          <w:sz w:val="20"/>
          <w:szCs w:val="20"/>
          <w:lang w:val="en-US" w:eastAsia="uk-UA" w:bidi="uk-UA"/>
        </w:rPr>
        <w:t xml:space="preserve">; repair of walls and ceilings in places of laying/dismantling of pipelines; arrangement of a drainage pit; installation of decentralized ventilation systems with recuperation; installation of centralized supply and exhaust systems with recuperation; installation of exhaust fans; installation of a mechanical supply and exhaust ventilation system in the kitchen; repair of walls and ceilings in places of laying/dismantling of air ducts; laying of electrical cables, replacement of existing and installation of new control panels (ventilation and power supply systems of the ITP), connection of ventilation systems and equipment of an individual heating point; dismantling of stairs and installation of new stairs after insulation of facades; installation of canopies over the entrance doors; repair of porches; installation of ramps; </w:t>
      </w:r>
      <w:r w:rsidR="00EC5D29" w:rsidRPr="00DE14CB">
        <w:rPr>
          <w:rFonts w:ascii="Times New Roman" w:eastAsia="Calibri" w:hAnsi="Times New Roman" w:cs="Times New Roman"/>
          <w:sz w:val="20"/>
          <w:szCs w:val="20"/>
          <w:lang w:val="en-US" w:eastAsia="uk-UA" w:bidi="uk-UA"/>
        </w:rPr>
        <w:t xml:space="preserve">construction of perimeter paving </w:t>
      </w:r>
      <w:r w:rsidRPr="00DE14CB">
        <w:rPr>
          <w:rFonts w:ascii="Times New Roman" w:eastAsia="Calibri" w:hAnsi="Times New Roman" w:cs="Times New Roman"/>
          <w:sz w:val="20"/>
          <w:szCs w:val="20"/>
          <w:lang w:val="en-US" w:eastAsia="uk-UA" w:bidi="uk-UA"/>
        </w:rPr>
        <w:t xml:space="preserve">(concreting); installation/restoration of a lightning protection system; installation of a rooftop solar power station </w:t>
      </w:r>
      <w:r w:rsidRPr="00DE14CB">
        <w:rPr>
          <w:rFonts w:ascii="Times New Roman" w:eastAsia="Times New Roman" w:hAnsi="Times New Roman" w:cs="Times New Roman"/>
          <w:sz w:val="20"/>
          <w:szCs w:val="20"/>
          <w:lang w:val="en-US"/>
        </w:rPr>
        <w:t>with a capacity of 15 kW</w:t>
      </w:r>
      <w:r w:rsidRPr="00DE14CB">
        <w:rPr>
          <w:rFonts w:ascii="Times New Roman" w:eastAsia="Calibri" w:hAnsi="Times New Roman" w:cs="Times New Roman"/>
          <w:sz w:val="20"/>
          <w:szCs w:val="20"/>
          <w:lang w:val="en-US" w:eastAsia="uk-UA" w:bidi="uk-UA"/>
        </w:rPr>
        <w:t xml:space="preserve"> </w:t>
      </w:r>
      <w:r w:rsidRPr="00DE14CB">
        <w:rPr>
          <w:rFonts w:ascii="Times New Roman" w:eastAsia="Times New Roman" w:hAnsi="Times New Roman" w:cs="Times New Roman"/>
          <w:sz w:val="20"/>
          <w:szCs w:val="20"/>
          <w:lang w:val="en-US"/>
        </w:rPr>
        <w:t xml:space="preserve">with an energy storage system </w:t>
      </w:r>
      <w:r w:rsidRPr="00DE14CB">
        <w:rPr>
          <w:rFonts w:ascii="Times New Roman" w:eastAsia="Calibri" w:hAnsi="Times New Roman" w:cs="Times New Roman"/>
          <w:sz w:val="20"/>
          <w:szCs w:val="20"/>
          <w:lang w:val="en-US" w:eastAsia="uk-UA" w:bidi="uk-UA"/>
        </w:rPr>
        <w:t xml:space="preserve">and its integration into the general power grid of the facility; dismantling and removal of construction waste; </w:t>
      </w:r>
      <w:r w:rsidRPr="00DE14CB">
        <w:rPr>
          <w:rFonts w:ascii="Times New Roman" w:hAnsi="Times New Roman" w:cs="Times New Roman"/>
          <w:sz w:val="20"/>
          <w:szCs w:val="20"/>
          <w:lang w:val="en-US"/>
        </w:rPr>
        <w:t>preparation of design and estimate documentation (correction), comprehensive examination of the design and estimate documentation; performance of author's supervision; commissioning. Facility address: 15a Mykola Chernetskoho St., Kovel, Volyn region, Ukraine. It is expected that design (correction of design documentation) will begin immediately after the conclusion of contracts, and work on the facility - no later than October 2026. The expected completion date of the project is November 9, 2027 or earlier.</w:t>
      </w:r>
    </w:p>
    <w:p w14:paraId="5280827E" w14:textId="0178925C" w:rsidR="000813D5" w:rsidRPr="00DE14CB" w:rsidRDefault="001B0DBC" w:rsidP="000813D5">
      <w:pPr>
        <w:suppressAutoHyphens/>
        <w:spacing w:before="120" w:after="120"/>
        <w:jc w:val="both"/>
        <w:rPr>
          <w:rFonts w:ascii="Times New Roman" w:hAnsi="Times New Roman" w:cs="Times New Roman"/>
          <w:color w:val="000000"/>
          <w:sz w:val="20"/>
          <w:szCs w:val="20"/>
          <w:lang w:val="en-US"/>
        </w:rPr>
      </w:pPr>
      <w:r w:rsidRPr="00DE14CB">
        <w:rPr>
          <w:rFonts w:ascii="Times New Roman" w:hAnsi="Times New Roman" w:cs="Times New Roman"/>
          <w:color w:val="000000"/>
          <w:sz w:val="20"/>
          <w:szCs w:val="20"/>
          <w:lang w:val="en-US"/>
        </w:rPr>
        <w:t>Tenders and subsequent contracts financed by grant and budget funds will be subject to NEFCO Procurement Policies and Procedures.</w:t>
      </w:r>
    </w:p>
    <w:p w14:paraId="3EECC3C5" w14:textId="77777777" w:rsidR="000813D5" w:rsidRPr="00DE14CB" w:rsidRDefault="000813D5" w:rsidP="000813D5">
      <w:pPr>
        <w:spacing w:before="120" w:after="120"/>
        <w:jc w:val="both"/>
        <w:rPr>
          <w:rFonts w:ascii="Times New Roman" w:hAnsi="Times New Roman" w:cs="Times New Roman"/>
          <w:color w:val="000000"/>
          <w:sz w:val="20"/>
          <w:szCs w:val="20"/>
          <w:lang w:val="en-US"/>
        </w:rPr>
      </w:pPr>
      <w:r w:rsidRPr="00DE14CB">
        <w:rPr>
          <w:rFonts w:ascii="Times New Roman" w:hAnsi="Times New Roman" w:cs="Times New Roman"/>
          <w:color w:val="000000"/>
          <w:sz w:val="20"/>
          <w:szCs w:val="20"/>
          <w:lang w:val="en-US"/>
        </w:rPr>
        <w:t xml:space="preserve"> Grant funds may not be used for any payments to individuals or entities, or for the import of any goods, if such payment or import is prohibited by a decision of the United Nations Security Council taken under Chapter VII of the Charter of the United Nations, or under the laws or official regulations of Ukraine. </w:t>
      </w:r>
    </w:p>
    <w:p w14:paraId="35AC595F" w14:textId="108AFBDB" w:rsidR="004B30A1" w:rsidRPr="00DE14CB" w:rsidRDefault="001B0DBC" w:rsidP="000813D5">
      <w:pPr>
        <w:spacing w:before="120" w:after="120"/>
        <w:jc w:val="both"/>
        <w:rPr>
          <w:rFonts w:ascii="Times New Roman" w:hAnsi="Times New Roman" w:cs="Times New Roman"/>
          <w:color w:val="000000"/>
          <w:sz w:val="20"/>
          <w:szCs w:val="20"/>
          <w:lang w:val="en-US"/>
        </w:rPr>
      </w:pPr>
      <w:r w:rsidRPr="00DE14CB">
        <w:rPr>
          <w:rFonts w:ascii="Times New Roman" w:hAnsi="Times New Roman" w:cs="Times New Roman"/>
          <w:sz w:val="20"/>
          <w:lang w:val="en-US"/>
        </w:rPr>
        <w:t>Tenders are invited for one or more lots. The price of each lot must be provided separately. Tenderers bidding for more than one lot may offer discounts and these discounts will be considered when comparing tenders.</w:t>
      </w:r>
      <w:r w:rsidRPr="00DE14CB">
        <w:rPr>
          <w:rFonts w:ascii="Times New Roman" w:hAnsi="Times New Roman" w:cs="Times New Roman"/>
          <w:color w:val="000000"/>
          <w:sz w:val="20"/>
          <w:szCs w:val="20"/>
          <w:lang w:val="en-US"/>
        </w:rPr>
        <w:t xml:space="preserve"> </w:t>
      </w:r>
    </w:p>
    <w:p w14:paraId="35AC5960" w14:textId="5E3A136E" w:rsidR="004B30A1" w:rsidRPr="00DE14CB" w:rsidRDefault="001B0DBC">
      <w:pPr>
        <w:suppressAutoHyphens/>
        <w:spacing w:before="120" w:after="120"/>
        <w:jc w:val="both"/>
        <w:rPr>
          <w:rFonts w:ascii="Times New Roman" w:hAnsi="Times New Roman" w:cs="Times New Roman"/>
          <w:color w:val="000000"/>
          <w:sz w:val="20"/>
          <w:szCs w:val="20"/>
          <w:lang w:val="en-US"/>
        </w:rPr>
      </w:pPr>
      <w:r w:rsidRPr="00DE14CB">
        <w:rPr>
          <w:rFonts w:ascii="Times New Roman" w:hAnsi="Times New Roman" w:cs="Times New Roman"/>
          <w:color w:val="000000"/>
          <w:sz w:val="20"/>
          <w:szCs w:val="20"/>
          <w:lang w:val="en-US"/>
        </w:rPr>
        <w:t>Based on the results of the tender, the project customer will conclude contracts</w:t>
      </w:r>
      <w:r w:rsidRPr="00DE14CB">
        <w:rPr>
          <w:rFonts w:ascii="Times New Roman" w:hAnsi="Times New Roman" w:cs="Times New Roman"/>
          <w:b/>
          <w:bCs/>
          <w:sz w:val="20"/>
          <w:szCs w:val="20"/>
          <w:lang w:val="en-US"/>
        </w:rPr>
        <w:t xml:space="preserve"> </w:t>
      </w:r>
      <w:r w:rsidRPr="00DE14CB">
        <w:rPr>
          <w:rFonts w:ascii="Times New Roman" w:hAnsi="Times New Roman" w:cs="Times New Roman"/>
          <w:color w:val="000000"/>
          <w:sz w:val="20"/>
          <w:szCs w:val="20"/>
          <w:lang w:val="en-US"/>
        </w:rPr>
        <w:t xml:space="preserve">with the participant who submits the </w:t>
      </w:r>
      <w:r w:rsidR="00EC5D29" w:rsidRPr="00DE14CB">
        <w:rPr>
          <w:rFonts w:ascii="Times New Roman" w:hAnsi="Times New Roman" w:cs="Times New Roman"/>
          <w:color w:val="000000"/>
          <w:sz w:val="20"/>
          <w:szCs w:val="20"/>
          <w:lang w:val="en-US"/>
        </w:rPr>
        <w:t xml:space="preserve">Most Economically Advantageous Tender </w:t>
      </w:r>
      <w:r w:rsidRPr="00DE14CB">
        <w:rPr>
          <w:rFonts w:ascii="Times New Roman" w:hAnsi="Times New Roman" w:cs="Times New Roman"/>
          <w:color w:val="000000"/>
          <w:sz w:val="20"/>
          <w:szCs w:val="20"/>
          <w:lang w:val="en-US"/>
        </w:rPr>
        <w:t>that meets all qualification requirements.</w:t>
      </w:r>
    </w:p>
    <w:p w14:paraId="35AC5961" w14:textId="77777777" w:rsidR="004B30A1" w:rsidRPr="00DE14CB" w:rsidRDefault="001B0DBC">
      <w:pPr>
        <w:suppressAutoHyphens/>
        <w:spacing w:before="120" w:after="120"/>
        <w:jc w:val="both"/>
        <w:rPr>
          <w:rFonts w:ascii="Times New Roman" w:hAnsi="Times New Roman" w:cs="Times New Roman"/>
          <w:color w:val="000000"/>
          <w:sz w:val="20"/>
          <w:szCs w:val="20"/>
          <w:lang w:val="en-US"/>
        </w:rPr>
      </w:pPr>
      <w:r w:rsidRPr="00DE14CB">
        <w:rPr>
          <w:rFonts w:ascii="Times New Roman" w:hAnsi="Times New Roman" w:cs="Times New Roman"/>
          <w:color w:val="000000"/>
          <w:sz w:val="20"/>
          <w:szCs w:val="20"/>
          <w:lang w:val="en-US"/>
        </w:rPr>
        <w:t>Tenders must be submitted in euros (excluding VAT). The tender will result in 2 contracts for each lot. One contract for each funding source.</w:t>
      </w:r>
    </w:p>
    <w:p w14:paraId="35AC5962" w14:textId="77777777" w:rsidR="004B30A1" w:rsidRPr="00DE14CB" w:rsidRDefault="001B0DBC">
      <w:pPr>
        <w:suppressAutoHyphens/>
        <w:spacing w:before="120" w:after="120"/>
        <w:jc w:val="both"/>
        <w:rPr>
          <w:rFonts w:ascii="Times New Roman" w:hAnsi="Times New Roman" w:cs="Times New Roman"/>
          <w:color w:val="000000"/>
          <w:sz w:val="20"/>
          <w:szCs w:val="20"/>
          <w:lang w:val="en-US"/>
        </w:rPr>
      </w:pPr>
      <w:r w:rsidRPr="00DE14CB">
        <w:rPr>
          <w:rFonts w:ascii="Times New Roman" w:hAnsi="Times New Roman" w:cs="Times New Roman"/>
          <w:color w:val="000000"/>
          <w:sz w:val="20"/>
          <w:szCs w:val="20"/>
          <w:lang w:val="en-US"/>
        </w:rPr>
        <w:t>The contract, which will be financed by the Community, will be concluded in hryvnia, pegged to the equivalent in euros at the official exchange rate of the National Bank of Ukraine, set on the date of signing the contract (including VAT).</w:t>
      </w:r>
    </w:p>
    <w:p w14:paraId="35AC5963" w14:textId="77777777" w:rsidR="004B30A1" w:rsidRPr="00DE14CB" w:rsidRDefault="001B0DBC">
      <w:pPr>
        <w:suppressAutoHyphens/>
        <w:spacing w:before="120" w:after="120"/>
        <w:jc w:val="both"/>
        <w:rPr>
          <w:rFonts w:ascii="Times New Roman" w:hAnsi="Times New Roman" w:cs="Times New Roman"/>
          <w:color w:val="000000"/>
          <w:sz w:val="20"/>
          <w:szCs w:val="20"/>
          <w:lang w:val="en-US"/>
        </w:rPr>
      </w:pPr>
      <w:r w:rsidRPr="00DE14CB">
        <w:rPr>
          <w:rFonts w:ascii="Times New Roman" w:hAnsi="Times New Roman" w:cs="Times New Roman"/>
          <w:color w:val="000000"/>
          <w:sz w:val="20"/>
          <w:szCs w:val="20"/>
          <w:lang w:val="en-US"/>
        </w:rPr>
        <w:t>The contract, funded by the Grant,</w:t>
      </w:r>
      <w:r w:rsidRPr="00DE14CB">
        <w:rPr>
          <w:rFonts w:ascii="Times New Roman" w:hAnsi="Times New Roman" w:cs="Times New Roman"/>
          <w:lang w:val="en-US"/>
        </w:rPr>
        <w:t xml:space="preserve"> </w:t>
      </w:r>
      <w:r w:rsidRPr="00DE14CB">
        <w:rPr>
          <w:rFonts w:ascii="Times New Roman" w:hAnsi="Times New Roman" w:cs="Times New Roman"/>
          <w:color w:val="000000"/>
          <w:sz w:val="20"/>
          <w:szCs w:val="20"/>
          <w:lang w:val="en-US"/>
        </w:rPr>
        <w:t>will be concluded in euros and will be subject to the procedure of exemption from taxation in accordance with the resolution of the Cabinet of Ministers of Ukraine dated 15.02.2002 No. 153.</w:t>
      </w:r>
    </w:p>
    <w:p w14:paraId="4BDB0153" w14:textId="1ECD6EA8" w:rsidR="006E6157" w:rsidRPr="00DE14CB" w:rsidRDefault="006E6157" w:rsidP="00DE14CB">
      <w:pPr>
        <w:spacing w:before="120" w:after="120"/>
        <w:jc w:val="both"/>
        <w:rPr>
          <w:rFonts w:ascii="Times New Roman" w:eastAsia="Calibri" w:hAnsi="Times New Roman" w:cs="Times New Roman"/>
          <w:sz w:val="20"/>
          <w:lang w:val="en-US"/>
        </w:rPr>
      </w:pPr>
      <w:r w:rsidRPr="00DE14CB">
        <w:rPr>
          <w:rFonts w:ascii="Times New Roman" w:eastAsia="Calibri" w:hAnsi="Times New Roman" w:cs="Times New Roman"/>
          <w:sz w:val="20"/>
          <w:lang w:val="en-US"/>
        </w:rPr>
        <w:lastRenderedPageBreak/>
        <w:t>Tendering for contracts that are to be financed with the proceeds of NEFCO financing is open to firms/ individuals from any country.</w:t>
      </w:r>
    </w:p>
    <w:p w14:paraId="500BF9F2" w14:textId="4C7FE09F" w:rsidR="000813D5" w:rsidRPr="00DE14CB" w:rsidRDefault="001B0DBC" w:rsidP="000813D5">
      <w:pPr>
        <w:spacing w:before="120" w:after="120"/>
        <w:jc w:val="both"/>
        <w:rPr>
          <w:rFonts w:ascii="Times New Roman" w:hAnsi="Times New Roman" w:cs="Times New Roman"/>
          <w:sz w:val="20"/>
          <w:lang w:val="en-US"/>
        </w:rPr>
      </w:pPr>
      <w:r w:rsidRPr="00DE14CB">
        <w:rPr>
          <w:rFonts w:ascii="Times New Roman" w:hAnsi="Times New Roman" w:cs="Times New Roman"/>
          <w:color w:val="000000"/>
          <w:sz w:val="20"/>
          <w:szCs w:val="20"/>
          <w:lang w:val="en-US"/>
        </w:rPr>
        <w:t>Bidders must meet the eligibility requirements set out in the Instructions to Bidders.</w:t>
      </w:r>
    </w:p>
    <w:p w14:paraId="35AC5966" w14:textId="60D9170A" w:rsidR="004B30A1" w:rsidRPr="00DE14CB" w:rsidRDefault="000813D5" w:rsidP="000813D5">
      <w:pPr>
        <w:spacing w:before="120" w:after="120"/>
        <w:jc w:val="both"/>
        <w:rPr>
          <w:rFonts w:ascii="Times New Roman" w:hAnsi="Times New Roman" w:cs="Times New Roman"/>
          <w:color w:val="000000"/>
          <w:sz w:val="20"/>
          <w:szCs w:val="20"/>
          <w:lang w:val="en-US"/>
        </w:rPr>
      </w:pPr>
      <w:r w:rsidRPr="00DE14CB">
        <w:rPr>
          <w:rFonts w:ascii="Times New Roman" w:hAnsi="Times New Roman" w:cs="Times New Roman"/>
          <w:sz w:val="20"/>
          <w:lang w:val="en-US"/>
        </w:rPr>
        <w:t xml:space="preserve"> To be qualified for the award of the contract, tenderers shall satisfy the following minimum criteria:</w:t>
      </w:r>
    </w:p>
    <w:p w14:paraId="35AC5967" w14:textId="21ADACDD" w:rsidR="004B30A1" w:rsidRPr="00DE14CB" w:rsidRDefault="001B0DBC">
      <w:pPr>
        <w:numPr>
          <w:ilvl w:val="0"/>
          <w:numId w:val="17"/>
        </w:numPr>
        <w:spacing w:after="120"/>
        <w:jc w:val="both"/>
        <w:rPr>
          <w:rFonts w:ascii="Times New Roman" w:hAnsi="Times New Roman" w:cs="Times New Roman"/>
          <w:sz w:val="20"/>
          <w:szCs w:val="20"/>
          <w:lang w:val="en-US"/>
        </w:rPr>
      </w:pPr>
      <w:r w:rsidRPr="00DE14CB">
        <w:rPr>
          <w:rFonts w:ascii="Times New Roman" w:eastAsia="Calibri" w:hAnsi="Times New Roman" w:cs="Times New Roman"/>
          <w:sz w:val="20"/>
          <w:szCs w:val="20"/>
          <w:lang w:val="en-US"/>
        </w:rPr>
        <w:t xml:space="preserve">Average </w:t>
      </w:r>
      <w:r w:rsidRPr="00DE14CB">
        <w:rPr>
          <w:rFonts w:ascii="Times New Roman" w:eastAsia="Calibri" w:hAnsi="Times New Roman" w:cs="Times New Roman"/>
          <w:color w:val="000000"/>
          <w:sz w:val="20"/>
          <w:szCs w:val="20"/>
          <w:lang w:val="en-US"/>
        </w:rPr>
        <w:t xml:space="preserve">annual income for </w:t>
      </w:r>
      <w:r w:rsidRPr="00DE14CB">
        <w:rPr>
          <w:rFonts w:ascii="Times New Roman" w:eastAsia="Calibri" w:hAnsi="Times New Roman" w:cs="Times New Roman"/>
          <w:sz w:val="20"/>
          <w:szCs w:val="20"/>
          <w:lang w:val="en-US"/>
        </w:rPr>
        <w:t>the best three (3) years over the last five (5) years (during 2021-2025)</w:t>
      </w:r>
      <w:r w:rsidRPr="00DE14CB">
        <w:rPr>
          <w:rFonts w:ascii="Times New Roman" w:eastAsia="Calibri" w:hAnsi="Times New Roman" w:cs="Times New Roman"/>
          <w:b/>
          <w:bCs/>
          <w:sz w:val="20"/>
          <w:szCs w:val="20"/>
          <w:lang w:val="en-US"/>
        </w:rPr>
        <w:t xml:space="preserve"> </w:t>
      </w:r>
      <w:r w:rsidRPr="00DE14CB">
        <w:rPr>
          <w:rFonts w:ascii="Times New Roman" w:hAnsi="Times New Roman" w:cs="Times New Roman"/>
          <w:sz w:val="20"/>
          <w:lang w:val="en-US"/>
        </w:rPr>
        <w:t>was at least one and a half (1.5) times the price of its bid</w:t>
      </w:r>
      <w:r w:rsidRPr="00DE14CB">
        <w:rPr>
          <w:rFonts w:ascii="Times New Roman" w:hAnsi="Times New Roman" w:cs="Times New Roman"/>
          <w:sz w:val="20"/>
          <w:szCs w:val="20"/>
          <w:lang w:val="en-US"/>
        </w:rPr>
        <w:t>. In the case of a JVCA, the lead partner must demonstrate at least 51% compliance with this criterion.</w:t>
      </w:r>
    </w:p>
    <w:p w14:paraId="35AC5968" w14:textId="77777777" w:rsidR="004B30A1" w:rsidRPr="00DE14CB" w:rsidRDefault="001B0DBC">
      <w:pPr>
        <w:numPr>
          <w:ilvl w:val="0"/>
          <w:numId w:val="17"/>
        </w:numPr>
        <w:spacing w:after="120"/>
        <w:jc w:val="both"/>
        <w:rPr>
          <w:rFonts w:ascii="Times New Roman" w:hAnsi="Times New Roman" w:cs="Times New Roman"/>
          <w:sz w:val="20"/>
          <w:szCs w:val="20"/>
          <w:lang w:val="en-US"/>
        </w:rPr>
      </w:pPr>
      <w:r w:rsidRPr="00DE14CB">
        <w:rPr>
          <w:rFonts w:ascii="Times New Roman" w:hAnsi="Times New Roman" w:cs="Times New Roman"/>
          <w:sz w:val="20"/>
          <w:lang w:val="en-US"/>
        </w:rPr>
        <w:t>The bidder must demonstrate that it has access to liquid assets, unencumbered real assets, available cash, credit lines or other financial instruments,</w:t>
      </w:r>
      <w:r w:rsidRPr="00DE14CB">
        <w:rPr>
          <w:rFonts w:ascii="Times New Roman" w:eastAsia="Calibri" w:hAnsi="Times New Roman" w:cs="Times New Roman"/>
          <w:sz w:val="20"/>
          <w:szCs w:val="20"/>
          <w:lang w:val="en-US"/>
        </w:rPr>
        <w:t xml:space="preserve"> sufficient to meet the working capital requirements for the performance of the contract, estimated at an amount not less than forty percent (40%) of the Bidder's bid price, taking into account the Bidder's obligations under other contracts already signed and/or to be signed</w:t>
      </w:r>
    </w:p>
    <w:p w14:paraId="35AC5969" w14:textId="0A42045A" w:rsidR="004B30A1" w:rsidRPr="00DE14CB" w:rsidRDefault="001B0DBC">
      <w:pPr>
        <w:numPr>
          <w:ilvl w:val="0"/>
          <w:numId w:val="17"/>
        </w:numPr>
        <w:spacing w:after="0"/>
        <w:ind w:left="709"/>
        <w:jc w:val="both"/>
        <w:rPr>
          <w:rFonts w:ascii="Times New Roman" w:hAnsi="Times New Roman" w:cs="Times New Roman"/>
          <w:sz w:val="20"/>
          <w:szCs w:val="20"/>
          <w:lang w:val="en-US"/>
        </w:rPr>
      </w:pPr>
      <w:r w:rsidRPr="00DE14CB">
        <w:rPr>
          <w:rFonts w:ascii="Times New Roman" w:eastAsia="Calibri" w:hAnsi="Times New Roman" w:cs="Times New Roman"/>
          <w:sz w:val="20"/>
          <w:szCs w:val="20"/>
          <w:lang w:val="en-US"/>
        </w:rPr>
        <w:t>Bidder's Experience: Total value of four (4) contracts similar in scope and complexity to this procurement that have been fully and successfully completed by the bidder within the last five (5) years</w:t>
      </w:r>
      <w:r w:rsidRPr="00DE14CB">
        <w:rPr>
          <w:rFonts w:ascii="Times New Roman" w:hAnsi="Times New Roman" w:cs="Times New Roman"/>
          <w:sz w:val="20"/>
          <w:szCs w:val="20"/>
          <w:lang w:val="en-US"/>
        </w:rPr>
        <w:t xml:space="preserve"> (period </w:t>
      </w:r>
      <w:r w:rsidRPr="00DE14CB">
        <w:rPr>
          <w:rFonts w:ascii="Times New Roman" w:hAnsi="Times New Roman" w:cs="Times New Roman"/>
          <w:sz w:val="20"/>
          <w:lang w:val="en-US"/>
        </w:rPr>
        <w:t>2021-2025</w:t>
      </w:r>
      <w:r w:rsidRPr="00DE14CB">
        <w:rPr>
          <w:rFonts w:ascii="Times New Roman" w:hAnsi="Times New Roman" w:cs="Times New Roman"/>
          <w:sz w:val="20"/>
          <w:szCs w:val="20"/>
          <w:lang w:val="en-US"/>
        </w:rPr>
        <w:t>) is not less than one hundred percent (100%) of the price of its bid. In the case of a JVCA, the lead partner must demonstrate at least 51% compliance with this criterion, and the JVCA partner/member must demonstrate at least one (1) contract under this criterion</w:t>
      </w:r>
    </w:p>
    <w:p w14:paraId="35AC596A" w14:textId="77777777" w:rsidR="004B30A1" w:rsidRPr="00DE14CB" w:rsidRDefault="004B30A1" w:rsidP="000813D5">
      <w:pPr>
        <w:spacing w:after="0"/>
        <w:jc w:val="both"/>
        <w:rPr>
          <w:rFonts w:ascii="Times New Roman" w:hAnsi="Times New Roman" w:cs="Times New Roman"/>
          <w:sz w:val="20"/>
          <w:szCs w:val="20"/>
          <w:lang w:val="en-US"/>
        </w:rPr>
      </w:pPr>
    </w:p>
    <w:p w14:paraId="35AC596B" w14:textId="4D30C7FC" w:rsidR="004B30A1" w:rsidRPr="00DE14CB" w:rsidRDefault="000813D5">
      <w:pPr>
        <w:numPr>
          <w:ilvl w:val="0"/>
          <w:numId w:val="17"/>
        </w:numPr>
        <w:spacing w:after="120"/>
        <w:jc w:val="both"/>
        <w:rPr>
          <w:rFonts w:ascii="Times New Roman" w:hAnsi="Times New Roman" w:cs="Times New Roman"/>
          <w:sz w:val="20"/>
          <w:lang w:val="en-US"/>
        </w:rPr>
      </w:pPr>
      <w:r w:rsidRPr="00DE14CB">
        <w:rPr>
          <w:rFonts w:ascii="Times New Roman" w:hAnsi="Times New Roman" w:cs="Times New Roman"/>
          <w:sz w:val="20"/>
          <w:szCs w:val="20"/>
          <w:lang w:val="en-US"/>
        </w:rPr>
        <w:t>N</w:t>
      </w:r>
      <w:r w:rsidR="00EC5D29" w:rsidRPr="00DE14CB">
        <w:rPr>
          <w:rFonts w:ascii="Times New Roman" w:hAnsi="Times New Roman" w:cs="Times New Roman"/>
          <w:sz w:val="20"/>
          <w:szCs w:val="20"/>
          <w:lang w:val="en-US"/>
        </w:rPr>
        <w:t xml:space="preserve">on-performance of contracts </w:t>
      </w:r>
      <w:r w:rsidR="001B0DBC" w:rsidRPr="00DE14CB">
        <w:rPr>
          <w:rFonts w:ascii="Times New Roman" w:hAnsi="Times New Roman" w:cs="Times New Roman"/>
          <w:sz w:val="20"/>
          <w:lang w:val="en-US"/>
        </w:rPr>
        <w:t>(including partners/members of the JVCA, if applicable) in the last three (3) years (2023-2025) based on the information provided in Section III “Tender Forms” (the Client and other interested parties reserve the right to verify the accuracy of the information provided using other sources)</w:t>
      </w:r>
    </w:p>
    <w:p w14:paraId="35AC596C" w14:textId="77777777" w:rsidR="004B30A1" w:rsidRPr="00DE14CB" w:rsidRDefault="001B0DBC">
      <w:pPr>
        <w:numPr>
          <w:ilvl w:val="0"/>
          <w:numId w:val="17"/>
        </w:numPr>
        <w:spacing w:after="120"/>
        <w:jc w:val="both"/>
        <w:rPr>
          <w:rFonts w:ascii="Times New Roman" w:hAnsi="Times New Roman" w:cs="Times New Roman"/>
          <w:sz w:val="20"/>
          <w:lang w:val="en-US"/>
        </w:rPr>
      </w:pPr>
      <w:r w:rsidRPr="00DE14CB">
        <w:rPr>
          <w:rFonts w:ascii="Times New Roman" w:hAnsi="Times New Roman" w:cs="Times New Roman"/>
          <w:sz w:val="20"/>
          <w:lang w:val="en-US"/>
        </w:rPr>
        <w:t>All pending legal proceedings against the participant (including partners/members of the JVCA, if applicable) must not in aggregate exceed 30% of the participant’s net worth</w:t>
      </w:r>
    </w:p>
    <w:p w14:paraId="35AC596D" w14:textId="77777777" w:rsidR="004B30A1" w:rsidRPr="00DE14CB" w:rsidRDefault="001B0DBC">
      <w:pPr>
        <w:numPr>
          <w:ilvl w:val="0"/>
          <w:numId w:val="17"/>
        </w:numPr>
        <w:spacing w:after="120"/>
        <w:jc w:val="both"/>
        <w:rPr>
          <w:rFonts w:ascii="Times New Roman" w:hAnsi="Times New Roman" w:cs="Times New Roman"/>
          <w:sz w:val="20"/>
          <w:lang w:val="en-US"/>
        </w:rPr>
      </w:pPr>
      <w:r w:rsidRPr="00DE14CB">
        <w:rPr>
          <w:rFonts w:ascii="Times New Roman" w:hAnsi="Times New Roman" w:cs="Times New Roman"/>
          <w:bCs/>
          <w:iCs/>
          <w:sz w:val="20"/>
          <w:szCs w:val="20"/>
          <w:lang w:val="en-US"/>
        </w:rPr>
        <w:t>The tenderer must demonstrate that it (one legal entity or member/partner of the JVCA, or relevant subcontractor) has all the personnel available to perform the work included in the contract</w:t>
      </w:r>
    </w:p>
    <w:p w14:paraId="35AC596E" w14:textId="77777777" w:rsidR="004B30A1" w:rsidRPr="00DE14CB" w:rsidRDefault="001B0DBC">
      <w:pPr>
        <w:numPr>
          <w:ilvl w:val="0"/>
          <w:numId w:val="17"/>
        </w:numPr>
        <w:spacing w:after="120"/>
        <w:jc w:val="both"/>
        <w:rPr>
          <w:rFonts w:ascii="Times New Roman" w:hAnsi="Times New Roman" w:cs="Times New Roman"/>
          <w:sz w:val="20"/>
          <w:lang w:val="en-US"/>
        </w:rPr>
      </w:pPr>
      <w:r w:rsidRPr="00DE14CB">
        <w:rPr>
          <w:rFonts w:ascii="Times New Roman" w:hAnsi="Times New Roman" w:cs="Times New Roman"/>
          <w:sz w:val="20"/>
          <w:lang w:val="en-US"/>
        </w:rPr>
        <w:t>The Tenderer must demonstrate that it has personnel for key positions who meet the Qualification Requirements set out in the Tender Documents.</w:t>
      </w:r>
    </w:p>
    <w:p w14:paraId="35AC596F" w14:textId="448EFF3E" w:rsidR="004B30A1" w:rsidRPr="00DE14CB" w:rsidRDefault="001B0DBC">
      <w:pPr>
        <w:spacing w:before="120" w:after="120"/>
        <w:jc w:val="both"/>
        <w:rPr>
          <w:rFonts w:ascii="Times New Roman" w:eastAsia="Calibri" w:hAnsi="Times New Roman" w:cs="Times New Roman"/>
          <w:iCs/>
          <w:color w:val="000000"/>
          <w:sz w:val="20"/>
          <w:szCs w:val="20"/>
          <w:lang w:val="en-US"/>
        </w:rPr>
      </w:pPr>
      <w:r w:rsidRPr="00DE14CB">
        <w:rPr>
          <w:rFonts w:ascii="Times New Roman" w:eastAsia="Calibri" w:hAnsi="Times New Roman" w:cs="Times New Roman"/>
          <w:iCs/>
          <w:color w:val="000000"/>
          <w:sz w:val="20"/>
          <w:szCs w:val="20"/>
          <w:lang w:val="en-US"/>
        </w:rPr>
        <w:t>The Tenderer must demonstrate that it, or the members of the J</w:t>
      </w:r>
      <w:r w:rsidR="00EC5D29" w:rsidRPr="00DE14CB">
        <w:rPr>
          <w:rFonts w:ascii="Times New Roman" w:eastAsia="Calibri" w:hAnsi="Times New Roman" w:cs="Times New Roman"/>
          <w:iCs/>
          <w:color w:val="000000"/>
          <w:sz w:val="20"/>
          <w:szCs w:val="20"/>
          <w:lang w:val="en-US"/>
        </w:rPr>
        <w:t>VCA</w:t>
      </w:r>
      <w:r w:rsidRPr="00DE14CB">
        <w:rPr>
          <w:rFonts w:ascii="Times New Roman" w:eastAsia="Calibri" w:hAnsi="Times New Roman" w:cs="Times New Roman"/>
          <w:iCs/>
          <w:color w:val="000000"/>
          <w:sz w:val="20"/>
          <w:szCs w:val="20"/>
          <w:lang w:val="en-US"/>
        </w:rPr>
        <w:t>, or its designated subcontractor, has equipment and machinery that meet the requirements and quantities necessary to perform the contract, at least those requirements and quantities specified in the Tender Documents.</w:t>
      </w:r>
    </w:p>
    <w:p w14:paraId="35AC5970" w14:textId="275D9BD2" w:rsidR="004B30A1" w:rsidRPr="00DE14CB" w:rsidRDefault="001B0DBC">
      <w:pPr>
        <w:spacing w:before="120" w:after="120"/>
        <w:jc w:val="both"/>
        <w:rPr>
          <w:rFonts w:ascii="Times New Roman" w:hAnsi="Times New Roman" w:cs="Times New Roman"/>
          <w:iCs/>
          <w:color w:val="000000"/>
          <w:sz w:val="20"/>
          <w:szCs w:val="20"/>
          <w:lang w:val="en-US"/>
        </w:rPr>
      </w:pPr>
      <w:r w:rsidRPr="00DE14CB">
        <w:rPr>
          <w:rFonts w:ascii="Times New Roman" w:hAnsi="Times New Roman" w:cs="Times New Roman"/>
          <w:iCs/>
          <w:color w:val="000000"/>
          <w:sz w:val="20"/>
          <w:szCs w:val="20"/>
          <w:lang w:val="en-US"/>
        </w:rPr>
        <w:t xml:space="preserve">All tenders must be properly prepared and accompanied by a </w:t>
      </w:r>
      <w:r w:rsidR="00EC5D29" w:rsidRPr="00DE14CB">
        <w:rPr>
          <w:rFonts w:ascii="Times New Roman" w:hAnsi="Times New Roman" w:cs="Times New Roman"/>
          <w:iCs/>
          <w:color w:val="000000"/>
          <w:sz w:val="20"/>
          <w:szCs w:val="20"/>
          <w:lang w:val="en-US"/>
        </w:rPr>
        <w:t>Tender-Securing Declaration.</w:t>
      </w:r>
    </w:p>
    <w:p w14:paraId="35AC5971" w14:textId="77777777" w:rsidR="004B30A1" w:rsidRPr="00DE14CB" w:rsidRDefault="001B0DBC">
      <w:pPr>
        <w:spacing w:before="120" w:after="120"/>
        <w:jc w:val="both"/>
        <w:rPr>
          <w:rFonts w:ascii="Times New Roman" w:hAnsi="Times New Roman" w:cs="Times New Roman"/>
          <w:sz w:val="20"/>
          <w:lang w:val="en-US"/>
        </w:rPr>
      </w:pPr>
      <w:r w:rsidRPr="00DE14CB">
        <w:rPr>
          <w:rFonts w:ascii="Times New Roman" w:hAnsi="Times New Roman" w:cs="Times New Roman"/>
          <w:iCs/>
          <w:color w:val="000000"/>
          <w:sz w:val="20"/>
          <w:szCs w:val="20"/>
          <w:lang w:val="en-US"/>
        </w:rPr>
        <w:t>Kovel City Council reserves the right to cancel all tenders (or reduce the scope of work, if appropriate) in the event of failure to obtain approval for grant funding or a change in its scope. The project customer has the right to change the scope of work or make changes and additions to the tender documents in accordance with the terms of the tender documentation.</w:t>
      </w:r>
    </w:p>
    <w:p w14:paraId="35AC5972" w14:textId="77777777" w:rsidR="004B30A1" w:rsidRPr="00DE14CB" w:rsidRDefault="001B0DBC">
      <w:pPr>
        <w:spacing w:before="240"/>
        <w:ind w:right="-43"/>
        <w:jc w:val="both"/>
        <w:rPr>
          <w:rFonts w:ascii="Times New Roman" w:hAnsi="Times New Roman" w:cs="Times New Roman"/>
          <w:sz w:val="20"/>
          <w:lang w:val="en-US"/>
        </w:rPr>
      </w:pPr>
      <w:r w:rsidRPr="00DE14CB">
        <w:rPr>
          <w:rFonts w:ascii="Times New Roman" w:hAnsi="Times New Roman" w:cs="Times New Roman"/>
          <w:sz w:val="20"/>
          <w:lang w:val="en-US"/>
        </w:rPr>
        <w:t>Tender documents may be obtained free of charge from the office at the address below upon receipt of a written request from a prospective tenderer.</w:t>
      </w:r>
    </w:p>
    <w:p w14:paraId="35AC5973" w14:textId="3DB2AA74" w:rsidR="004B30A1" w:rsidRPr="00DE14CB" w:rsidRDefault="001B0DBC">
      <w:pPr>
        <w:ind w:right="-43"/>
        <w:jc w:val="both"/>
        <w:rPr>
          <w:rFonts w:ascii="Times New Roman" w:hAnsi="Times New Roman" w:cs="Times New Roman"/>
          <w:sz w:val="20"/>
          <w:lang w:val="en-US" w:eastAsia="en-GB"/>
        </w:rPr>
      </w:pPr>
      <w:r w:rsidRPr="00DE14CB">
        <w:rPr>
          <w:rFonts w:ascii="Times New Roman" w:hAnsi="Times New Roman" w:cs="Times New Roman"/>
          <w:sz w:val="20"/>
          <w:lang w:val="en-US"/>
        </w:rPr>
        <w:t xml:space="preserve">Upon receipt of a written request from a potential bidder, documents will be sent by email in </w:t>
      </w:r>
      <w:r w:rsidRPr="00DE14CB">
        <w:rPr>
          <w:rFonts w:ascii="Times New Roman" w:hAnsi="Times New Roman" w:cs="Times New Roman"/>
          <w:sz w:val="20"/>
          <w:szCs w:val="20"/>
          <w:lang w:val="en-US"/>
        </w:rPr>
        <w:t xml:space="preserve">PDF and MS Word formats, however, </w:t>
      </w:r>
      <w:r w:rsidRPr="00DE14CB">
        <w:rPr>
          <w:rFonts w:ascii="Times New Roman" w:hAnsi="Times New Roman" w:cs="Times New Roman"/>
          <w:sz w:val="20"/>
          <w:lang w:val="en-US"/>
        </w:rPr>
        <w:t>the sender is not responsible for loss or late delivery of the shipment</w:t>
      </w:r>
      <w:r w:rsidRPr="00DE14CB">
        <w:rPr>
          <w:rFonts w:ascii="Times New Roman" w:hAnsi="Times New Roman" w:cs="Times New Roman"/>
          <w:sz w:val="20"/>
          <w:szCs w:val="20"/>
          <w:lang w:val="en-US"/>
        </w:rPr>
        <w:t xml:space="preserve">. </w:t>
      </w:r>
      <w:r w:rsidRPr="00DE14CB">
        <w:rPr>
          <w:rFonts w:ascii="Times New Roman" w:hAnsi="Times New Roman" w:cs="Times New Roman"/>
          <w:sz w:val="20"/>
          <w:lang w:val="en-US"/>
        </w:rPr>
        <w:t xml:space="preserve">In the event of discrepancies between </w:t>
      </w:r>
      <w:r w:rsidRPr="00DE14CB">
        <w:rPr>
          <w:rFonts w:ascii="Times New Roman" w:hAnsi="Times New Roman" w:cs="Times New Roman"/>
          <w:sz w:val="20"/>
          <w:szCs w:val="20"/>
          <w:lang w:val="en-US"/>
        </w:rPr>
        <w:t xml:space="preserve">the PDF and MS Word versions of the documents, the PDF version </w:t>
      </w:r>
      <w:r w:rsidRPr="00DE14CB">
        <w:rPr>
          <w:rFonts w:ascii="Times New Roman" w:hAnsi="Times New Roman" w:cs="Times New Roman"/>
          <w:sz w:val="20"/>
          <w:lang w:val="en-US"/>
        </w:rPr>
        <w:t>will prevail</w:t>
      </w:r>
      <w:r w:rsidRPr="00DE14CB">
        <w:rPr>
          <w:rFonts w:ascii="Times New Roman" w:hAnsi="Times New Roman" w:cs="Times New Roman"/>
          <w:sz w:val="20"/>
          <w:lang w:val="en-US" w:eastAsia="en-GB"/>
        </w:rPr>
        <w:t>.</w:t>
      </w:r>
    </w:p>
    <w:p w14:paraId="726FCB4F" w14:textId="77777777" w:rsidR="000813D5" w:rsidRPr="00DE14CB" w:rsidRDefault="000813D5">
      <w:pPr>
        <w:keepLines/>
        <w:jc w:val="both"/>
        <w:rPr>
          <w:rFonts w:ascii="Times New Roman" w:eastAsia="Calibri" w:hAnsi="Times New Roman" w:cs="Times New Roman"/>
          <w:sz w:val="20"/>
          <w:szCs w:val="20"/>
          <w:lang w:val="en-US"/>
        </w:rPr>
      </w:pPr>
      <w:r w:rsidRPr="00DE14CB">
        <w:rPr>
          <w:rFonts w:ascii="Times New Roman" w:eastAsia="Calibri" w:hAnsi="Times New Roman" w:cs="Times New Roman"/>
          <w:sz w:val="20"/>
          <w:szCs w:val="20"/>
          <w:lang w:val="en-US"/>
        </w:rPr>
        <w:t xml:space="preserve">All tenders shall be accompanied by a Tender-Securing Declaration. </w:t>
      </w:r>
    </w:p>
    <w:p w14:paraId="35AC5975" w14:textId="3ECA501A" w:rsidR="004B30A1" w:rsidRPr="00DE14CB" w:rsidRDefault="001B0DBC">
      <w:pPr>
        <w:keepLines/>
        <w:jc w:val="both"/>
        <w:rPr>
          <w:rFonts w:ascii="Times New Roman" w:hAnsi="Times New Roman" w:cs="Times New Roman"/>
          <w:sz w:val="20"/>
          <w:lang w:val="en-US"/>
        </w:rPr>
      </w:pPr>
      <w:r w:rsidRPr="00DE14CB">
        <w:rPr>
          <w:rFonts w:ascii="Times New Roman" w:hAnsi="Times New Roman" w:cs="Times New Roman"/>
          <w:sz w:val="20"/>
          <w:lang w:val="en-US"/>
        </w:rPr>
        <w:t xml:space="preserve">When preparing a tender proposal, Tenderers should consider that work under this contract </w:t>
      </w:r>
      <w:r w:rsidR="000813D5" w:rsidRPr="00DE14CB">
        <w:rPr>
          <w:rFonts w:ascii="Times New Roman" w:hAnsi="Times New Roman" w:cs="Times New Roman"/>
          <w:sz w:val="20"/>
          <w:lang w:val="en-US"/>
        </w:rPr>
        <w:t xml:space="preserve">are expected to commence </w:t>
      </w:r>
      <w:r w:rsidRPr="00DE14CB">
        <w:rPr>
          <w:rFonts w:ascii="Times New Roman" w:hAnsi="Times New Roman" w:cs="Times New Roman"/>
          <w:sz w:val="20"/>
          <w:lang w:val="en-US"/>
        </w:rPr>
        <w:t xml:space="preserve">in </w:t>
      </w:r>
      <w:r w:rsidRPr="00DE14CB">
        <w:rPr>
          <w:rFonts w:ascii="Times New Roman" w:hAnsi="Times New Roman" w:cs="Times New Roman"/>
          <w:b/>
          <w:bCs/>
          <w:sz w:val="20"/>
          <w:lang w:val="en-US"/>
        </w:rPr>
        <w:t xml:space="preserve">October 2026 </w:t>
      </w:r>
      <w:r w:rsidRPr="00DE14CB">
        <w:rPr>
          <w:rFonts w:ascii="Times New Roman" w:hAnsi="Times New Roman" w:cs="Times New Roman"/>
          <w:sz w:val="20"/>
          <w:lang w:val="en-US"/>
        </w:rPr>
        <w:t xml:space="preserve">and </w:t>
      </w:r>
      <w:r w:rsidR="000813D5" w:rsidRPr="00DE14CB">
        <w:rPr>
          <w:rFonts w:ascii="Times New Roman" w:hAnsi="Times New Roman" w:cs="Times New Roman"/>
          <w:sz w:val="20"/>
          <w:lang w:val="en-US"/>
        </w:rPr>
        <w:t xml:space="preserve">must be completed </w:t>
      </w:r>
      <w:r w:rsidRPr="00DE14CB">
        <w:rPr>
          <w:rFonts w:ascii="Times New Roman" w:hAnsi="Times New Roman" w:cs="Times New Roman"/>
          <w:sz w:val="20"/>
          <w:lang w:val="en-US"/>
        </w:rPr>
        <w:t xml:space="preserve">no later than </w:t>
      </w:r>
      <w:r w:rsidRPr="00DE14CB">
        <w:rPr>
          <w:rFonts w:ascii="Times New Roman" w:hAnsi="Times New Roman" w:cs="Times New Roman"/>
          <w:b/>
          <w:bCs/>
          <w:sz w:val="20"/>
          <w:lang w:val="en-US"/>
        </w:rPr>
        <w:t>November 2027.</w:t>
      </w:r>
      <w:r w:rsidRPr="00DE14CB">
        <w:rPr>
          <w:rFonts w:ascii="Times New Roman" w:hAnsi="Times New Roman" w:cs="Times New Roman"/>
          <w:sz w:val="20"/>
          <w:lang w:val="en-US"/>
        </w:rPr>
        <w:t> </w:t>
      </w:r>
    </w:p>
    <w:p w14:paraId="35AC5976" w14:textId="452B8E57" w:rsidR="004B30A1" w:rsidRPr="00DE14CB" w:rsidRDefault="001B0DBC">
      <w:pPr>
        <w:keepLines/>
        <w:jc w:val="both"/>
        <w:rPr>
          <w:rFonts w:ascii="Times New Roman" w:eastAsia="Times New Roman" w:hAnsi="Times New Roman" w:cs="Times New Roman"/>
          <w:color w:val="222222"/>
          <w:sz w:val="20"/>
          <w:szCs w:val="20"/>
          <w:lang w:val="en-US" w:eastAsia="uk-UA"/>
        </w:rPr>
      </w:pPr>
      <w:r w:rsidRPr="00DE14CB">
        <w:rPr>
          <w:rFonts w:ascii="Times New Roman" w:eastAsia="Calibri" w:hAnsi="Times New Roman" w:cs="Times New Roman"/>
          <w:iCs/>
          <w:sz w:val="20"/>
          <w:lang w:val="en-US"/>
        </w:rPr>
        <w:lastRenderedPageBreak/>
        <w:t xml:space="preserve">A pre-tender meeting for Tenderers with representatives of the Kovel City Council, the customer and other persons to discuss tender requirements, technical and procedural issues will be held </w:t>
      </w:r>
      <w:r w:rsidR="00DE14CB" w:rsidRPr="00DE14CB">
        <w:rPr>
          <w:rFonts w:ascii="Times New Roman" w:eastAsia="Calibri" w:hAnsi="Times New Roman" w:cs="Times New Roman"/>
          <w:iCs/>
          <w:sz w:val="20"/>
          <w:lang w:val="en-US"/>
        </w:rPr>
        <w:t xml:space="preserve">on </w:t>
      </w:r>
      <w:r w:rsidR="00DE14CB" w:rsidRPr="00DE14CB">
        <w:rPr>
          <w:rFonts w:ascii="Times New Roman" w:eastAsia="Calibri" w:hAnsi="Times New Roman" w:cs="Times New Roman"/>
          <w:b/>
          <w:bCs/>
          <w:iCs/>
          <w:sz w:val="20"/>
          <w:lang w:val="en-US"/>
        </w:rPr>
        <w:t>August 0</w:t>
      </w:r>
      <w:r w:rsidR="00EF5063">
        <w:rPr>
          <w:rFonts w:ascii="Times New Roman" w:eastAsia="Calibri" w:hAnsi="Times New Roman" w:cs="Times New Roman"/>
          <w:b/>
          <w:bCs/>
          <w:iCs/>
          <w:sz w:val="20"/>
        </w:rPr>
        <w:t>7</w:t>
      </w:r>
      <w:r w:rsidR="00DE14CB" w:rsidRPr="00DE14CB">
        <w:rPr>
          <w:rFonts w:ascii="Times New Roman" w:eastAsia="Calibri" w:hAnsi="Times New Roman" w:cs="Times New Roman"/>
          <w:b/>
          <w:bCs/>
          <w:iCs/>
          <w:sz w:val="20"/>
          <w:lang w:val="en-US"/>
        </w:rPr>
        <w:t xml:space="preserve">, 2026, </w:t>
      </w:r>
      <w:r w:rsidRPr="00DE14CB">
        <w:rPr>
          <w:rFonts w:ascii="Times New Roman" w:eastAsia="Times New Roman" w:hAnsi="Times New Roman" w:cs="Times New Roman"/>
          <w:b/>
          <w:bCs/>
          <w:color w:val="000000"/>
          <w:sz w:val="20"/>
          <w:szCs w:val="20"/>
          <w:lang w:val="en-US"/>
        </w:rPr>
        <w:t>from 9:00 to 11:00 Kyiv time</w:t>
      </w:r>
      <w:r w:rsidRPr="00DE14CB">
        <w:rPr>
          <w:rFonts w:ascii="Times New Roman" w:eastAsia="Times New Roman" w:hAnsi="Times New Roman" w:cs="Times New Roman"/>
          <w:color w:val="000000"/>
          <w:sz w:val="20"/>
          <w:szCs w:val="20"/>
          <w:lang w:val="en-US"/>
        </w:rPr>
        <w:t xml:space="preserve"> </w:t>
      </w:r>
      <w:r w:rsidRPr="00DE14CB">
        <w:rPr>
          <w:rFonts w:ascii="Times New Roman" w:eastAsia="Calibri" w:hAnsi="Times New Roman" w:cs="Times New Roman"/>
          <w:iCs/>
          <w:sz w:val="20"/>
          <w:lang w:val="en-US"/>
        </w:rPr>
        <w:t xml:space="preserve">at the address: Ukraine, 45 </w:t>
      </w:r>
      <w:r w:rsidRPr="00DE14CB">
        <w:rPr>
          <w:rFonts w:ascii="Times New Roman" w:eastAsia="Times New Roman" w:hAnsi="Times New Roman" w:cs="Times New Roman"/>
          <w:color w:val="222222"/>
          <w:sz w:val="20"/>
          <w:szCs w:val="20"/>
          <w:lang w:val="en-US" w:eastAsia="uk-UA"/>
        </w:rPr>
        <w:t xml:space="preserve">000, Volyn region, Kovel city, Nezalezhnosti st., 73. </w:t>
      </w:r>
      <w:r w:rsidRPr="00DE14CB">
        <w:rPr>
          <w:rFonts w:ascii="Times New Roman" w:hAnsi="Times New Roman" w:cs="Times New Roman"/>
          <w:sz w:val="20"/>
          <w:lang w:val="en-US"/>
        </w:rPr>
        <w:t>From 11:00 to 18:00 Kyiv time on the same day, Tender Participants will be able to visit and inspect the Facilities.</w:t>
      </w:r>
    </w:p>
    <w:p w14:paraId="35AC5977" w14:textId="336B25A8" w:rsidR="004B30A1" w:rsidRPr="00DE14CB" w:rsidRDefault="001B0DBC">
      <w:pPr>
        <w:keepLines/>
        <w:jc w:val="both"/>
        <w:rPr>
          <w:rFonts w:ascii="Times New Roman" w:eastAsia="Calibri" w:hAnsi="Times New Roman" w:cs="Times New Roman"/>
          <w:sz w:val="20"/>
          <w:lang w:val="en-US"/>
        </w:rPr>
      </w:pPr>
      <w:r w:rsidRPr="00C219D2">
        <w:rPr>
          <w:rFonts w:ascii="Times New Roman" w:eastAsia="Calibri" w:hAnsi="Times New Roman" w:cs="Times New Roman"/>
          <w:sz w:val="20"/>
          <w:lang w:val="en-US"/>
        </w:rPr>
        <w:t xml:space="preserve">Tenders must be </w:t>
      </w:r>
      <w:r w:rsidR="00C219D2" w:rsidRPr="00C219D2">
        <w:rPr>
          <w:rFonts w:ascii="Times New Roman" w:eastAsia="Calibri" w:hAnsi="Times New Roman" w:cs="Times New Roman"/>
          <w:sz w:val="20"/>
          <w:lang w:val="en-US"/>
        </w:rPr>
        <w:t xml:space="preserve">received by the Customer at the address below by </w:t>
      </w:r>
      <w:r w:rsidRPr="00C219D2">
        <w:rPr>
          <w:rFonts w:ascii="Times New Roman" w:eastAsia="Calibri" w:hAnsi="Times New Roman" w:cs="Times New Roman"/>
          <w:b/>
          <w:bCs/>
          <w:sz w:val="20"/>
          <w:lang w:val="en-US"/>
        </w:rPr>
        <w:t>1</w:t>
      </w:r>
      <w:r w:rsidR="00C219D2" w:rsidRPr="00C219D2">
        <w:rPr>
          <w:rFonts w:ascii="Times New Roman" w:eastAsia="Calibri" w:hAnsi="Times New Roman" w:cs="Times New Roman"/>
          <w:b/>
          <w:bCs/>
          <w:sz w:val="20"/>
          <w:lang w:val="en-US"/>
        </w:rPr>
        <w:t>2</w:t>
      </w:r>
      <w:r w:rsidRPr="00C219D2">
        <w:rPr>
          <w:rFonts w:ascii="Times New Roman" w:eastAsia="Calibri" w:hAnsi="Times New Roman" w:cs="Times New Roman"/>
          <w:b/>
          <w:bCs/>
          <w:sz w:val="20"/>
          <w:lang w:val="en-US"/>
        </w:rPr>
        <w:t xml:space="preserve">:00 </w:t>
      </w:r>
      <w:r w:rsidR="00D13930" w:rsidRPr="00C219D2">
        <w:rPr>
          <w:rFonts w:ascii="Times New Roman" w:eastAsia="Calibri" w:hAnsi="Times New Roman" w:cs="Times New Roman"/>
          <w:b/>
          <w:bCs/>
          <w:iCs/>
          <w:sz w:val="20"/>
          <w:lang w:val="en-US"/>
        </w:rPr>
        <w:t>2</w:t>
      </w:r>
      <w:r w:rsidR="00EF5063">
        <w:rPr>
          <w:rFonts w:ascii="Times New Roman" w:eastAsia="Calibri" w:hAnsi="Times New Roman" w:cs="Times New Roman"/>
          <w:b/>
          <w:bCs/>
          <w:iCs/>
          <w:sz w:val="20"/>
        </w:rPr>
        <w:t>8</w:t>
      </w:r>
      <w:r w:rsidR="00D13930" w:rsidRPr="00C219D2">
        <w:rPr>
          <w:rFonts w:ascii="Times New Roman" w:eastAsia="Calibri" w:hAnsi="Times New Roman" w:cs="Times New Roman"/>
          <w:b/>
          <w:bCs/>
          <w:iCs/>
          <w:sz w:val="20"/>
          <w:lang w:val="en-US"/>
        </w:rPr>
        <w:t xml:space="preserve"> August</w:t>
      </w:r>
      <w:r w:rsidRPr="00C219D2">
        <w:rPr>
          <w:rFonts w:ascii="Times New Roman" w:eastAsia="Calibri" w:hAnsi="Times New Roman" w:cs="Times New Roman"/>
          <w:iCs/>
          <w:sz w:val="20"/>
          <w:lang w:val="en-US"/>
        </w:rPr>
        <w:t xml:space="preserve"> </w:t>
      </w:r>
      <w:r w:rsidRPr="00C219D2">
        <w:rPr>
          <w:rFonts w:ascii="Times New Roman" w:eastAsia="Times New Roman" w:hAnsi="Times New Roman" w:cs="Times New Roman"/>
          <w:b/>
          <w:bCs/>
          <w:color w:val="000000"/>
          <w:sz w:val="20"/>
          <w:szCs w:val="20"/>
          <w:lang w:val="en-US"/>
        </w:rPr>
        <w:t>2026 Kyiv time</w:t>
      </w:r>
      <w:r w:rsidRPr="00C219D2">
        <w:rPr>
          <w:rFonts w:ascii="Times New Roman" w:eastAsia="Calibri" w:hAnsi="Times New Roman" w:cs="Times New Roman"/>
          <w:sz w:val="20"/>
          <w:lang w:val="en-US"/>
        </w:rPr>
        <w:t>, after which they will be opened in the presence of those representatives of the</w:t>
      </w:r>
      <w:r w:rsidRPr="00DE14CB">
        <w:rPr>
          <w:rFonts w:ascii="Times New Roman" w:eastAsia="Calibri" w:hAnsi="Times New Roman" w:cs="Times New Roman"/>
          <w:sz w:val="20"/>
          <w:lang w:val="en-US"/>
        </w:rPr>
        <w:t xml:space="preserve"> Tenderers who wish to be present at the opening.</w:t>
      </w:r>
    </w:p>
    <w:p w14:paraId="1381A36F" w14:textId="77777777" w:rsidR="006E6157" w:rsidRPr="00DE14CB" w:rsidRDefault="006E6157" w:rsidP="006E6157">
      <w:pPr>
        <w:rPr>
          <w:rFonts w:ascii="Times New Roman" w:eastAsia="Calibri" w:hAnsi="Times New Roman" w:cs="Times New Roman"/>
          <w:sz w:val="20"/>
          <w:lang w:val="en-US"/>
        </w:rPr>
      </w:pPr>
      <w:r w:rsidRPr="00DE14CB">
        <w:rPr>
          <w:rFonts w:ascii="Times New Roman" w:eastAsia="Calibri" w:hAnsi="Times New Roman" w:cs="Times New Roman"/>
          <w:sz w:val="20"/>
          <w:lang w:val="en-US"/>
        </w:rPr>
        <w:t>A register of potential tenderers who have purchased the tender documents may be inspected at the address below.</w:t>
      </w:r>
    </w:p>
    <w:p w14:paraId="35AC5979" w14:textId="77777777" w:rsidR="004B30A1" w:rsidRPr="00DE14CB" w:rsidRDefault="001B0DBC">
      <w:pPr>
        <w:rPr>
          <w:rFonts w:ascii="Times New Roman" w:eastAsia="Calibri" w:hAnsi="Times New Roman" w:cs="Times New Roman"/>
          <w:bCs/>
          <w:sz w:val="20"/>
          <w:lang w:val="en-US"/>
        </w:rPr>
      </w:pPr>
      <w:r w:rsidRPr="00DE14CB">
        <w:rPr>
          <w:rFonts w:ascii="Times New Roman" w:eastAsia="Calibri" w:hAnsi="Times New Roman" w:cs="Times New Roman"/>
          <w:b/>
          <w:sz w:val="20"/>
          <w:lang w:val="en-US"/>
        </w:rPr>
        <w:t xml:space="preserve">Contact person: </w:t>
      </w:r>
      <w:r w:rsidRPr="00DE14CB">
        <w:rPr>
          <w:rFonts w:ascii="Times New Roman" w:eastAsia="Calibri" w:hAnsi="Times New Roman" w:cs="Times New Roman"/>
          <w:bCs/>
          <w:sz w:val="20"/>
          <w:lang w:val="en-US"/>
        </w:rPr>
        <w:t>Taras Yakovlev, First Deputy Mayor</w:t>
      </w:r>
    </w:p>
    <w:p w14:paraId="35AC597A" w14:textId="77777777" w:rsidR="004B30A1" w:rsidRPr="00DE14CB" w:rsidRDefault="001B0DBC">
      <w:pPr>
        <w:rPr>
          <w:rFonts w:ascii="Times New Roman" w:eastAsia="Calibri" w:hAnsi="Times New Roman" w:cs="Times New Roman"/>
          <w:bCs/>
          <w:sz w:val="20"/>
          <w:lang w:val="en-US"/>
        </w:rPr>
      </w:pPr>
      <w:r w:rsidRPr="00DE14CB">
        <w:rPr>
          <w:rFonts w:ascii="Times New Roman" w:eastAsia="Calibri" w:hAnsi="Times New Roman" w:cs="Times New Roman"/>
          <w:b/>
          <w:sz w:val="20"/>
          <w:lang w:val="en-US"/>
        </w:rPr>
        <w:t>Kovel City Council</w:t>
      </w:r>
    </w:p>
    <w:p w14:paraId="35AC597B" w14:textId="77777777" w:rsidR="004B30A1" w:rsidRPr="00DE14CB" w:rsidRDefault="001B0DBC">
      <w:pPr>
        <w:rPr>
          <w:rFonts w:ascii="Times New Roman" w:eastAsia="Times New Roman" w:hAnsi="Times New Roman" w:cs="Times New Roman"/>
          <w:color w:val="222222"/>
          <w:sz w:val="20"/>
          <w:szCs w:val="20"/>
          <w:lang w:val="en-US" w:eastAsia="uk-UA"/>
        </w:rPr>
      </w:pPr>
      <w:r w:rsidRPr="00DE14CB">
        <w:rPr>
          <w:rFonts w:ascii="Times New Roman" w:eastAsia="Calibri" w:hAnsi="Times New Roman" w:cs="Times New Roman"/>
          <w:b/>
          <w:sz w:val="20"/>
          <w:lang w:val="en-US"/>
        </w:rPr>
        <w:t xml:space="preserve">Address: </w:t>
      </w:r>
      <w:r w:rsidRPr="00DE14CB">
        <w:rPr>
          <w:rFonts w:ascii="Times New Roman" w:eastAsia="Calibri" w:hAnsi="Times New Roman" w:cs="Times New Roman"/>
          <w:iCs/>
          <w:sz w:val="20"/>
          <w:lang w:val="en-US"/>
        </w:rPr>
        <w:t xml:space="preserve">45 </w:t>
      </w:r>
      <w:r w:rsidRPr="00DE14CB">
        <w:rPr>
          <w:rFonts w:ascii="Times New Roman" w:eastAsia="Times New Roman" w:hAnsi="Times New Roman" w:cs="Times New Roman"/>
          <w:color w:val="222222"/>
          <w:sz w:val="20"/>
          <w:szCs w:val="20"/>
          <w:lang w:val="en-US" w:eastAsia="uk-UA"/>
        </w:rPr>
        <w:t>000, Volyn region, Kovel city, Independence st., 73.</w:t>
      </w:r>
    </w:p>
    <w:p w14:paraId="35AC597C" w14:textId="77777777" w:rsidR="004B30A1" w:rsidRPr="00DE14CB" w:rsidRDefault="001B0DBC">
      <w:pPr>
        <w:rPr>
          <w:rFonts w:ascii="Times New Roman" w:eastAsia="Calibri" w:hAnsi="Times New Roman" w:cs="Times New Roman"/>
          <w:b/>
          <w:sz w:val="20"/>
          <w:szCs w:val="20"/>
          <w:lang w:val="en-US"/>
        </w:rPr>
      </w:pPr>
      <w:r w:rsidRPr="00DE14CB">
        <w:rPr>
          <w:rFonts w:ascii="Times New Roman" w:eastAsia="Calibri" w:hAnsi="Times New Roman" w:cs="Times New Roman"/>
          <w:b/>
          <w:sz w:val="20"/>
          <w:lang w:val="en-US"/>
        </w:rPr>
        <w:t xml:space="preserve">Phone: </w:t>
      </w:r>
      <w:r w:rsidRPr="00DE14CB">
        <w:rPr>
          <w:rStyle w:val="Arial10ptblack"/>
          <w:rFonts w:ascii="Times New Roman" w:hAnsi="Times New Roman" w:cs="Times New Roman"/>
          <w:szCs w:val="20"/>
          <w:lang w:val="en-US"/>
        </w:rPr>
        <w:t>+380 3352 71600; +38095 8337656</w:t>
      </w:r>
    </w:p>
    <w:p w14:paraId="35AC597D" w14:textId="2EF38526" w:rsidR="004B30A1" w:rsidRPr="00DE14CB" w:rsidRDefault="001B0DBC">
      <w:pPr>
        <w:rPr>
          <w:rFonts w:ascii="Times New Roman" w:eastAsia="Calibri" w:hAnsi="Times New Roman" w:cs="Times New Roman"/>
          <w:b/>
          <w:sz w:val="20"/>
          <w:szCs w:val="20"/>
          <w:lang w:val="en-US"/>
        </w:rPr>
      </w:pPr>
      <w:r w:rsidRPr="00DE14CB">
        <w:rPr>
          <w:rFonts w:ascii="Times New Roman" w:eastAsia="Calibri" w:hAnsi="Times New Roman" w:cs="Times New Roman"/>
          <w:b/>
          <w:sz w:val="20"/>
          <w:szCs w:val="20"/>
          <w:lang w:val="en-US"/>
        </w:rPr>
        <w:t xml:space="preserve">Email: </w:t>
      </w:r>
      <w:r w:rsidRPr="00DE14CB">
        <w:rPr>
          <w:rFonts w:ascii="Times New Roman" w:eastAsia="Calibri" w:hAnsi="Times New Roman" w:cs="Times New Roman"/>
          <w:b/>
          <w:sz w:val="20"/>
          <w:szCs w:val="20"/>
          <w:lang w:val="en-US"/>
        </w:rPr>
        <w:tab/>
      </w:r>
      <w:hyperlink r:id="rId15" w:history="1">
        <w:r w:rsidR="00337F9D" w:rsidRPr="004917C5">
          <w:rPr>
            <w:rStyle w:val="af7"/>
            <w:rFonts w:ascii="Times New Roman" w:hAnsi="Times New Roman"/>
            <w:sz w:val="20"/>
            <w:szCs w:val="20"/>
          </w:rPr>
          <w:t>tarasyakovlev81@gmail.com</w:t>
        </w:r>
      </w:hyperlink>
      <w:r w:rsidR="00337F9D" w:rsidRPr="004917C5">
        <w:rPr>
          <w:rFonts w:ascii="Times New Roman" w:hAnsi="Times New Roman"/>
          <w:sz w:val="20"/>
          <w:szCs w:val="20"/>
        </w:rPr>
        <w:t>;</w:t>
      </w:r>
      <w:r w:rsidR="00337F9D" w:rsidRPr="004917C5">
        <w:rPr>
          <w:rFonts w:ascii="Times New Roman" w:hAnsi="Times New Roman" w:cs="Times New Roman"/>
          <w:sz w:val="20"/>
          <w:szCs w:val="20"/>
        </w:rPr>
        <w:t xml:space="preserve"> </w:t>
      </w:r>
      <w:hyperlink r:id="rId16" w:history="1">
        <w:r w:rsidR="00337F9D" w:rsidRPr="004917C5">
          <w:rPr>
            <w:rStyle w:val="af7"/>
            <w:rFonts w:ascii="Times New Roman" w:hAnsi="Times New Roman"/>
            <w:sz w:val="20"/>
            <w:szCs w:val="20"/>
          </w:rPr>
          <w:t>info@kovelrada.gov.ua</w:t>
        </w:r>
      </w:hyperlink>
    </w:p>
    <w:p w14:paraId="35AC597E" w14:textId="30F77BD3" w:rsidR="004B30A1" w:rsidRPr="00DE14CB" w:rsidRDefault="001B0DBC">
      <w:pPr>
        <w:jc w:val="right"/>
        <w:rPr>
          <w:rFonts w:ascii="Times New Roman" w:hAnsi="Times New Roman" w:cs="Times New Roman"/>
          <w:sz w:val="18"/>
          <w:szCs w:val="18"/>
          <w:lang w:val="en-US"/>
        </w:rPr>
      </w:pPr>
      <w:r w:rsidRPr="00DE14CB">
        <w:rPr>
          <w:rFonts w:ascii="Times New Roman" w:eastAsia="Calibri" w:hAnsi="Times New Roman" w:cs="Times New Roman"/>
          <w:sz w:val="20"/>
          <w:lang w:val="en-US"/>
        </w:rPr>
        <w:t xml:space="preserve">Date: </w:t>
      </w:r>
      <w:r w:rsidR="00D13930" w:rsidRPr="00DE14CB">
        <w:rPr>
          <w:rFonts w:ascii="Times New Roman" w:eastAsia="Calibri" w:hAnsi="Times New Roman" w:cs="Times New Roman"/>
          <w:sz w:val="20"/>
          <w:u w:val="single"/>
          <w:lang w:val="en-US"/>
        </w:rPr>
        <w:t>1</w:t>
      </w:r>
      <w:r w:rsidR="00EF5063">
        <w:rPr>
          <w:rFonts w:ascii="Times New Roman" w:eastAsia="Calibri" w:hAnsi="Times New Roman" w:cs="Times New Roman"/>
          <w:sz w:val="20"/>
          <w:u w:val="single"/>
        </w:rPr>
        <w:t>3</w:t>
      </w:r>
      <w:r w:rsidR="00D13930" w:rsidRPr="00DE14CB">
        <w:rPr>
          <w:rFonts w:ascii="Times New Roman" w:eastAsia="Calibri" w:hAnsi="Times New Roman" w:cs="Times New Roman"/>
          <w:sz w:val="20"/>
          <w:u w:val="single"/>
          <w:lang w:val="en-US"/>
        </w:rPr>
        <w:t xml:space="preserve"> July </w:t>
      </w:r>
      <w:r w:rsidRPr="00DE14CB">
        <w:rPr>
          <w:rFonts w:ascii="Times New Roman" w:eastAsia="Calibri" w:hAnsi="Times New Roman" w:cs="Times New Roman"/>
          <w:sz w:val="20"/>
          <w:u w:val="single"/>
          <w:lang w:val="en-US"/>
        </w:rPr>
        <w:t>2026</w:t>
      </w:r>
    </w:p>
    <w:sectPr w:rsidR="004B30A1" w:rsidRPr="00DE14CB">
      <w:headerReference w:type="even" r:id="rId17"/>
      <w:headerReference w:type="default" r:id="rId18"/>
      <w:footerReference w:type="default" r:id="rId19"/>
      <w:headerReference w:type="first" r:id="rId20"/>
      <w:footerReference w:type="first" r:id="rId21"/>
      <w:pgSz w:w="11907" w:h="16840"/>
      <w:pgMar w:top="1440" w:right="1440" w:bottom="1440" w:left="1797" w:header="720" w:footer="8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53BD2" w14:textId="77777777" w:rsidR="00AB1A7A" w:rsidRDefault="00AB1A7A">
      <w:pPr>
        <w:spacing w:line="240" w:lineRule="auto"/>
      </w:pPr>
      <w:r>
        <w:separator/>
      </w:r>
    </w:p>
  </w:endnote>
  <w:endnote w:type="continuationSeparator" w:id="0">
    <w:p w14:paraId="2A18337D" w14:textId="77777777" w:rsidR="00AB1A7A" w:rsidRDefault="00AB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default"/>
    <w:sig w:usb0="E0000AFF" w:usb1="00007843" w:usb2="00000001" w:usb3="00000000" w:csb0="400001BF" w:csb1="DFF70000"/>
  </w:font>
  <w:font w:name="Tms Rmn">
    <w:panose1 w:val="02020603040505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Franklin Gothic Book">
    <w:charset w:val="00"/>
    <w:family w:val="swiss"/>
    <w:pitch w:val="variable"/>
    <w:sig w:usb0="00000287" w:usb1="00000000" w:usb2="00000000" w:usb3="00000000" w:csb0="0000009F" w:csb1="00000000"/>
  </w:font>
  <w:font w:name="Helvetica">
    <w:panose1 w:val="020B0604020202020204"/>
    <w:charset w:val="00"/>
    <w:family w:val="swiss"/>
    <w:pitch w:val="default"/>
    <w:sig w:usb0="E00002FF" w:usb1="5000785B" w:usb2="00000000" w:usb3="00000000" w:csb0="2000019F" w:csb1="4F01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5985" w14:textId="77777777" w:rsidR="004B30A1" w:rsidRDefault="001B0DBC">
    <w:pPr>
      <w:pStyle w:val="af1"/>
      <w:tabs>
        <w:tab w:val="right" w:pos="8647"/>
      </w:tabs>
      <w:jc w:val="right"/>
      <w:rPr>
        <w:rFonts w:ascii="Arial" w:hAnsi="Arial" w:cs="Arial"/>
        <w:sz w:val="20"/>
      </w:rPr>
    </w:pPr>
    <w:r>
      <w:rPr>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5987" w14:textId="77777777" w:rsidR="004B30A1" w:rsidRDefault="001B0DBC">
    <w:pPr>
      <w:pStyle w:val="af1"/>
      <w:tabs>
        <w:tab w:val="right" w:pos="8647"/>
      </w:tabs>
      <w:ind w:right="360"/>
      <w:rPr>
        <w:rFonts w:ascii="Arial" w:hAnsi="Arial" w:cs="Arial"/>
        <w:sz w:val="20"/>
      </w:rPr>
    </w:pPr>
    <w:r>
      <w:rPr>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7D8F2" w14:textId="77777777" w:rsidR="00AB1A7A" w:rsidRDefault="00AB1A7A">
      <w:pPr>
        <w:spacing w:after="0"/>
      </w:pPr>
      <w:r>
        <w:separator/>
      </w:r>
    </w:p>
  </w:footnote>
  <w:footnote w:type="continuationSeparator" w:id="0">
    <w:p w14:paraId="3AD04476" w14:textId="77777777" w:rsidR="00AB1A7A" w:rsidRDefault="00AB1A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5983" w14:textId="77777777" w:rsidR="004B30A1" w:rsidRDefault="004B30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5984" w14:textId="77777777" w:rsidR="004B30A1" w:rsidRDefault="001B0DBC">
    <w:pPr>
      <w:pStyle w:val="af5"/>
      <w:tabs>
        <w:tab w:val="right" w:pos="8670"/>
      </w:tabs>
      <w:rPr>
        <w:rFonts w:ascii="Arial" w:hAnsi="Arial" w:cs="Arial"/>
      </w:rPr>
    </w:pPr>
    <w:r>
      <w:rPr>
        <w:rFonts w:ascii="Arial" w:hAnsi="Arial" w:cs="Arial"/>
      </w:rPr>
      <w:tab/>
    </w:r>
    <w:r>
      <w:rPr>
        <w:rStyle w:val="afa"/>
      </w:rPr>
      <w:fldChar w:fldCharType="begin"/>
    </w:r>
    <w:r>
      <w:rPr>
        <w:rStyle w:val="afa"/>
      </w:rPr>
      <w:instrText xml:space="preserve"> PAGE </w:instrText>
    </w:r>
    <w:r>
      <w:rPr>
        <w:rStyle w:val="afa"/>
      </w:rPr>
      <w:fldChar w:fldCharType="separate"/>
    </w:r>
    <w:r>
      <w:rPr>
        <w:rStyle w:val="afa"/>
      </w:rPr>
      <w:t>2</w:t>
    </w:r>
    <w:r>
      <w:rPr>
        <w:rStyle w:val="af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5986" w14:textId="77777777" w:rsidR="004B30A1" w:rsidRDefault="001B0DBC">
    <w:pPr>
      <w:pStyle w:val="af5"/>
      <w:tabs>
        <w:tab w:val="right" w:pos="8670"/>
      </w:tabs>
      <w:rPr>
        <w:rFonts w:ascii="Arial" w:hAnsi="Arial" w:cs="Arial"/>
      </w:rPr>
    </w:pPr>
    <w:r>
      <w:rPr>
        <w:rFonts w:ascii="Arial" w:hAnsi="Arial" w:cs="Arial"/>
      </w:rPr>
      <w:tab/>
    </w:r>
    <w:r>
      <w:rPr>
        <w:rStyle w:val="afa"/>
      </w:rPr>
      <w:fldChar w:fldCharType="begin"/>
    </w:r>
    <w:r>
      <w:rPr>
        <w:rStyle w:val="afa"/>
      </w:rPr>
      <w:instrText xml:space="preserve"> PAGE </w:instrText>
    </w:r>
    <w:r>
      <w:rPr>
        <w:rStyle w:val="afa"/>
      </w:rPr>
      <w:fldChar w:fldCharType="separate"/>
    </w:r>
    <w:r>
      <w:rPr>
        <w:rStyle w:val="afa"/>
      </w:rPr>
      <w:t>1</w:t>
    </w:r>
    <w:r>
      <w:rPr>
        <w:rStyle w:val="af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800"/>
        </w:tabs>
        <w:ind w:left="1800" w:hanging="360"/>
      </w:pPr>
    </w:lvl>
  </w:abstractNum>
  <w:abstractNum w:abstractNumId="1" w15:restartNumberingAfterBreak="0">
    <w:nsid w:val="FFFFFF80"/>
    <w:multiLevelType w:val="singleLevel"/>
    <w:tmpl w:val="FFFFFF80"/>
    <w:lvl w:ilvl="0">
      <w:start w:val="1"/>
      <w:numFmt w:val="bullet"/>
      <w:pStyle w:val="50"/>
      <w:lvlText w:val=""/>
      <w:lvlJc w:val="left"/>
      <w:pPr>
        <w:tabs>
          <w:tab w:val="left" w:pos="1800"/>
        </w:tabs>
        <w:ind w:left="1800" w:hanging="360"/>
      </w:pPr>
      <w:rPr>
        <w:rFonts w:ascii="Symbol" w:hAnsi="Symbol" w:hint="default"/>
      </w:rPr>
    </w:lvl>
  </w:abstractNum>
  <w:abstractNum w:abstractNumId="2" w15:restartNumberingAfterBreak="0">
    <w:nsid w:val="102A3E4B"/>
    <w:multiLevelType w:val="multilevel"/>
    <w:tmpl w:val="102A3E4B"/>
    <w:lvl w:ilvl="0">
      <w:start w:val="1"/>
      <w:numFmt w:val="bullet"/>
      <w:pStyle w:val="a"/>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color w:val="auto"/>
      </w:rPr>
    </w:lvl>
    <w:lvl w:ilvl="4">
      <w:start w:val="1"/>
      <w:numFmt w:val="bullet"/>
      <w:lvlText w:val=""/>
      <w:lvlJc w:val="left"/>
      <w:pPr>
        <w:ind w:left="1985" w:hanging="397"/>
      </w:pPr>
      <w:rPr>
        <w:rFonts w:ascii="Symbol" w:hAnsi="Symbol" w:hint="default"/>
        <w:color w:val="auto"/>
      </w:rPr>
    </w:lvl>
    <w:lvl w:ilvl="5">
      <w:start w:val="1"/>
      <w:numFmt w:val="bullet"/>
      <w:lvlText w:val=""/>
      <w:lvlJc w:val="left"/>
      <w:pPr>
        <w:ind w:left="2382" w:hanging="397"/>
      </w:pPr>
      <w:rPr>
        <w:rFonts w:ascii="Symbol" w:hAnsi="Symbol" w:hint="default"/>
        <w:color w:val="auto"/>
      </w:rPr>
    </w:lvl>
    <w:lvl w:ilvl="6">
      <w:start w:val="1"/>
      <w:numFmt w:val="bullet"/>
      <w:lvlText w:val=""/>
      <w:lvlJc w:val="left"/>
      <w:pPr>
        <w:ind w:left="2779" w:hanging="397"/>
      </w:pPr>
      <w:rPr>
        <w:rFonts w:ascii="Symbol" w:hAnsi="Symbol" w:hint="default"/>
        <w:color w:val="auto"/>
      </w:rPr>
    </w:lvl>
    <w:lvl w:ilvl="7">
      <w:start w:val="1"/>
      <w:numFmt w:val="bullet"/>
      <w:lvlText w:val=""/>
      <w:lvlJc w:val="left"/>
      <w:pPr>
        <w:ind w:left="3176" w:hanging="397"/>
      </w:pPr>
      <w:rPr>
        <w:rFonts w:ascii="Symbol" w:hAnsi="Symbol" w:hint="default"/>
        <w:color w:val="auto"/>
      </w:rPr>
    </w:lvl>
    <w:lvl w:ilvl="8">
      <w:start w:val="1"/>
      <w:numFmt w:val="bullet"/>
      <w:lvlText w:val=""/>
      <w:lvlJc w:val="left"/>
      <w:pPr>
        <w:ind w:left="3573" w:hanging="397"/>
      </w:pPr>
      <w:rPr>
        <w:rFonts w:ascii="Symbol" w:hAnsi="Symbol" w:hint="default"/>
        <w:color w:val="auto"/>
      </w:rPr>
    </w:lvl>
  </w:abstractNum>
  <w:abstractNum w:abstractNumId="3" w15:restartNumberingAfterBreak="0">
    <w:nsid w:val="118E2973"/>
    <w:multiLevelType w:val="multilevel"/>
    <w:tmpl w:val="118E29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BB25F67"/>
    <w:multiLevelType w:val="singleLevel"/>
    <w:tmpl w:val="3BB25F67"/>
    <w:lvl w:ilvl="0">
      <w:start w:val="8"/>
      <w:numFmt w:val="lowerLetter"/>
      <w:pStyle w:val="Outline2"/>
      <w:lvlText w:val="(%1)"/>
      <w:lvlJc w:val="left"/>
      <w:pPr>
        <w:tabs>
          <w:tab w:val="left" w:pos="720"/>
        </w:tabs>
        <w:ind w:left="720" w:hanging="720"/>
      </w:pPr>
      <w:rPr>
        <w:rFonts w:hint="default"/>
      </w:rPr>
    </w:lvl>
  </w:abstractNum>
  <w:abstractNum w:abstractNumId="5" w15:restartNumberingAfterBreak="0">
    <w:nsid w:val="3ED10A5F"/>
    <w:multiLevelType w:val="multilevel"/>
    <w:tmpl w:val="3ED10A5F"/>
    <w:lvl w:ilvl="0">
      <w:start w:val="30"/>
      <w:numFmt w:val="decimal"/>
      <w:isLgl/>
      <w:lvlText w:val="%1."/>
      <w:lvlJc w:val="left"/>
      <w:pPr>
        <w:tabs>
          <w:tab w:val="left" w:pos="432"/>
        </w:tabs>
        <w:ind w:left="432" w:hanging="432"/>
      </w:pPr>
      <w:rPr>
        <w:rFonts w:hint="default"/>
        <w:b/>
        <w:i w:val="0"/>
        <w:sz w:val="24"/>
      </w:rPr>
    </w:lvl>
    <w:lvl w:ilvl="1">
      <w:start w:val="1"/>
      <w:numFmt w:val="decimal"/>
      <w:pStyle w:val="Header3-Paragraph"/>
      <w:lvlText w:val="%1.%2"/>
      <w:lvlJc w:val="left"/>
      <w:pPr>
        <w:tabs>
          <w:tab w:val="left"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left" w:pos="864"/>
        </w:tabs>
        <w:ind w:left="864" w:hanging="432"/>
      </w:pPr>
      <w:rPr>
        <w:rFonts w:ascii="Times New Roman" w:hAnsi="Times New Roman" w:hint="default"/>
        <w:b w:val="0"/>
        <w:i w:val="0"/>
        <w:sz w:val="20"/>
        <w:szCs w:val="20"/>
      </w:rPr>
    </w:lvl>
    <w:lvl w:ilvl="3">
      <w:start w:val="1"/>
      <w:numFmt w:val="none"/>
      <w:lvlText w:val="(a)"/>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41DD70BF"/>
    <w:multiLevelType w:val="multilevel"/>
    <w:tmpl w:val="41DD70BF"/>
    <w:lvl w:ilvl="0">
      <w:start w:val="1"/>
      <w:numFmt w:val="upperRoman"/>
      <w:lvlText w:val="%1."/>
      <w:lvlJc w:val="right"/>
      <w:pPr>
        <w:tabs>
          <w:tab w:val="left" w:pos="432"/>
        </w:tabs>
        <w:ind w:left="432" w:hanging="432"/>
      </w:pPr>
    </w:lvl>
    <w:lvl w:ilvl="1">
      <w:start w:val="1"/>
      <w:numFmt w:val="upperLetter"/>
      <w:lvlText w:val="%2."/>
      <w:lvlJc w:val="left"/>
      <w:pPr>
        <w:tabs>
          <w:tab w:val="left" w:pos="1152"/>
        </w:tabs>
        <w:ind w:left="1152" w:hanging="576"/>
      </w:pPr>
    </w:lvl>
    <w:lvl w:ilvl="2">
      <w:start w:val="1"/>
      <w:numFmt w:val="decimal"/>
      <w:pStyle w:val="Outline3"/>
      <w:lvlText w:val="%3."/>
      <w:lvlJc w:val="left"/>
      <w:pPr>
        <w:tabs>
          <w:tab w:val="left" w:pos="1728"/>
        </w:tabs>
        <w:ind w:left="1728" w:hanging="432"/>
      </w:pPr>
    </w:lvl>
    <w:lvl w:ilvl="3">
      <w:start w:val="1"/>
      <w:numFmt w:val="lowerLetter"/>
      <w:pStyle w:val="Outline4"/>
      <w:lvlText w:val="%4)"/>
      <w:lvlJc w:val="left"/>
      <w:pPr>
        <w:tabs>
          <w:tab w:val="left" w:pos="2304"/>
        </w:tabs>
        <w:ind w:left="2304" w:hanging="576"/>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7" w15:restartNumberingAfterBreak="0">
    <w:nsid w:val="423A6E18"/>
    <w:multiLevelType w:val="multilevel"/>
    <w:tmpl w:val="423A6E18"/>
    <w:lvl w:ilvl="0">
      <w:start w:val="1"/>
      <w:numFmt w:val="decimal"/>
      <w:pStyle w:val="Subheader2"/>
      <w:isLgl/>
      <w:lvlText w:val="%1."/>
      <w:lvlJc w:val="left"/>
      <w:pPr>
        <w:tabs>
          <w:tab w:val="left" w:pos="432"/>
        </w:tabs>
        <w:ind w:left="432" w:hanging="432"/>
      </w:pPr>
      <w:rPr>
        <w:rFonts w:hint="default"/>
        <w:b/>
        <w:i w:val="0"/>
        <w:sz w:val="20"/>
        <w:szCs w:val="20"/>
      </w:rPr>
    </w:lvl>
    <w:lvl w:ilvl="1">
      <w:start w:val="1"/>
      <w:numFmt w:val="decimal"/>
      <w:lvlText w:val="12.%2"/>
      <w:lvlJc w:val="left"/>
      <w:pPr>
        <w:tabs>
          <w:tab w:val="left" w:pos="504"/>
        </w:tabs>
        <w:ind w:left="504" w:hanging="504"/>
      </w:pPr>
      <w:rPr>
        <w:rFonts w:ascii="Times New Roman" w:hAnsi="Times New Roman" w:hint="default"/>
        <w:b w:val="0"/>
        <w:i w:val="0"/>
        <w:sz w:val="20"/>
        <w:szCs w:val="20"/>
      </w:rPr>
    </w:lvl>
    <w:lvl w:ilvl="2">
      <w:start w:val="1"/>
      <w:numFmt w:val="lowerLetter"/>
      <w:lvlText w:val="(%3)"/>
      <w:lvlJc w:val="left"/>
      <w:pPr>
        <w:tabs>
          <w:tab w:val="left" w:pos="864"/>
        </w:tabs>
        <w:ind w:left="864" w:hanging="432"/>
      </w:pPr>
      <w:rPr>
        <w:rFonts w:ascii="Times New Roman" w:hAnsi="Times New Roman" w:hint="default"/>
        <w:b w:val="0"/>
        <w:i w:val="0"/>
        <w:sz w:val="24"/>
      </w:rPr>
    </w:lvl>
    <w:lvl w:ilvl="3">
      <w:start w:val="1"/>
      <w:numFmt w:val="decimal"/>
      <w:lvlText w:val="%4(a)"/>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4F0F3894"/>
    <w:multiLevelType w:val="multilevel"/>
    <w:tmpl w:val="4F0F3894"/>
    <w:lvl w:ilvl="0">
      <w:start w:val="1"/>
      <w:numFmt w:val="upperLetter"/>
      <w:lvlText w:val="%1."/>
      <w:lvlJc w:val="left"/>
      <w:pPr>
        <w:tabs>
          <w:tab w:val="left" w:pos="504"/>
        </w:tabs>
        <w:ind w:left="504" w:hanging="504"/>
      </w:pPr>
      <w:rPr>
        <w:rFonts w:hint="default"/>
      </w:rPr>
    </w:lvl>
    <w:lvl w:ilvl="1">
      <w:start w:val="16"/>
      <w:numFmt w:val="decimal"/>
      <w:pStyle w:val="2AutoList1"/>
      <w:lvlText w:val="%2."/>
      <w:lvlJc w:val="left"/>
      <w:pPr>
        <w:tabs>
          <w:tab w:val="left" w:pos="504"/>
        </w:tabs>
        <w:ind w:left="504" w:hanging="504"/>
      </w:pPr>
    </w:lvl>
    <w:lvl w:ilvl="2">
      <w:start w:val="1"/>
      <w:numFmt w:val="decimal"/>
      <w:lvlText w:val="%3."/>
      <w:lvlJc w:val="left"/>
      <w:pPr>
        <w:tabs>
          <w:tab w:val="left" w:pos="0"/>
        </w:tabs>
        <w:ind w:left="2160" w:hanging="720"/>
      </w:pPr>
    </w:lvl>
    <w:lvl w:ilvl="3">
      <w:start w:val="1"/>
      <w:numFmt w:val="decimal"/>
      <w:lvlText w:val="%4."/>
      <w:lvlJc w:val="left"/>
      <w:pPr>
        <w:tabs>
          <w:tab w:val="left" w:pos="0"/>
        </w:tabs>
        <w:ind w:left="2880" w:hanging="720"/>
      </w:pPr>
    </w:lvl>
    <w:lvl w:ilvl="4">
      <w:start w:val="1"/>
      <w:numFmt w:val="decimal"/>
      <w:lvlText w:val="%5."/>
      <w:lvlJc w:val="left"/>
      <w:pPr>
        <w:tabs>
          <w:tab w:val="left" w:pos="0"/>
        </w:tabs>
        <w:ind w:left="3600" w:hanging="720"/>
      </w:pPr>
    </w:lvl>
    <w:lvl w:ilvl="5">
      <w:start w:val="1"/>
      <w:numFmt w:val="decimal"/>
      <w:lvlText w:val="%6."/>
      <w:lvlJc w:val="left"/>
      <w:pPr>
        <w:tabs>
          <w:tab w:val="left" w:pos="0"/>
        </w:tabs>
        <w:ind w:left="4320" w:hanging="720"/>
      </w:pPr>
    </w:lvl>
    <w:lvl w:ilvl="6">
      <w:start w:val="1"/>
      <w:numFmt w:val="decimal"/>
      <w:lvlText w:val="%7."/>
      <w:lvlJc w:val="left"/>
      <w:pPr>
        <w:tabs>
          <w:tab w:val="left" w:pos="0"/>
        </w:tabs>
        <w:ind w:left="5040" w:hanging="720"/>
      </w:pPr>
    </w:lvl>
    <w:lvl w:ilvl="7">
      <w:start w:val="1"/>
      <w:numFmt w:val="decimal"/>
      <w:lvlText w:val="%8."/>
      <w:lvlJc w:val="left"/>
      <w:pPr>
        <w:tabs>
          <w:tab w:val="left" w:pos="0"/>
        </w:tabs>
        <w:ind w:left="5760" w:hanging="720"/>
      </w:pPr>
    </w:lvl>
    <w:lvl w:ilvl="8">
      <w:start w:val="1"/>
      <w:numFmt w:val="lowerRoman"/>
      <w:lvlText w:val="%9"/>
      <w:lvlJc w:val="left"/>
      <w:pPr>
        <w:tabs>
          <w:tab w:val="left" w:pos="0"/>
        </w:tabs>
        <w:ind w:left="6480" w:hanging="720"/>
      </w:pPr>
    </w:lvl>
  </w:abstractNum>
  <w:abstractNum w:abstractNumId="9" w15:restartNumberingAfterBreak="0">
    <w:nsid w:val="53147D9C"/>
    <w:multiLevelType w:val="multilevel"/>
    <w:tmpl w:val="53147D9C"/>
    <w:lvl w:ilvl="0">
      <w:start w:val="1"/>
      <w:numFmt w:val="decimal"/>
      <w:pStyle w:val="S1-Header2"/>
      <w:isLgl/>
      <w:lvlText w:val="%1."/>
      <w:lvlJc w:val="left"/>
      <w:pPr>
        <w:tabs>
          <w:tab w:val="left" w:pos="432"/>
        </w:tabs>
        <w:ind w:left="432" w:hanging="432"/>
      </w:pPr>
      <w:rPr>
        <w:rFonts w:hint="default"/>
        <w:b/>
        <w:i w:val="0"/>
        <w:sz w:val="24"/>
      </w:rPr>
    </w:lvl>
    <w:lvl w:ilvl="1">
      <w:start w:val="1"/>
      <w:numFmt w:val="decimal"/>
      <w:pStyle w:val="S1-subpara"/>
      <w:isLgl/>
      <w:lvlText w:val="%1.%2"/>
      <w:lvlJc w:val="left"/>
      <w:pPr>
        <w:tabs>
          <w:tab w:val="left" w:pos="576"/>
        </w:tabs>
        <w:ind w:left="576" w:hanging="576"/>
      </w:pPr>
      <w:rPr>
        <w:rFonts w:ascii="Times New Roman" w:hAnsi="Times New Roman" w:hint="default"/>
        <w:b w:val="0"/>
        <w:i w:val="0"/>
        <w:sz w:val="24"/>
      </w:rPr>
    </w:lvl>
    <w:lvl w:ilvl="2">
      <w:start w:val="1"/>
      <w:numFmt w:val="lowerLetter"/>
      <w:lvlText w:val="(%3)"/>
      <w:lvlJc w:val="left"/>
      <w:pPr>
        <w:tabs>
          <w:tab w:val="left" w:pos="864"/>
        </w:tabs>
        <w:ind w:left="864" w:hanging="432"/>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58DD6B7E"/>
    <w:multiLevelType w:val="singleLevel"/>
    <w:tmpl w:val="58DD6B7E"/>
    <w:lvl w:ilvl="0">
      <w:start w:val="1"/>
      <w:numFmt w:val="upperLetter"/>
      <w:pStyle w:val="2"/>
      <w:lvlText w:val="%1."/>
      <w:lvlJc w:val="center"/>
      <w:pPr>
        <w:tabs>
          <w:tab w:val="left" w:pos="648"/>
        </w:tabs>
        <w:ind w:left="360" w:hanging="72"/>
      </w:pPr>
      <w:rPr>
        <w:rFonts w:ascii="Times New Roman" w:hAnsi="Times New Roman" w:cs="Times New Roman" w:hint="default"/>
        <w:b/>
        <w:i w:val="0"/>
        <w:sz w:val="24"/>
        <w:szCs w:val="24"/>
      </w:rPr>
    </w:lvl>
  </w:abstractNum>
  <w:abstractNum w:abstractNumId="11" w15:restartNumberingAfterBreak="0">
    <w:nsid w:val="5C9F1A23"/>
    <w:multiLevelType w:val="multilevel"/>
    <w:tmpl w:val="5C9F1A23"/>
    <w:lvl w:ilvl="0">
      <w:start w:val="1"/>
      <w:numFmt w:val="decimal"/>
      <w:pStyle w:val="SectionVIIHeader2"/>
      <w:lvlText w:val="%1."/>
      <w:lvlJc w:val="left"/>
      <w:pPr>
        <w:tabs>
          <w:tab w:val="left" w:pos="360"/>
        </w:tabs>
        <w:ind w:left="360" w:hanging="360"/>
      </w:pPr>
      <w:rPr>
        <w:rFonts w:ascii="Arial" w:hAnsi="Arial" w:cs="Arial" w:hint="default"/>
        <w:b/>
        <w:i w:val="0"/>
        <w:sz w:val="32"/>
      </w:rPr>
    </w:lvl>
    <w:lvl w:ilvl="1">
      <w:start w:val="5"/>
      <w:numFmt w:val="decimal"/>
      <w:isLgl/>
      <w:lvlText w:val="%1.%2"/>
      <w:lvlJc w:val="left"/>
      <w:pPr>
        <w:tabs>
          <w:tab w:val="left" w:pos="360"/>
        </w:tabs>
        <w:ind w:left="360" w:hanging="36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12" w15:restartNumberingAfterBreak="0">
    <w:nsid w:val="5E6346E9"/>
    <w:multiLevelType w:val="multilevel"/>
    <w:tmpl w:val="5E6346E9"/>
    <w:lvl w:ilvl="0">
      <w:start w:val="1"/>
      <w:numFmt w:val="decimal"/>
      <w:pStyle w:val="1"/>
      <w:suff w:val="space"/>
      <w:lvlText w:val="%1"/>
      <w:lvlJc w:val="left"/>
      <w:pPr>
        <w:ind w:left="0" w:firstLine="0"/>
      </w:pPr>
      <w:rPr>
        <w:rFonts w:hint="default"/>
      </w:rPr>
    </w:lvl>
    <w:lvl w:ilvl="1">
      <w:start w:val="1"/>
      <w:numFmt w:val="decimal"/>
      <w:pStyle w:val="20"/>
      <w:suff w:val="space"/>
      <w:lvlText w:val="%1.%2"/>
      <w:lvlJc w:val="left"/>
      <w:pPr>
        <w:ind w:left="0" w:firstLine="0"/>
      </w:pPr>
      <w:rPr>
        <w:rFonts w:hint="default"/>
      </w:rPr>
    </w:lvl>
    <w:lvl w:ilvl="2">
      <w:start w:val="1"/>
      <w:numFmt w:val="decimal"/>
      <w:pStyle w:val="3"/>
      <w:suff w:val="space"/>
      <w:lvlText w:val="%1.%2.%3"/>
      <w:lvlJc w:val="left"/>
      <w:pPr>
        <w:ind w:left="0" w:firstLine="0"/>
      </w:pPr>
      <w:rPr>
        <w:rFonts w:hint="default"/>
      </w:rPr>
    </w:lvl>
    <w:lvl w:ilvl="3">
      <w:start w:val="1"/>
      <w:numFmt w:val="decimal"/>
      <w:pStyle w:val="4"/>
      <w:suff w:val="space"/>
      <w:lvlText w:val="%1.%2.%3.%4"/>
      <w:lvlJc w:val="left"/>
      <w:pPr>
        <w:ind w:left="0" w:firstLine="0"/>
      </w:pPr>
      <w:rPr>
        <w:rFonts w:hint="default"/>
      </w:rPr>
    </w:lvl>
    <w:lvl w:ilvl="4">
      <w:start w:val="1"/>
      <w:numFmt w:val="decimal"/>
      <w:pStyle w:val="51"/>
      <w:suff w:val="space"/>
      <w:lvlText w:val="%1.%2.%3.%4.%5"/>
      <w:lvlJc w:val="left"/>
      <w:pPr>
        <w:ind w:left="0" w:firstLine="0"/>
      </w:pPr>
      <w:rPr>
        <w:rFonts w:hint="default"/>
      </w:rPr>
    </w:lvl>
    <w:lvl w:ilvl="5">
      <w:start w:val="1"/>
      <w:numFmt w:val="decimal"/>
      <w:pStyle w:val="6"/>
      <w:suff w:val="space"/>
      <w:lvlText w:val="%1.%2.%3.%4.%5.%6"/>
      <w:lvlJc w:val="left"/>
      <w:pPr>
        <w:ind w:left="0" w:firstLine="0"/>
      </w:pPr>
      <w:rPr>
        <w:rFonts w:hint="default"/>
      </w:rPr>
    </w:lvl>
    <w:lvl w:ilvl="6">
      <w:start w:val="1"/>
      <w:numFmt w:val="decimal"/>
      <w:pStyle w:val="7"/>
      <w:suff w:val="space"/>
      <w:lvlText w:val="%1.%2.%3.%4.%5.%6.%7"/>
      <w:lvlJc w:val="left"/>
      <w:pPr>
        <w:ind w:left="0" w:firstLine="0"/>
      </w:pPr>
      <w:rPr>
        <w:rFonts w:hint="default"/>
      </w:rPr>
    </w:lvl>
    <w:lvl w:ilvl="7">
      <w:start w:val="1"/>
      <w:numFmt w:val="decimal"/>
      <w:pStyle w:val="8"/>
      <w:suff w:val="space"/>
      <w:lvlText w:val="%1.%2.%3.%4.%5.%6.%7.%8"/>
      <w:lvlJc w:val="left"/>
      <w:pPr>
        <w:ind w:left="0" w:firstLine="0"/>
      </w:pPr>
      <w:rPr>
        <w:rFonts w:hint="default"/>
      </w:rPr>
    </w:lvl>
    <w:lvl w:ilvl="8">
      <w:start w:val="1"/>
      <w:numFmt w:val="decimal"/>
      <w:pStyle w:val="9"/>
      <w:suff w:val="space"/>
      <w:lvlText w:val="%1.%2.%3.%4.%5.%6.%7.%8.%9"/>
      <w:lvlJc w:val="left"/>
      <w:pPr>
        <w:ind w:left="0" w:firstLine="0"/>
      </w:pPr>
      <w:rPr>
        <w:rFonts w:hint="default"/>
      </w:rPr>
    </w:lvl>
  </w:abstractNum>
  <w:abstractNum w:abstractNumId="13" w15:restartNumberingAfterBreak="0">
    <w:nsid w:val="6732250E"/>
    <w:multiLevelType w:val="multilevel"/>
    <w:tmpl w:val="6732250E"/>
    <w:lvl w:ilvl="0">
      <w:start w:val="1"/>
      <w:numFmt w:val="decimal"/>
      <w:pStyle w:val="a0"/>
      <w:lvlText w:val="%1."/>
      <w:lvlJc w:val="left"/>
      <w:pPr>
        <w:ind w:left="397" w:hanging="397"/>
      </w:pPr>
      <w:rPr>
        <w:rFonts w:hint="default"/>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color w:val="auto"/>
      </w:rPr>
    </w:lvl>
    <w:lvl w:ilvl="4">
      <w:start w:val="1"/>
      <w:numFmt w:val="bullet"/>
      <w:lvlText w:val=""/>
      <w:lvlJc w:val="left"/>
      <w:pPr>
        <w:ind w:left="1985" w:hanging="397"/>
      </w:pPr>
      <w:rPr>
        <w:rFonts w:ascii="Symbol" w:hAnsi="Symbol" w:hint="default"/>
        <w:color w:val="auto"/>
      </w:rPr>
    </w:lvl>
    <w:lvl w:ilvl="5">
      <w:start w:val="1"/>
      <w:numFmt w:val="bullet"/>
      <w:lvlText w:val=""/>
      <w:lvlJc w:val="left"/>
      <w:pPr>
        <w:ind w:left="2382" w:hanging="397"/>
      </w:pPr>
      <w:rPr>
        <w:rFonts w:ascii="Symbol" w:hAnsi="Symbol" w:hint="default"/>
        <w:color w:val="auto"/>
      </w:rPr>
    </w:lvl>
    <w:lvl w:ilvl="6">
      <w:start w:val="1"/>
      <w:numFmt w:val="bullet"/>
      <w:lvlText w:val=""/>
      <w:lvlJc w:val="left"/>
      <w:pPr>
        <w:ind w:left="2779" w:hanging="397"/>
      </w:pPr>
      <w:rPr>
        <w:rFonts w:ascii="Symbol" w:hAnsi="Symbol" w:hint="default"/>
        <w:color w:val="auto"/>
      </w:rPr>
    </w:lvl>
    <w:lvl w:ilvl="7">
      <w:start w:val="1"/>
      <w:numFmt w:val="bullet"/>
      <w:lvlText w:val=""/>
      <w:lvlJc w:val="left"/>
      <w:pPr>
        <w:ind w:left="3176" w:hanging="397"/>
      </w:pPr>
      <w:rPr>
        <w:rFonts w:ascii="Symbol" w:hAnsi="Symbol" w:hint="default"/>
        <w:color w:val="auto"/>
      </w:rPr>
    </w:lvl>
    <w:lvl w:ilvl="8">
      <w:start w:val="1"/>
      <w:numFmt w:val="bullet"/>
      <w:lvlText w:val=""/>
      <w:lvlJc w:val="left"/>
      <w:pPr>
        <w:ind w:left="3573" w:hanging="397"/>
      </w:pPr>
      <w:rPr>
        <w:rFonts w:ascii="Symbol" w:hAnsi="Symbol" w:hint="default"/>
        <w:color w:val="auto"/>
      </w:rPr>
    </w:lvl>
  </w:abstractNum>
  <w:abstractNum w:abstractNumId="14" w15:restartNumberingAfterBreak="0">
    <w:nsid w:val="6A3B1C1E"/>
    <w:multiLevelType w:val="multilevel"/>
    <w:tmpl w:val="6A3B1C1E"/>
    <w:lvl w:ilvl="0">
      <w:start w:val="1"/>
      <w:numFmt w:val="decimal"/>
      <w:pStyle w:val="S7-Header2"/>
      <w:lvlText w:val="%1."/>
      <w:lvlJc w:val="left"/>
      <w:pPr>
        <w:tabs>
          <w:tab w:val="left" w:pos="360"/>
        </w:tabs>
        <w:ind w:left="360" w:hanging="360"/>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5" w15:restartNumberingAfterBreak="0">
    <w:nsid w:val="725033B2"/>
    <w:multiLevelType w:val="multilevel"/>
    <w:tmpl w:val="72503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97E1710"/>
    <w:multiLevelType w:val="singleLevel"/>
    <w:tmpl w:val="797E1710"/>
    <w:lvl w:ilvl="0">
      <w:start w:val="1"/>
      <w:numFmt w:val="bullet"/>
      <w:pStyle w:val="outlinebullet"/>
      <w:lvlText w:val=""/>
      <w:lvlJc w:val="left"/>
      <w:pPr>
        <w:tabs>
          <w:tab w:val="left" w:pos="360"/>
        </w:tabs>
        <w:ind w:left="360" w:hanging="360"/>
      </w:pPr>
      <w:rPr>
        <w:rFonts w:ascii="Symbol" w:hAnsi="Symbol" w:hint="default"/>
      </w:rPr>
    </w:lvl>
  </w:abstractNum>
  <w:num w:numId="1" w16cid:durableId="572743260">
    <w:abstractNumId w:val="12"/>
  </w:num>
  <w:num w:numId="2" w16cid:durableId="1851598228">
    <w:abstractNumId w:val="10"/>
  </w:num>
  <w:num w:numId="3" w16cid:durableId="1019157609">
    <w:abstractNumId w:val="2"/>
  </w:num>
  <w:num w:numId="4" w16cid:durableId="1568303680">
    <w:abstractNumId w:val="1"/>
  </w:num>
  <w:num w:numId="5" w16cid:durableId="1032222696">
    <w:abstractNumId w:val="13"/>
  </w:num>
  <w:num w:numId="6" w16cid:durableId="1580559977">
    <w:abstractNumId w:val="0"/>
  </w:num>
  <w:num w:numId="7" w16cid:durableId="69277869">
    <w:abstractNumId w:val="11"/>
  </w:num>
  <w:num w:numId="8" w16cid:durableId="989208000">
    <w:abstractNumId w:val="8"/>
  </w:num>
  <w:num w:numId="9" w16cid:durableId="1945309531">
    <w:abstractNumId w:val="5"/>
  </w:num>
  <w:num w:numId="10" w16cid:durableId="1343049689">
    <w:abstractNumId w:val="16"/>
  </w:num>
  <w:num w:numId="11" w16cid:durableId="1911573347">
    <w:abstractNumId w:val="4"/>
  </w:num>
  <w:num w:numId="12" w16cid:durableId="1544245932">
    <w:abstractNumId w:val="6"/>
  </w:num>
  <w:num w:numId="13" w16cid:durableId="1413116358">
    <w:abstractNumId w:val="9"/>
  </w:num>
  <w:num w:numId="14" w16cid:durableId="1042364585">
    <w:abstractNumId w:val="14"/>
  </w:num>
  <w:num w:numId="15" w16cid:durableId="1186095931">
    <w:abstractNumId w:val="7"/>
  </w:num>
  <w:num w:numId="16" w16cid:durableId="517355968">
    <w:abstractNumId w:val="3"/>
  </w:num>
  <w:num w:numId="17" w16cid:durableId="9939912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linkStyles/>
  <w:defaultTabStop w:val="720"/>
  <w:hyphenationZone w:val="425"/>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65C"/>
    <w:rsid w:val="9EFF2481"/>
    <w:rsid w:val="9FBB0993"/>
    <w:rsid w:val="A79F1B4E"/>
    <w:rsid w:val="ABBF20E5"/>
    <w:rsid w:val="B4A51522"/>
    <w:rsid w:val="B7CC24CB"/>
    <w:rsid w:val="BF5F53C8"/>
    <w:rsid w:val="BF7D5247"/>
    <w:rsid w:val="BFFE29F1"/>
    <w:rsid w:val="BFFE4F71"/>
    <w:rsid w:val="C9A8A514"/>
    <w:rsid w:val="D6DE5F16"/>
    <w:rsid w:val="DA56B33D"/>
    <w:rsid w:val="DFFF8FB1"/>
    <w:rsid w:val="E657415E"/>
    <w:rsid w:val="EF575648"/>
    <w:rsid w:val="EF7A9FBE"/>
    <w:rsid w:val="EF7EE57E"/>
    <w:rsid w:val="EFBB4984"/>
    <w:rsid w:val="F27332B0"/>
    <w:rsid w:val="F2FD62A6"/>
    <w:rsid w:val="F3FB6A3C"/>
    <w:rsid w:val="F7FF1403"/>
    <w:rsid w:val="F95F1797"/>
    <w:rsid w:val="FACB8EE3"/>
    <w:rsid w:val="FB9B209C"/>
    <w:rsid w:val="FDC5471D"/>
    <w:rsid w:val="FDF726D5"/>
    <w:rsid w:val="FFAC73C9"/>
    <w:rsid w:val="FFDDB5EB"/>
    <w:rsid w:val="FFFC1FE4"/>
    <w:rsid w:val="FFFDC1CE"/>
    <w:rsid w:val="0000013D"/>
    <w:rsid w:val="0000212D"/>
    <w:rsid w:val="00002674"/>
    <w:rsid w:val="00002AE3"/>
    <w:rsid w:val="00003762"/>
    <w:rsid w:val="000038A1"/>
    <w:rsid w:val="000060A0"/>
    <w:rsid w:val="000066E1"/>
    <w:rsid w:val="00011DCB"/>
    <w:rsid w:val="00011EC7"/>
    <w:rsid w:val="0001225C"/>
    <w:rsid w:val="0001442F"/>
    <w:rsid w:val="000148CB"/>
    <w:rsid w:val="000163E8"/>
    <w:rsid w:val="00016A2B"/>
    <w:rsid w:val="0002003A"/>
    <w:rsid w:val="00023240"/>
    <w:rsid w:val="00023E34"/>
    <w:rsid w:val="000256D7"/>
    <w:rsid w:val="00025F59"/>
    <w:rsid w:val="00026301"/>
    <w:rsid w:val="000267FC"/>
    <w:rsid w:val="00027E37"/>
    <w:rsid w:val="00030D26"/>
    <w:rsid w:val="00030D41"/>
    <w:rsid w:val="00032327"/>
    <w:rsid w:val="00033A08"/>
    <w:rsid w:val="00034676"/>
    <w:rsid w:val="00034C18"/>
    <w:rsid w:val="00036439"/>
    <w:rsid w:val="00036A73"/>
    <w:rsid w:val="00040268"/>
    <w:rsid w:val="0004052A"/>
    <w:rsid w:val="00040745"/>
    <w:rsid w:val="00041370"/>
    <w:rsid w:val="000417F4"/>
    <w:rsid w:val="00043681"/>
    <w:rsid w:val="0004461C"/>
    <w:rsid w:val="000500C0"/>
    <w:rsid w:val="00050CEA"/>
    <w:rsid w:val="00054085"/>
    <w:rsid w:val="00055043"/>
    <w:rsid w:val="000570AD"/>
    <w:rsid w:val="00060562"/>
    <w:rsid w:val="00061037"/>
    <w:rsid w:val="00061B92"/>
    <w:rsid w:val="00062A73"/>
    <w:rsid w:val="0006386D"/>
    <w:rsid w:val="000638A6"/>
    <w:rsid w:val="000639C8"/>
    <w:rsid w:val="00063BC9"/>
    <w:rsid w:val="00067246"/>
    <w:rsid w:val="00072A6E"/>
    <w:rsid w:val="00072CF9"/>
    <w:rsid w:val="00073623"/>
    <w:rsid w:val="000745F9"/>
    <w:rsid w:val="00074784"/>
    <w:rsid w:val="00074C14"/>
    <w:rsid w:val="00075391"/>
    <w:rsid w:val="0007568A"/>
    <w:rsid w:val="00076E29"/>
    <w:rsid w:val="000774B3"/>
    <w:rsid w:val="00080B3A"/>
    <w:rsid w:val="000813D5"/>
    <w:rsid w:val="00083D9A"/>
    <w:rsid w:val="00083F6C"/>
    <w:rsid w:val="00084CA1"/>
    <w:rsid w:val="00086C90"/>
    <w:rsid w:val="000903F8"/>
    <w:rsid w:val="00093100"/>
    <w:rsid w:val="000961C2"/>
    <w:rsid w:val="000962FB"/>
    <w:rsid w:val="000969A2"/>
    <w:rsid w:val="00097CEB"/>
    <w:rsid w:val="00097F03"/>
    <w:rsid w:val="000A02BD"/>
    <w:rsid w:val="000A02E0"/>
    <w:rsid w:val="000A3715"/>
    <w:rsid w:val="000A3ABE"/>
    <w:rsid w:val="000A5A01"/>
    <w:rsid w:val="000A6C31"/>
    <w:rsid w:val="000A7256"/>
    <w:rsid w:val="000A74AA"/>
    <w:rsid w:val="000A789E"/>
    <w:rsid w:val="000A7901"/>
    <w:rsid w:val="000B0E2F"/>
    <w:rsid w:val="000B1A69"/>
    <w:rsid w:val="000B3197"/>
    <w:rsid w:val="000B5081"/>
    <w:rsid w:val="000B5BD1"/>
    <w:rsid w:val="000B5CA8"/>
    <w:rsid w:val="000B6AEB"/>
    <w:rsid w:val="000C6779"/>
    <w:rsid w:val="000C6B68"/>
    <w:rsid w:val="000D1BC9"/>
    <w:rsid w:val="000D21F8"/>
    <w:rsid w:val="000D3FF7"/>
    <w:rsid w:val="000D4997"/>
    <w:rsid w:val="000E0429"/>
    <w:rsid w:val="000E0792"/>
    <w:rsid w:val="000E255B"/>
    <w:rsid w:val="000E2B16"/>
    <w:rsid w:val="000E2BFE"/>
    <w:rsid w:val="000E30C9"/>
    <w:rsid w:val="000E619E"/>
    <w:rsid w:val="000E6627"/>
    <w:rsid w:val="000E7FAB"/>
    <w:rsid w:val="000F2792"/>
    <w:rsid w:val="000F3ABF"/>
    <w:rsid w:val="000F42E1"/>
    <w:rsid w:val="000F6C9F"/>
    <w:rsid w:val="000F7905"/>
    <w:rsid w:val="000F7C1F"/>
    <w:rsid w:val="000F7F4D"/>
    <w:rsid w:val="0010342F"/>
    <w:rsid w:val="0010549F"/>
    <w:rsid w:val="001057B0"/>
    <w:rsid w:val="00106BC4"/>
    <w:rsid w:val="0011030B"/>
    <w:rsid w:val="0011071F"/>
    <w:rsid w:val="001117BE"/>
    <w:rsid w:val="00112D4C"/>
    <w:rsid w:val="00113425"/>
    <w:rsid w:val="001141F5"/>
    <w:rsid w:val="00114914"/>
    <w:rsid w:val="00120885"/>
    <w:rsid w:val="00120913"/>
    <w:rsid w:val="00122179"/>
    <w:rsid w:val="001222F7"/>
    <w:rsid w:val="001224AA"/>
    <w:rsid w:val="00122A48"/>
    <w:rsid w:val="00122F40"/>
    <w:rsid w:val="00123798"/>
    <w:rsid w:val="00124658"/>
    <w:rsid w:val="0012548B"/>
    <w:rsid w:val="00125DFA"/>
    <w:rsid w:val="001267C3"/>
    <w:rsid w:val="00127AAC"/>
    <w:rsid w:val="00130994"/>
    <w:rsid w:val="00131439"/>
    <w:rsid w:val="001314FA"/>
    <w:rsid w:val="00133112"/>
    <w:rsid w:val="001331D2"/>
    <w:rsid w:val="001333EE"/>
    <w:rsid w:val="00134B54"/>
    <w:rsid w:val="00136F8C"/>
    <w:rsid w:val="001410F8"/>
    <w:rsid w:val="0014210D"/>
    <w:rsid w:val="0014248F"/>
    <w:rsid w:val="0014384C"/>
    <w:rsid w:val="00143BCA"/>
    <w:rsid w:val="001469A4"/>
    <w:rsid w:val="00147199"/>
    <w:rsid w:val="00147AB7"/>
    <w:rsid w:val="00147EB1"/>
    <w:rsid w:val="00150574"/>
    <w:rsid w:val="001509C9"/>
    <w:rsid w:val="00151CF6"/>
    <w:rsid w:val="00152C39"/>
    <w:rsid w:val="00155199"/>
    <w:rsid w:val="001552AA"/>
    <w:rsid w:val="001565A8"/>
    <w:rsid w:val="001579AB"/>
    <w:rsid w:val="00160B3A"/>
    <w:rsid w:val="0016205E"/>
    <w:rsid w:val="0016208A"/>
    <w:rsid w:val="00162DF9"/>
    <w:rsid w:val="0016693C"/>
    <w:rsid w:val="00167F4C"/>
    <w:rsid w:val="001702F3"/>
    <w:rsid w:val="00170314"/>
    <w:rsid w:val="001723BB"/>
    <w:rsid w:val="00172748"/>
    <w:rsid w:val="001728C1"/>
    <w:rsid w:val="001739E4"/>
    <w:rsid w:val="00173F9D"/>
    <w:rsid w:val="00174208"/>
    <w:rsid w:val="001742E8"/>
    <w:rsid w:val="00174701"/>
    <w:rsid w:val="00174B19"/>
    <w:rsid w:val="0017752B"/>
    <w:rsid w:val="00180068"/>
    <w:rsid w:val="001820A7"/>
    <w:rsid w:val="001836E0"/>
    <w:rsid w:val="00183999"/>
    <w:rsid w:val="001845AF"/>
    <w:rsid w:val="00190BE3"/>
    <w:rsid w:val="00190C22"/>
    <w:rsid w:val="00191D2A"/>
    <w:rsid w:val="0019506F"/>
    <w:rsid w:val="00195D83"/>
    <w:rsid w:val="00197DD5"/>
    <w:rsid w:val="001A0C66"/>
    <w:rsid w:val="001A1B97"/>
    <w:rsid w:val="001A4CA5"/>
    <w:rsid w:val="001A5437"/>
    <w:rsid w:val="001A65F7"/>
    <w:rsid w:val="001A67DB"/>
    <w:rsid w:val="001A7937"/>
    <w:rsid w:val="001B0751"/>
    <w:rsid w:val="001B09C7"/>
    <w:rsid w:val="001B0DBC"/>
    <w:rsid w:val="001B294A"/>
    <w:rsid w:val="001B36FB"/>
    <w:rsid w:val="001B3A10"/>
    <w:rsid w:val="001B3A77"/>
    <w:rsid w:val="001B41E7"/>
    <w:rsid w:val="001B4490"/>
    <w:rsid w:val="001B56DC"/>
    <w:rsid w:val="001B7BB0"/>
    <w:rsid w:val="001C0814"/>
    <w:rsid w:val="001C0FBD"/>
    <w:rsid w:val="001C2B44"/>
    <w:rsid w:val="001C47DB"/>
    <w:rsid w:val="001C54DB"/>
    <w:rsid w:val="001C694F"/>
    <w:rsid w:val="001C6AA1"/>
    <w:rsid w:val="001D03C0"/>
    <w:rsid w:val="001D06AE"/>
    <w:rsid w:val="001D0862"/>
    <w:rsid w:val="001D0AA7"/>
    <w:rsid w:val="001D1053"/>
    <w:rsid w:val="001D1B6D"/>
    <w:rsid w:val="001D21F9"/>
    <w:rsid w:val="001D2C1C"/>
    <w:rsid w:val="001D30CC"/>
    <w:rsid w:val="001D45AF"/>
    <w:rsid w:val="001D5BB0"/>
    <w:rsid w:val="001D5CA5"/>
    <w:rsid w:val="001D7146"/>
    <w:rsid w:val="001D79E2"/>
    <w:rsid w:val="001E0F6D"/>
    <w:rsid w:val="001E1778"/>
    <w:rsid w:val="001E5851"/>
    <w:rsid w:val="001E6F98"/>
    <w:rsid w:val="001E7100"/>
    <w:rsid w:val="001F10B5"/>
    <w:rsid w:val="001F24CA"/>
    <w:rsid w:val="001F3D01"/>
    <w:rsid w:val="001F4882"/>
    <w:rsid w:val="001F5415"/>
    <w:rsid w:val="001F5CB5"/>
    <w:rsid w:val="001F5FEB"/>
    <w:rsid w:val="001F721E"/>
    <w:rsid w:val="001F7B23"/>
    <w:rsid w:val="002005F9"/>
    <w:rsid w:val="00201BD3"/>
    <w:rsid w:val="002025CA"/>
    <w:rsid w:val="00202982"/>
    <w:rsid w:val="00202D0E"/>
    <w:rsid w:val="00206A20"/>
    <w:rsid w:val="002072E5"/>
    <w:rsid w:val="002078EE"/>
    <w:rsid w:val="00210560"/>
    <w:rsid w:val="002108C0"/>
    <w:rsid w:val="00214D3E"/>
    <w:rsid w:val="002178AA"/>
    <w:rsid w:val="0022094A"/>
    <w:rsid w:val="002212AC"/>
    <w:rsid w:val="002216FD"/>
    <w:rsid w:val="00221F40"/>
    <w:rsid w:val="00222312"/>
    <w:rsid w:val="00222F5B"/>
    <w:rsid w:val="002232B2"/>
    <w:rsid w:val="00223C97"/>
    <w:rsid w:val="00223FB2"/>
    <w:rsid w:val="00224DBD"/>
    <w:rsid w:val="0022503D"/>
    <w:rsid w:val="00225A19"/>
    <w:rsid w:val="00226074"/>
    <w:rsid w:val="002277EC"/>
    <w:rsid w:val="00227FAA"/>
    <w:rsid w:val="00231495"/>
    <w:rsid w:val="00231A85"/>
    <w:rsid w:val="002339CF"/>
    <w:rsid w:val="00234183"/>
    <w:rsid w:val="0023419B"/>
    <w:rsid w:val="0023447A"/>
    <w:rsid w:val="002344DF"/>
    <w:rsid w:val="00234522"/>
    <w:rsid w:val="00235246"/>
    <w:rsid w:val="00237A67"/>
    <w:rsid w:val="00240CA7"/>
    <w:rsid w:val="00242B2A"/>
    <w:rsid w:val="002461C7"/>
    <w:rsid w:val="00247BBD"/>
    <w:rsid w:val="00247C9E"/>
    <w:rsid w:val="00251294"/>
    <w:rsid w:val="0025212D"/>
    <w:rsid w:val="002555E5"/>
    <w:rsid w:val="00261839"/>
    <w:rsid w:val="00262AC6"/>
    <w:rsid w:val="00263595"/>
    <w:rsid w:val="00264270"/>
    <w:rsid w:val="00264E82"/>
    <w:rsid w:val="0026575F"/>
    <w:rsid w:val="0027367E"/>
    <w:rsid w:val="00273FDE"/>
    <w:rsid w:val="00274DA3"/>
    <w:rsid w:val="00275E00"/>
    <w:rsid w:val="00280B45"/>
    <w:rsid w:val="00280C0F"/>
    <w:rsid w:val="0028159C"/>
    <w:rsid w:val="002843A7"/>
    <w:rsid w:val="00285F54"/>
    <w:rsid w:val="00286308"/>
    <w:rsid w:val="0028692C"/>
    <w:rsid w:val="00286D5D"/>
    <w:rsid w:val="00286DFE"/>
    <w:rsid w:val="002872F4"/>
    <w:rsid w:val="00287E02"/>
    <w:rsid w:val="0029148A"/>
    <w:rsid w:val="0029258A"/>
    <w:rsid w:val="00294456"/>
    <w:rsid w:val="00295D66"/>
    <w:rsid w:val="00295F6F"/>
    <w:rsid w:val="002A1585"/>
    <w:rsid w:val="002A2C18"/>
    <w:rsid w:val="002A6233"/>
    <w:rsid w:val="002A6E96"/>
    <w:rsid w:val="002A6F59"/>
    <w:rsid w:val="002B0D52"/>
    <w:rsid w:val="002B1593"/>
    <w:rsid w:val="002B2C45"/>
    <w:rsid w:val="002B3549"/>
    <w:rsid w:val="002B507A"/>
    <w:rsid w:val="002C22C9"/>
    <w:rsid w:val="002C3C5D"/>
    <w:rsid w:val="002C474D"/>
    <w:rsid w:val="002C4E91"/>
    <w:rsid w:val="002C55D6"/>
    <w:rsid w:val="002C55F3"/>
    <w:rsid w:val="002C7919"/>
    <w:rsid w:val="002C7EE5"/>
    <w:rsid w:val="002D0173"/>
    <w:rsid w:val="002D0C14"/>
    <w:rsid w:val="002D0DF9"/>
    <w:rsid w:val="002D2AA2"/>
    <w:rsid w:val="002D4297"/>
    <w:rsid w:val="002D4808"/>
    <w:rsid w:val="002D52CF"/>
    <w:rsid w:val="002D60EF"/>
    <w:rsid w:val="002D712E"/>
    <w:rsid w:val="002E12C2"/>
    <w:rsid w:val="002E2232"/>
    <w:rsid w:val="002E2859"/>
    <w:rsid w:val="002E3EC4"/>
    <w:rsid w:val="002E4D66"/>
    <w:rsid w:val="002E4ED3"/>
    <w:rsid w:val="002E5584"/>
    <w:rsid w:val="002F1213"/>
    <w:rsid w:val="002F1525"/>
    <w:rsid w:val="002F298C"/>
    <w:rsid w:val="002F460B"/>
    <w:rsid w:val="002F4CE5"/>
    <w:rsid w:val="002F5554"/>
    <w:rsid w:val="002F6880"/>
    <w:rsid w:val="003006AD"/>
    <w:rsid w:val="0030450D"/>
    <w:rsid w:val="003067FE"/>
    <w:rsid w:val="0030704F"/>
    <w:rsid w:val="003108B8"/>
    <w:rsid w:val="003119C4"/>
    <w:rsid w:val="003140CA"/>
    <w:rsid w:val="00314813"/>
    <w:rsid w:val="00314855"/>
    <w:rsid w:val="00314A3E"/>
    <w:rsid w:val="00314FEA"/>
    <w:rsid w:val="00315678"/>
    <w:rsid w:val="003170AA"/>
    <w:rsid w:val="0031770A"/>
    <w:rsid w:val="003223C3"/>
    <w:rsid w:val="00324A3E"/>
    <w:rsid w:val="003300A6"/>
    <w:rsid w:val="00330A05"/>
    <w:rsid w:val="0033140E"/>
    <w:rsid w:val="00331480"/>
    <w:rsid w:val="003319D1"/>
    <w:rsid w:val="00331AD0"/>
    <w:rsid w:val="00331D3C"/>
    <w:rsid w:val="0033330F"/>
    <w:rsid w:val="00334084"/>
    <w:rsid w:val="003343F2"/>
    <w:rsid w:val="0033442B"/>
    <w:rsid w:val="00334FD7"/>
    <w:rsid w:val="00335A6E"/>
    <w:rsid w:val="00336E7E"/>
    <w:rsid w:val="00337A1E"/>
    <w:rsid w:val="00337F9D"/>
    <w:rsid w:val="00344E54"/>
    <w:rsid w:val="00347636"/>
    <w:rsid w:val="00347DA3"/>
    <w:rsid w:val="003514A3"/>
    <w:rsid w:val="00351869"/>
    <w:rsid w:val="00352F93"/>
    <w:rsid w:val="00353A25"/>
    <w:rsid w:val="003542D7"/>
    <w:rsid w:val="00355579"/>
    <w:rsid w:val="003562E6"/>
    <w:rsid w:val="00357441"/>
    <w:rsid w:val="003613BA"/>
    <w:rsid w:val="0036173F"/>
    <w:rsid w:val="0036318C"/>
    <w:rsid w:val="00363ED1"/>
    <w:rsid w:val="003652D2"/>
    <w:rsid w:val="00366A05"/>
    <w:rsid w:val="003674EB"/>
    <w:rsid w:val="00367579"/>
    <w:rsid w:val="00367AA3"/>
    <w:rsid w:val="003707D4"/>
    <w:rsid w:val="00370B21"/>
    <w:rsid w:val="00370EC5"/>
    <w:rsid w:val="0037137A"/>
    <w:rsid w:val="00371419"/>
    <w:rsid w:val="0037218D"/>
    <w:rsid w:val="0037218F"/>
    <w:rsid w:val="00373338"/>
    <w:rsid w:val="00373B52"/>
    <w:rsid w:val="0037401A"/>
    <w:rsid w:val="003741B2"/>
    <w:rsid w:val="00374602"/>
    <w:rsid w:val="00375972"/>
    <w:rsid w:val="003769C9"/>
    <w:rsid w:val="00380BBB"/>
    <w:rsid w:val="00381F40"/>
    <w:rsid w:val="003826DF"/>
    <w:rsid w:val="00382FF7"/>
    <w:rsid w:val="003869CC"/>
    <w:rsid w:val="00386F8F"/>
    <w:rsid w:val="00387124"/>
    <w:rsid w:val="00390EF1"/>
    <w:rsid w:val="0039270A"/>
    <w:rsid w:val="00396DAF"/>
    <w:rsid w:val="00397012"/>
    <w:rsid w:val="00397591"/>
    <w:rsid w:val="003A01B6"/>
    <w:rsid w:val="003A196E"/>
    <w:rsid w:val="003A1AB9"/>
    <w:rsid w:val="003A2720"/>
    <w:rsid w:val="003A34A3"/>
    <w:rsid w:val="003A3521"/>
    <w:rsid w:val="003A3BB1"/>
    <w:rsid w:val="003A7EE7"/>
    <w:rsid w:val="003B0247"/>
    <w:rsid w:val="003B173B"/>
    <w:rsid w:val="003B3899"/>
    <w:rsid w:val="003B5728"/>
    <w:rsid w:val="003B6607"/>
    <w:rsid w:val="003C0735"/>
    <w:rsid w:val="003C09FF"/>
    <w:rsid w:val="003C2FE6"/>
    <w:rsid w:val="003C33FB"/>
    <w:rsid w:val="003C6E83"/>
    <w:rsid w:val="003D2C0F"/>
    <w:rsid w:val="003D2C52"/>
    <w:rsid w:val="003D3BEA"/>
    <w:rsid w:val="003D3F93"/>
    <w:rsid w:val="003D663A"/>
    <w:rsid w:val="003D6859"/>
    <w:rsid w:val="003E004F"/>
    <w:rsid w:val="003E0314"/>
    <w:rsid w:val="003E0D95"/>
    <w:rsid w:val="003E1CEC"/>
    <w:rsid w:val="003E2D82"/>
    <w:rsid w:val="003E3394"/>
    <w:rsid w:val="003E604F"/>
    <w:rsid w:val="003E64DF"/>
    <w:rsid w:val="003E756A"/>
    <w:rsid w:val="003F03B5"/>
    <w:rsid w:val="003F0F15"/>
    <w:rsid w:val="003F1A69"/>
    <w:rsid w:val="003F290F"/>
    <w:rsid w:val="003F33DC"/>
    <w:rsid w:val="003F4BC3"/>
    <w:rsid w:val="003F713A"/>
    <w:rsid w:val="003F7CEC"/>
    <w:rsid w:val="0040226C"/>
    <w:rsid w:val="004036F4"/>
    <w:rsid w:val="00405CC3"/>
    <w:rsid w:val="0040642E"/>
    <w:rsid w:val="004074D4"/>
    <w:rsid w:val="00407AA6"/>
    <w:rsid w:val="0041039B"/>
    <w:rsid w:val="00411524"/>
    <w:rsid w:val="00411948"/>
    <w:rsid w:val="00411EA7"/>
    <w:rsid w:val="0041506A"/>
    <w:rsid w:val="00415527"/>
    <w:rsid w:val="00415BB4"/>
    <w:rsid w:val="00416773"/>
    <w:rsid w:val="00416EC6"/>
    <w:rsid w:val="00420E4E"/>
    <w:rsid w:val="00420EFD"/>
    <w:rsid w:val="00422680"/>
    <w:rsid w:val="00423A39"/>
    <w:rsid w:val="00423B49"/>
    <w:rsid w:val="00423CAA"/>
    <w:rsid w:val="00424C47"/>
    <w:rsid w:val="00424DDE"/>
    <w:rsid w:val="00425D00"/>
    <w:rsid w:val="00426E75"/>
    <w:rsid w:val="00431701"/>
    <w:rsid w:val="004332AE"/>
    <w:rsid w:val="0043397E"/>
    <w:rsid w:val="00433B3E"/>
    <w:rsid w:val="00433DE1"/>
    <w:rsid w:val="00442290"/>
    <w:rsid w:val="0044548B"/>
    <w:rsid w:val="00445856"/>
    <w:rsid w:val="00445D97"/>
    <w:rsid w:val="004463D8"/>
    <w:rsid w:val="00446ECC"/>
    <w:rsid w:val="00450D41"/>
    <w:rsid w:val="00454578"/>
    <w:rsid w:val="00457429"/>
    <w:rsid w:val="00460567"/>
    <w:rsid w:val="004621AF"/>
    <w:rsid w:val="00463B58"/>
    <w:rsid w:val="00464BBF"/>
    <w:rsid w:val="004670F4"/>
    <w:rsid w:val="00467536"/>
    <w:rsid w:val="004676CD"/>
    <w:rsid w:val="00467723"/>
    <w:rsid w:val="00467E6D"/>
    <w:rsid w:val="0047101E"/>
    <w:rsid w:val="004711B1"/>
    <w:rsid w:val="00471BA9"/>
    <w:rsid w:val="00471F95"/>
    <w:rsid w:val="00473086"/>
    <w:rsid w:val="00473671"/>
    <w:rsid w:val="004746E3"/>
    <w:rsid w:val="00474CA3"/>
    <w:rsid w:val="0047516C"/>
    <w:rsid w:val="0047659E"/>
    <w:rsid w:val="0047704D"/>
    <w:rsid w:val="00477698"/>
    <w:rsid w:val="00481865"/>
    <w:rsid w:val="004819A8"/>
    <w:rsid w:val="00481CFE"/>
    <w:rsid w:val="00482B34"/>
    <w:rsid w:val="00482BC0"/>
    <w:rsid w:val="00482D33"/>
    <w:rsid w:val="004845C0"/>
    <w:rsid w:val="00485044"/>
    <w:rsid w:val="00485E29"/>
    <w:rsid w:val="00487039"/>
    <w:rsid w:val="00487E9A"/>
    <w:rsid w:val="00491027"/>
    <w:rsid w:val="004915E1"/>
    <w:rsid w:val="004917C5"/>
    <w:rsid w:val="0049367D"/>
    <w:rsid w:val="004943A1"/>
    <w:rsid w:val="0049441B"/>
    <w:rsid w:val="0049489D"/>
    <w:rsid w:val="00494920"/>
    <w:rsid w:val="00495425"/>
    <w:rsid w:val="0049724E"/>
    <w:rsid w:val="004977B7"/>
    <w:rsid w:val="004A1F07"/>
    <w:rsid w:val="004A5AF1"/>
    <w:rsid w:val="004A7BE0"/>
    <w:rsid w:val="004B2C41"/>
    <w:rsid w:val="004B2E67"/>
    <w:rsid w:val="004B30A1"/>
    <w:rsid w:val="004B41C0"/>
    <w:rsid w:val="004B5093"/>
    <w:rsid w:val="004B60E4"/>
    <w:rsid w:val="004B7086"/>
    <w:rsid w:val="004B7DB0"/>
    <w:rsid w:val="004C27A7"/>
    <w:rsid w:val="004C299A"/>
    <w:rsid w:val="004C3C95"/>
    <w:rsid w:val="004C5CA4"/>
    <w:rsid w:val="004C634F"/>
    <w:rsid w:val="004C76F6"/>
    <w:rsid w:val="004C789D"/>
    <w:rsid w:val="004D2B81"/>
    <w:rsid w:val="004D373D"/>
    <w:rsid w:val="004D3FDF"/>
    <w:rsid w:val="004D5626"/>
    <w:rsid w:val="004D573B"/>
    <w:rsid w:val="004D5D2D"/>
    <w:rsid w:val="004D6933"/>
    <w:rsid w:val="004D6F97"/>
    <w:rsid w:val="004D7B89"/>
    <w:rsid w:val="004E141E"/>
    <w:rsid w:val="004E177A"/>
    <w:rsid w:val="004E1EE6"/>
    <w:rsid w:val="004E3325"/>
    <w:rsid w:val="004E374A"/>
    <w:rsid w:val="004E4153"/>
    <w:rsid w:val="004E4604"/>
    <w:rsid w:val="004E513D"/>
    <w:rsid w:val="004E55BE"/>
    <w:rsid w:val="004E5642"/>
    <w:rsid w:val="004E5D6F"/>
    <w:rsid w:val="004E78A4"/>
    <w:rsid w:val="004E7FC4"/>
    <w:rsid w:val="004F13D1"/>
    <w:rsid w:val="004F2E30"/>
    <w:rsid w:val="004F2FB8"/>
    <w:rsid w:val="004F3044"/>
    <w:rsid w:val="004F449D"/>
    <w:rsid w:val="004F4A24"/>
    <w:rsid w:val="004F4D2B"/>
    <w:rsid w:val="004F57E4"/>
    <w:rsid w:val="004F79F6"/>
    <w:rsid w:val="00500402"/>
    <w:rsid w:val="005044F4"/>
    <w:rsid w:val="00506A41"/>
    <w:rsid w:val="00510CAE"/>
    <w:rsid w:val="00511764"/>
    <w:rsid w:val="0051339A"/>
    <w:rsid w:val="00514E42"/>
    <w:rsid w:val="00515082"/>
    <w:rsid w:val="005159F5"/>
    <w:rsid w:val="00516056"/>
    <w:rsid w:val="00521052"/>
    <w:rsid w:val="005228F7"/>
    <w:rsid w:val="005232DD"/>
    <w:rsid w:val="005247F4"/>
    <w:rsid w:val="00525F20"/>
    <w:rsid w:val="005304FA"/>
    <w:rsid w:val="00531080"/>
    <w:rsid w:val="00532A8E"/>
    <w:rsid w:val="005334A2"/>
    <w:rsid w:val="005334D5"/>
    <w:rsid w:val="0053567B"/>
    <w:rsid w:val="00535ABF"/>
    <w:rsid w:val="00536836"/>
    <w:rsid w:val="00536B5D"/>
    <w:rsid w:val="005373A1"/>
    <w:rsid w:val="00540218"/>
    <w:rsid w:val="005409B8"/>
    <w:rsid w:val="00541404"/>
    <w:rsid w:val="00541E22"/>
    <w:rsid w:val="005428FF"/>
    <w:rsid w:val="005434F3"/>
    <w:rsid w:val="00543A04"/>
    <w:rsid w:val="005447DB"/>
    <w:rsid w:val="00547560"/>
    <w:rsid w:val="0054756B"/>
    <w:rsid w:val="00547683"/>
    <w:rsid w:val="005524CE"/>
    <w:rsid w:val="00553426"/>
    <w:rsid w:val="00555A42"/>
    <w:rsid w:val="0055718D"/>
    <w:rsid w:val="005574C3"/>
    <w:rsid w:val="0055765C"/>
    <w:rsid w:val="005617C0"/>
    <w:rsid w:val="00561B37"/>
    <w:rsid w:val="00561F62"/>
    <w:rsid w:val="00563792"/>
    <w:rsid w:val="005645F1"/>
    <w:rsid w:val="00564FC3"/>
    <w:rsid w:val="005652C6"/>
    <w:rsid w:val="00565761"/>
    <w:rsid w:val="005664B3"/>
    <w:rsid w:val="00570626"/>
    <w:rsid w:val="00570A62"/>
    <w:rsid w:val="00571C46"/>
    <w:rsid w:val="00572396"/>
    <w:rsid w:val="00574CC3"/>
    <w:rsid w:val="00575106"/>
    <w:rsid w:val="0057516E"/>
    <w:rsid w:val="00577C62"/>
    <w:rsid w:val="005809AB"/>
    <w:rsid w:val="00582E8C"/>
    <w:rsid w:val="005837DC"/>
    <w:rsid w:val="005844CB"/>
    <w:rsid w:val="005849D5"/>
    <w:rsid w:val="005877A1"/>
    <w:rsid w:val="00591311"/>
    <w:rsid w:val="0059147E"/>
    <w:rsid w:val="005928E7"/>
    <w:rsid w:val="00592C9F"/>
    <w:rsid w:val="005936F7"/>
    <w:rsid w:val="00593D4C"/>
    <w:rsid w:val="005A2BD1"/>
    <w:rsid w:val="005A3362"/>
    <w:rsid w:val="005A5A54"/>
    <w:rsid w:val="005A6C04"/>
    <w:rsid w:val="005B0D1F"/>
    <w:rsid w:val="005B11EB"/>
    <w:rsid w:val="005B3339"/>
    <w:rsid w:val="005B3DA3"/>
    <w:rsid w:val="005B6538"/>
    <w:rsid w:val="005B79C0"/>
    <w:rsid w:val="005C0EBE"/>
    <w:rsid w:val="005C2E5C"/>
    <w:rsid w:val="005C3C94"/>
    <w:rsid w:val="005C3F44"/>
    <w:rsid w:val="005C4D84"/>
    <w:rsid w:val="005C5036"/>
    <w:rsid w:val="005C5634"/>
    <w:rsid w:val="005C6A9B"/>
    <w:rsid w:val="005D0A52"/>
    <w:rsid w:val="005D0D2E"/>
    <w:rsid w:val="005D0F3E"/>
    <w:rsid w:val="005D3971"/>
    <w:rsid w:val="005D3EBA"/>
    <w:rsid w:val="005D4173"/>
    <w:rsid w:val="005D5044"/>
    <w:rsid w:val="005D51A8"/>
    <w:rsid w:val="005D5756"/>
    <w:rsid w:val="005D5CFD"/>
    <w:rsid w:val="005D607B"/>
    <w:rsid w:val="005D68C6"/>
    <w:rsid w:val="005E06D9"/>
    <w:rsid w:val="005E19C9"/>
    <w:rsid w:val="005E255F"/>
    <w:rsid w:val="005E44A2"/>
    <w:rsid w:val="005E5FD5"/>
    <w:rsid w:val="005E6EEA"/>
    <w:rsid w:val="005E7592"/>
    <w:rsid w:val="005E7749"/>
    <w:rsid w:val="005F0743"/>
    <w:rsid w:val="005F4B66"/>
    <w:rsid w:val="005F4CFB"/>
    <w:rsid w:val="005F4D9C"/>
    <w:rsid w:val="005F65C2"/>
    <w:rsid w:val="005F6666"/>
    <w:rsid w:val="005F7092"/>
    <w:rsid w:val="005F77ED"/>
    <w:rsid w:val="005F7CC0"/>
    <w:rsid w:val="00600105"/>
    <w:rsid w:val="00601A27"/>
    <w:rsid w:val="00603D8C"/>
    <w:rsid w:val="00604841"/>
    <w:rsid w:val="006055E4"/>
    <w:rsid w:val="00610980"/>
    <w:rsid w:val="006124AC"/>
    <w:rsid w:val="0061726C"/>
    <w:rsid w:val="00617C01"/>
    <w:rsid w:val="006202CE"/>
    <w:rsid w:val="00623D70"/>
    <w:rsid w:val="00624D5B"/>
    <w:rsid w:val="006255F6"/>
    <w:rsid w:val="00625C5A"/>
    <w:rsid w:val="00625FE4"/>
    <w:rsid w:val="0062675B"/>
    <w:rsid w:val="00630DBB"/>
    <w:rsid w:val="0063125C"/>
    <w:rsid w:val="006319B0"/>
    <w:rsid w:val="00632125"/>
    <w:rsid w:val="00632BCE"/>
    <w:rsid w:val="00633107"/>
    <w:rsid w:val="00634520"/>
    <w:rsid w:val="00634C52"/>
    <w:rsid w:val="006350A8"/>
    <w:rsid w:val="006351F1"/>
    <w:rsid w:val="006353B3"/>
    <w:rsid w:val="00642AC2"/>
    <w:rsid w:val="00643048"/>
    <w:rsid w:val="00643120"/>
    <w:rsid w:val="00643144"/>
    <w:rsid w:val="0064449E"/>
    <w:rsid w:val="00652542"/>
    <w:rsid w:val="006526F3"/>
    <w:rsid w:val="00655AE4"/>
    <w:rsid w:val="006562A1"/>
    <w:rsid w:val="006572D8"/>
    <w:rsid w:val="00657F6E"/>
    <w:rsid w:val="00660150"/>
    <w:rsid w:val="0066083D"/>
    <w:rsid w:val="00660A47"/>
    <w:rsid w:val="006614D3"/>
    <w:rsid w:val="00662107"/>
    <w:rsid w:val="0066314D"/>
    <w:rsid w:val="006635C6"/>
    <w:rsid w:val="00663809"/>
    <w:rsid w:val="00664E9C"/>
    <w:rsid w:val="0066529A"/>
    <w:rsid w:val="00666CE8"/>
    <w:rsid w:val="00671171"/>
    <w:rsid w:val="00671E8D"/>
    <w:rsid w:val="00675F73"/>
    <w:rsid w:val="00676CEE"/>
    <w:rsid w:val="00680DD7"/>
    <w:rsid w:val="00680F49"/>
    <w:rsid w:val="0068122E"/>
    <w:rsid w:val="00682474"/>
    <w:rsid w:val="006824FF"/>
    <w:rsid w:val="00682ECB"/>
    <w:rsid w:val="006843B2"/>
    <w:rsid w:val="00684852"/>
    <w:rsid w:val="00684BC7"/>
    <w:rsid w:val="00686413"/>
    <w:rsid w:val="0068675D"/>
    <w:rsid w:val="00690B3D"/>
    <w:rsid w:val="0069204F"/>
    <w:rsid w:val="00695A67"/>
    <w:rsid w:val="00696009"/>
    <w:rsid w:val="00696DE4"/>
    <w:rsid w:val="006A0D38"/>
    <w:rsid w:val="006A37B3"/>
    <w:rsid w:val="006A49B1"/>
    <w:rsid w:val="006A4D1C"/>
    <w:rsid w:val="006A5FB6"/>
    <w:rsid w:val="006A6FD8"/>
    <w:rsid w:val="006A71DE"/>
    <w:rsid w:val="006B1BEE"/>
    <w:rsid w:val="006B2512"/>
    <w:rsid w:val="006B2B43"/>
    <w:rsid w:val="006B33CD"/>
    <w:rsid w:val="006B3597"/>
    <w:rsid w:val="006B3A2B"/>
    <w:rsid w:val="006B4175"/>
    <w:rsid w:val="006B4484"/>
    <w:rsid w:val="006B4545"/>
    <w:rsid w:val="006B72CE"/>
    <w:rsid w:val="006B7636"/>
    <w:rsid w:val="006C042D"/>
    <w:rsid w:val="006C084B"/>
    <w:rsid w:val="006C2174"/>
    <w:rsid w:val="006C3A20"/>
    <w:rsid w:val="006C5932"/>
    <w:rsid w:val="006C5DDB"/>
    <w:rsid w:val="006D19A2"/>
    <w:rsid w:val="006D2A48"/>
    <w:rsid w:val="006D3F38"/>
    <w:rsid w:val="006D4800"/>
    <w:rsid w:val="006D59CD"/>
    <w:rsid w:val="006D7BF3"/>
    <w:rsid w:val="006E0FC4"/>
    <w:rsid w:val="006E0FD1"/>
    <w:rsid w:val="006E17F5"/>
    <w:rsid w:val="006E2D3A"/>
    <w:rsid w:val="006E2EE6"/>
    <w:rsid w:val="006E2F16"/>
    <w:rsid w:val="006E31A1"/>
    <w:rsid w:val="006E6157"/>
    <w:rsid w:val="006E7AD0"/>
    <w:rsid w:val="006F0E38"/>
    <w:rsid w:val="006F398A"/>
    <w:rsid w:val="006F42AA"/>
    <w:rsid w:val="006F5270"/>
    <w:rsid w:val="006F5B7D"/>
    <w:rsid w:val="006F6C6B"/>
    <w:rsid w:val="00701BE0"/>
    <w:rsid w:val="007026B5"/>
    <w:rsid w:val="007059F7"/>
    <w:rsid w:val="0070636E"/>
    <w:rsid w:val="00712054"/>
    <w:rsid w:val="00712F2C"/>
    <w:rsid w:val="0071343F"/>
    <w:rsid w:val="00716B49"/>
    <w:rsid w:val="00717F0E"/>
    <w:rsid w:val="007219D7"/>
    <w:rsid w:val="007237EF"/>
    <w:rsid w:val="00726452"/>
    <w:rsid w:val="00726B5D"/>
    <w:rsid w:val="00730FC0"/>
    <w:rsid w:val="00731FB5"/>
    <w:rsid w:val="00733DC0"/>
    <w:rsid w:val="007343A8"/>
    <w:rsid w:val="0073546F"/>
    <w:rsid w:val="0073633F"/>
    <w:rsid w:val="00736416"/>
    <w:rsid w:val="00737B47"/>
    <w:rsid w:val="007403A9"/>
    <w:rsid w:val="00741037"/>
    <w:rsid w:val="00742585"/>
    <w:rsid w:val="00743987"/>
    <w:rsid w:val="007439AD"/>
    <w:rsid w:val="00744AE7"/>
    <w:rsid w:val="00744DE8"/>
    <w:rsid w:val="007450F5"/>
    <w:rsid w:val="00745B7A"/>
    <w:rsid w:val="007500E9"/>
    <w:rsid w:val="0075095F"/>
    <w:rsid w:val="00751356"/>
    <w:rsid w:val="007574B1"/>
    <w:rsid w:val="00757599"/>
    <w:rsid w:val="00762C7D"/>
    <w:rsid w:val="00764254"/>
    <w:rsid w:val="00764862"/>
    <w:rsid w:val="00767204"/>
    <w:rsid w:val="007672EE"/>
    <w:rsid w:val="00770C3E"/>
    <w:rsid w:val="0077101D"/>
    <w:rsid w:val="00772388"/>
    <w:rsid w:val="00772FDF"/>
    <w:rsid w:val="00774D13"/>
    <w:rsid w:val="007752E8"/>
    <w:rsid w:val="00777659"/>
    <w:rsid w:val="0078020C"/>
    <w:rsid w:val="007802C2"/>
    <w:rsid w:val="0078202B"/>
    <w:rsid w:val="00782277"/>
    <w:rsid w:val="0078381E"/>
    <w:rsid w:val="0078532D"/>
    <w:rsid w:val="00785AFE"/>
    <w:rsid w:val="00790D14"/>
    <w:rsid w:val="00791EBA"/>
    <w:rsid w:val="0079262B"/>
    <w:rsid w:val="00793495"/>
    <w:rsid w:val="0079473C"/>
    <w:rsid w:val="007947F4"/>
    <w:rsid w:val="00795576"/>
    <w:rsid w:val="0079563B"/>
    <w:rsid w:val="007971E3"/>
    <w:rsid w:val="007A22C9"/>
    <w:rsid w:val="007A4260"/>
    <w:rsid w:val="007A5F92"/>
    <w:rsid w:val="007A7ED7"/>
    <w:rsid w:val="007B2B4D"/>
    <w:rsid w:val="007B3D78"/>
    <w:rsid w:val="007B4914"/>
    <w:rsid w:val="007B4F0C"/>
    <w:rsid w:val="007B544A"/>
    <w:rsid w:val="007B70A1"/>
    <w:rsid w:val="007C0BB0"/>
    <w:rsid w:val="007C0C6F"/>
    <w:rsid w:val="007C31D3"/>
    <w:rsid w:val="007C32FC"/>
    <w:rsid w:val="007C3D04"/>
    <w:rsid w:val="007C40E0"/>
    <w:rsid w:val="007C43D9"/>
    <w:rsid w:val="007C50C4"/>
    <w:rsid w:val="007C54CC"/>
    <w:rsid w:val="007C7DBB"/>
    <w:rsid w:val="007D1B3C"/>
    <w:rsid w:val="007D435D"/>
    <w:rsid w:val="007D43FD"/>
    <w:rsid w:val="007D460C"/>
    <w:rsid w:val="007D64C0"/>
    <w:rsid w:val="007D722E"/>
    <w:rsid w:val="007D7D10"/>
    <w:rsid w:val="007E0109"/>
    <w:rsid w:val="007E180C"/>
    <w:rsid w:val="007E1D6D"/>
    <w:rsid w:val="007E24FA"/>
    <w:rsid w:val="007E296A"/>
    <w:rsid w:val="007E3247"/>
    <w:rsid w:val="007E337F"/>
    <w:rsid w:val="007E3480"/>
    <w:rsid w:val="007E4F10"/>
    <w:rsid w:val="007E5701"/>
    <w:rsid w:val="007E5F8E"/>
    <w:rsid w:val="007E6514"/>
    <w:rsid w:val="007F678D"/>
    <w:rsid w:val="007F69CF"/>
    <w:rsid w:val="007F770A"/>
    <w:rsid w:val="00802528"/>
    <w:rsid w:val="00803C2B"/>
    <w:rsid w:val="00805FCC"/>
    <w:rsid w:val="008062FE"/>
    <w:rsid w:val="00806B32"/>
    <w:rsid w:val="00806BC7"/>
    <w:rsid w:val="00807234"/>
    <w:rsid w:val="0080780C"/>
    <w:rsid w:val="00810EDA"/>
    <w:rsid w:val="008139A0"/>
    <w:rsid w:val="00813D05"/>
    <w:rsid w:val="008147A6"/>
    <w:rsid w:val="00820C84"/>
    <w:rsid w:val="00825E6D"/>
    <w:rsid w:val="008262D1"/>
    <w:rsid w:val="008303D8"/>
    <w:rsid w:val="0083118C"/>
    <w:rsid w:val="0083119D"/>
    <w:rsid w:val="00833D38"/>
    <w:rsid w:val="00834711"/>
    <w:rsid w:val="008354D2"/>
    <w:rsid w:val="0083656F"/>
    <w:rsid w:val="00836B47"/>
    <w:rsid w:val="008402A6"/>
    <w:rsid w:val="0084075B"/>
    <w:rsid w:val="00842141"/>
    <w:rsid w:val="008426C3"/>
    <w:rsid w:val="00842AEE"/>
    <w:rsid w:val="00842E7E"/>
    <w:rsid w:val="008430E5"/>
    <w:rsid w:val="00843457"/>
    <w:rsid w:val="0084363E"/>
    <w:rsid w:val="0084443F"/>
    <w:rsid w:val="00844488"/>
    <w:rsid w:val="0084598A"/>
    <w:rsid w:val="00846B69"/>
    <w:rsid w:val="008475A4"/>
    <w:rsid w:val="00847915"/>
    <w:rsid w:val="00850344"/>
    <w:rsid w:val="00850BC4"/>
    <w:rsid w:val="00852A1B"/>
    <w:rsid w:val="00853942"/>
    <w:rsid w:val="008545E3"/>
    <w:rsid w:val="00854E17"/>
    <w:rsid w:val="00855BC9"/>
    <w:rsid w:val="00856849"/>
    <w:rsid w:val="00860D2E"/>
    <w:rsid w:val="008620A7"/>
    <w:rsid w:val="0086213A"/>
    <w:rsid w:val="008624DF"/>
    <w:rsid w:val="0086257A"/>
    <w:rsid w:val="008637E7"/>
    <w:rsid w:val="00865BE3"/>
    <w:rsid w:val="00865DCE"/>
    <w:rsid w:val="0086612C"/>
    <w:rsid w:val="00867B00"/>
    <w:rsid w:val="008729B8"/>
    <w:rsid w:val="008729BA"/>
    <w:rsid w:val="00874085"/>
    <w:rsid w:val="008743CC"/>
    <w:rsid w:val="00874750"/>
    <w:rsid w:val="008748DA"/>
    <w:rsid w:val="008749CF"/>
    <w:rsid w:val="00875C7D"/>
    <w:rsid w:val="00876599"/>
    <w:rsid w:val="00876E84"/>
    <w:rsid w:val="0087726E"/>
    <w:rsid w:val="00877AD4"/>
    <w:rsid w:val="008814CB"/>
    <w:rsid w:val="008826AC"/>
    <w:rsid w:val="008845C4"/>
    <w:rsid w:val="00885E82"/>
    <w:rsid w:val="00886CB2"/>
    <w:rsid w:val="0088709C"/>
    <w:rsid w:val="0088752D"/>
    <w:rsid w:val="00891720"/>
    <w:rsid w:val="0089271C"/>
    <w:rsid w:val="008939F7"/>
    <w:rsid w:val="008956AA"/>
    <w:rsid w:val="00896A3A"/>
    <w:rsid w:val="008A1DBA"/>
    <w:rsid w:val="008A299D"/>
    <w:rsid w:val="008A4272"/>
    <w:rsid w:val="008A4556"/>
    <w:rsid w:val="008A4A01"/>
    <w:rsid w:val="008A4C03"/>
    <w:rsid w:val="008A6BA9"/>
    <w:rsid w:val="008A74AC"/>
    <w:rsid w:val="008A7755"/>
    <w:rsid w:val="008B2F44"/>
    <w:rsid w:val="008B312C"/>
    <w:rsid w:val="008B430D"/>
    <w:rsid w:val="008B4618"/>
    <w:rsid w:val="008B4F1B"/>
    <w:rsid w:val="008B5638"/>
    <w:rsid w:val="008B6334"/>
    <w:rsid w:val="008B6A55"/>
    <w:rsid w:val="008C142A"/>
    <w:rsid w:val="008C152C"/>
    <w:rsid w:val="008C1657"/>
    <w:rsid w:val="008C3960"/>
    <w:rsid w:val="008C3D7F"/>
    <w:rsid w:val="008C401B"/>
    <w:rsid w:val="008C5F9F"/>
    <w:rsid w:val="008C669F"/>
    <w:rsid w:val="008D1251"/>
    <w:rsid w:val="008D1CA5"/>
    <w:rsid w:val="008D1ED9"/>
    <w:rsid w:val="008D2CD3"/>
    <w:rsid w:val="008D3306"/>
    <w:rsid w:val="008D4650"/>
    <w:rsid w:val="008D4B34"/>
    <w:rsid w:val="008D5440"/>
    <w:rsid w:val="008D7AB6"/>
    <w:rsid w:val="008E0C1B"/>
    <w:rsid w:val="008E0FB3"/>
    <w:rsid w:val="008E2865"/>
    <w:rsid w:val="008E3DBB"/>
    <w:rsid w:val="008E61D2"/>
    <w:rsid w:val="008E6B56"/>
    <w:rsid w:val="008F1C91"/>
    <w:rsid w:val="008F2F51"/>
    <w:rsid w:val="008F36C8"/>
    <w:rsid w:val="008F44B2"/>
    <w:rsid w:val="008F4D81"/>
    <w:rsid w:val="008F59A1"/>
    <w:rsid w:val="008F5C50"/>
    <w:rsid w:val="008F6007"/>
    <w:rsid w:val="008F6425"/>
    <w:rsid w:val="008F7590"/>
    <w:rsid w:val="00900324"/>
    <w:rsid w:val="0090065C"/>
    <w:rsid w:val="00900E2E"/>
    <w:rsid w:val="00900FAB"/>
    <w:rsid w:val="00901D21"/>
    <w:rsid w:val="00904EAF"/>
    <w:rsid w:val="00906AD7"/>
    <w:rsid w:val="009100AF"/>
    <w:rsid w:val="00911E45"/>
    <w:rsid w:val="009121DC"/>
    <w:rsid w:val="009132E8"/>
    <w:rsid w:val="009142F0"/>
    <w:rsid w:val="0091472B"/>
    <w:rsid w:val="009174B3"/>
    <w:rsid w:val="00917C4C"/>
    <w:rsid w:val="009200BA"/>
    <w:rsid w:val="00921CE1"/>
    <w:rsid w:val="009256D4"/>
    <w:rsid w:val="00925882"/>
    <w:rsid w:val="00926CFD"/>
    <w:rsid w:val="0093073F"/>
    <w:rsid w:val="00931B01"/>
    <w:rsid w:val="00933796"/>
    <w:rsid w:val="00934FAC"/>
    <w:rsid w:val="0093503B"/>
    <w:rsid w:val="00935C60"/>
    <w:rsid w:val="00935F4E"/>
    <w:rsid w:val="00936A90"/>
    <w:rsid w:val="009377E9"/>
    <w:rsid w:val="00940A54"/>
    <w:rsid w:val="00940FE1"/>
    <w:rsid w:val="00941394"/>
    <w:rsid w:val="00942DE3"/>
    <w:rsid w:val="00944144"/>
    <w:rsid w:val="00944CC4"/>
    <w:rsid w:val="009464B8"/>
    <w:rsid w:val="009479DE"/>
    <w:rsid w:val="00951870"/>
    <w:rsid w:val="00951F8E"/>
    <w:rsid w:val="00952AD4"/>
    <w:rsid w:val="00953A6E"/>
    <w:rsid w:val="00953A9D"/>
    <w:rsid w:val="0095493A"/>
    <w:rsid w:val="00955BC8"/>
    <w:rsid w:val="00955D33"/>
    <w:rsid w:val="00955F6A"/>
    <w:rsid w:val="0095610A"/>
    <w:rsid w:val="00957057"/>
    <w:rsid w:val="00957F87"/>
    <w:rsid w:val="0096147A"/>
    <w:rsid w:val="00962302"/>
    <w:rsid w:val="00962BC7"/>
    <w:rsid w:val="00964353"/>
    <w:rsid w:val="009659E0"/>
    <w:rsid w:val="00965BD8"/>
    <w:rsid w:val="0096647C"/>
    <w:rsid w:val="00967F6A"/>
    <w:rsid w:val="00970F8F"/>
    <w:rsid w:val="009728BD"/>
    <w:rsid w:val="00972EA8"/>
    <w:rsid w:val="0097354B"/>
    <w:rsid w:val="0097428F"/>
    <w:rsid w:val="00976897"/>
    <w:rsid w:val="009801DA"/>
    <w:rsid w:val="00981316"/>
    <w:rsid w:val="0098389F"/>
    <w:rsid w:val="00984246"/>
    <w:rsid w:val="0098789C"/>
    <w:rsid w:val="009907F1"/>
    <w:rsid w:val="00990865"/>
    <w:rsid w:val="00992AF0"/>
    <w:rsid w:val="00993E25"/>
    <w:rsid w:val="00995635"/>
    <w:rsid w:val="00995918"/>
    <w:rsid w:val="009965B6"/>
    <w:rsid w:val="00996B09"/>
    <w:rsid w:val="00997338"/>
    <w:rsid w:val="00997E4B"/>
    <w:rsid w:val="009A32F5"/>
    <w:rsid w:val="009A3B0C"/>
    <w:rsid w:val="009A55C6"/>
    <w:rsid w:val="009A58AC"/>
    <w:rsid w:val="009A631B"/>
    <w:rsid w:val="009A6F2A"/>
    <w:rsid w:val="009A7750"/>
    <w:rsid w:val="009A786C"/>
    <w:rsid w:val="009B00D5"/>
    <w:rsid w:val="009B3B7E"/>
    <w:rsid w:val="009B60AC"/>
    <w:rsid w:val="009B6708"/>
    <w:rsid w:val="009B67DC"/>
    <w:rsid w:val="009B6AC4"/>
    <w:rsid w:val="009C32A9"/>
    <w:rsid w:val="009C4524"/>
    <w:rsid w:val="009C48A9"/>
    <w:rsid w:val="009C4CFE"/>
    <w:rsid w:val="009C6388"/>
    <w:rsid w:val="009D4D14"/>
    <w:rsid w:val="009D6532"/>
    <w:rsid w:val="009D6C44"/>
    <w:rsid w:val="009E1B81"/>
    <w:rsid w:val="009E291A"/>
    <w:rsid w:val="009E5A35"/>
    <w:rsid w:val="009E6462"/>
    <w:rsid w:val="009E6947"/>
    <w:rsid w:val="009E7743"/>
    <w:rsid w:val="009E7BF0"/>
    <w:rsid w:val="009F1E67"/>
    <w:rsid w:val="009F21EA"/>
    <w:rsid w:val="009F381E"/>
    <w:rsid w:val="009F3C34"/>
    <w:rsid w:val="009F4A04"/>
    <w:rsid w:val="009F6182"/>
    <w:rsid w:val="009F6D50"/>
    <w:rsid w:val="009F7B7C"/>
    <w:rsid w:val="00A01303"/>
    <w:rsid w:val="00A01D61"/>
    <w:rsid w:val="00A030DE"/>
    <w:rsid w:val="00A03F88"/>
    <w:rsid w:val="00A0724F"/>
    <w:rsid w:val="00A07AD5"/>
    <w:rsid w:val="00A10911"/>
    <w:rsid w:val="00A111CF"/>
    <w:rsid w:val="00A11511"/>
    <w:rsid w:val="00A11A3E"/>
    <w:rsid w:val="00A11AD9"/>
    <w:rsid w:val="00A12A2F"/>
    <w:rsid w:val="00A137A3"/>
    <w:rsid w:val="00A13ADC"/>
    <w:rsid w:val="00A13C91"/>
    <w:rsid w:val="00A172FA"/>
    <w:rsid w:val="00A20461"/>
    <w:rsid w:val="00A20A1D"/>
    <w:rsid w:val="00A2134A"/>
    <w:rsid w:val="00A225B6"/>
    <w:rsid w:val="00A246E9"/>
    <w:rsid w:val="00A24EE6"/>
    <w:rsid w:val="00A25674"/>
    <w:rsid w:val="00A2576B"/>
    <w:rsid w:val="00A258E9"/>
    <w:rsid w:val="00A264A4"/>
    <w:rsid w:val="00A30233"/>
    <w:rsid w:val="00A31452"/>
    <w:rsid w:val="00A33004"/>
    <w:rsid w:val="00A333DF"/>
    <w:rsid w:val="00A33E17"/>
    <w:rsid w:val="00A345BE"/>
    <w:rsid w:val="00A34CFF"/>
    <w:rsid w:val="00A3654D"/>
    <w:rsid w:val="00A3689B"/>
    <w:rsid w:val="00A3694F"/>
    <w:rsid w:val="00A37054"/>
    <w:rsid w:val="00A37568"/>
    <w:rsid w:val="00A37C4F"/>
    <w:rsid w:val="00A46402"/>
    <w:rsid w:val="00A47FEE"/>
    <w:rsid w:val="00A52A8C"/>
    <w:rsid w:val="00A52CCA"/>
    <w:rsid w:val="00A52FD3"/>
    <w:rsid w:val="00A548C4"/>
    <w:rsid w:val="00A56409"/>
    <w:rsid w:val="00A56820"/>
    <w:rsid w:val="00A57402"/>
    <w:rsid w:val="00A6042F"/>
    <w:rsid w:val="00A604EF"/>
    <w:rsid w:val="00A6143A"/>
    <w:rsid w:val="00A62347"/>
    <w:rsid w:val="00A62BBE"/>
    <w:rsid w:val="00A64714"/>
    <w:rsid w:val="00A64DD5"/>
    <w:rsid w:val="00A65CCC"/>
    <w:rsid w:val="00A66D79"/>
    <w:rsid w:val="00A67E50"/>
    <w:rsid w:val="00A67F61"/>
    <w:rsid w:val="00A7132E"/>
    <w:rsid w:val="00A71610"/>
    <w:rsid w:val="00A729CC"/>
    <w:rsid w:val="00A731FF"/>
    <w:rsid w:val="00A738EB"/>
    <w:rsid w:val="00A746E1"/>
    <w:rsid w:val="00A75538"/>
    <w:rsid w:val="00A83E52"/>
    <w:rsid w:val="00A87FD1"/>
    <w:rsid w:val="00A91F89"/>
    <w:rsid w:val="00A941E9"/>
    <w:rsid w:val="00A942BB"/>
    <w:rsid w:val="00A952CD"/>
    <w:rsid w:val="00A9703A"/>
    <w:rsid w:val="00A97998"/>
    <w:rsid w:val="00A97CEA"/>
    <w:rsid w:val="00AA0F04"/>
    <w:rsid w:val="00AA1504"/>
    <w:rsid w:val="00AA3108"/>
    <w:rsid w:val="00AA55EC"/>
    <w:rsid w:val="00AA5A0F"/>
    <w:rsid w:val="00AA5BC5"/>
    <w:rsid w:val="00AA5CAB"/>
    <w:rsid w:val="00AA7AB6"/>
    <w:rsid w:val="00AB0279"/>
    <w:rsid w:val="00AB0569"/>
    <w:rsid w:val="00AB1A7A"/>
    <w:rsid w:val="00AB1DD7"/>
    <w:rsid w:val="00AB1F61"/>
    <w:rsid w:val="00AB2FD0"/>
    <w:rsid w:val="00AB39CE"/>
    <w:rsid w:val="00AB41B5"/>
    <w:rsid w:val="00AB4651"/>
    <w:rsid w:val="00AB580E"/>
    <w:rsid w:val="00AB7358"/>
    <w:rsid w:val="00AC0640"/>
    <w:rsid w:val="00AC0D57"/>
    <w:rsid w:val="00AC191A"/>
    <w:rsid w:val="00AC2163"/>
    <w:rsid w:val="00AC2217"/>
    <w:rsid w:val="00AC3C4A"/>
    <w:rsid w:val="00AC3C63"/>
    <w:rsid w:val="00AC3F23"/>
    <w:rsid w:val="00AC4039"/>
    <w:rsid w:val="00AC41AB"/>
    <w:rsid w:val="00AC493D"/>
    <w:rsid w:val="00AC63AB"/>
    <w:rsid w:val="00AC7220"/>
    <w:rsid w:val="00AD25D8"/>
    <w:rsid w:val="00AD2CBE"/>
    <w:rsid w:val="00AD446A"/>
    <w:rsid w:val="00AD4DAE"/>
    <w:rsid w:val="00AD515D"/>
    <w:rsid w:val="00AD528B"/>
    <w:rsid w:val="00AD650B"/>
    <w:rsid w:val="00AD6CBE"/>
    <w:rsid w:val="00AD71B7"/>
    <w:rsid w:val="00AD73E8"/>
    <w:rsid w:val="00AE1242"/>
    <w:rsid w:val="00AE3596"/>
    <w:rsid w:val="00AE6B9E"/>
    <w:rsid w:val="00AE6FA5"/>
    <w:rsid w:val="00AF1CA2"/>
    <w:rsid w:val="00AF20A3"/>
    <w:rsid w:val="00AF2A37"/>
    <w:rsid w:val="00AF6F6E"/>
    <w:rsid w:val="00AF7B53"/>
    <w:rsid w:val="00B00E48"/>
    <w:rsid w:val="00B017D1"/>
    <w:rsid w:val="00B02BD0"/>
    <w:rsid w:val="00B032E7"/>
    <w:rsid w:val="00B035E7"/>
    <w:rsid w:val="00B050E8"/>
    <w:rsid w:val="00B109FC"/>
    <w:rsid w:val="00B118BA"/>
    <w:rsid w:val="00B1438C"/>
    <w:rsid w:val="00B145D7"/>
    <w:rsid w:val="00B16255"/>
    <w:rsid w:val="00B1791A"/>
    <w:rsid w:val="00B20C85"/>
    <w:rsid w:val="00B218EF"/>
    <w:rsid w:val="00B2232E"/>
    <w:rsid w:val="00B2309A"/>
    <w:rsid w:val="00B24BBD"/>
    <w:rsid w:val="00B26070"/>
    <w:rsid w:val="00B268C5"/>
    <w:rsid w:val="00B26A22"/>
    <w:rsid w:val="00B26D5F"/>
    <w:rsid w:val="00B3294E"/>
    <w:rsid w:val="00B333D2"/>
    <w:rsid w:val="00B35F08"/>
    <w:rsid w:val="00B36301"/>
    <w:rsid w:val="00B36444"/>
    <w:rsid w:val="00B375A1"/>
    <w:rsid w:val="00B40C45"/>
    <w:rsid w:val="00B44893"/>
    <w:rsid w:val="00B45689"/>
    <w:rsid w:val="00B45810"/>
    <w:rsid w:val="00B4585C"/>
    <w:rsid w:val="00B47319"/>
    <w:rsid w:val="00B47333"/>
    <w:rsid w:val="00B47A55"/>
    <w:rsid w:val="00B5052F"/>
    <w:rsid w:val="00B50978"/>
    <w:rsid w:val="00B50F7C"/>
    <w:rsid w:val="00B5207F"/>
    <w:rsid w:val="00B52F2B"/>
    <w:rsid w:val="00B56542"/>
    <w:rsid w:val="00B56A15"/>
    <w:rsid w:val="00B60B4D"/>
    <w:rsid w:val="00B61B7D"/>
    <w:rsid w:val="00B62D13"/>
    <w:rsid w:val="00B63303"/>
    <w:rsid w:val="00B668F1"/>
    <w:rsid w:val="00B66FA5"/>
    <w:rsid w:val="00B66FD5"/>
    <w:rsid w:val="00B71E82"/>
    <w:rsid w:val="00B7390A"/>
    <w:rsid w:val="00B73991"/>
    <w:rsid w:val="00B743C4"/>
    <w:rsid w:val="00B75652"/>
    <w:rsid w:val="00B75748"/>
    <w:rsid w:val="00B767AA"/>
    <w:rsid w:val="00B76E38"/>
    <w:rsid w:val="00B805E8"/>
    <w:rsid w:val="00B81061"/>
    <w:rsid w:val="00B816B5"/>
    <w:rsid w:val="00B8177D"/>
    <w:rsid w:val="00B82D49"/>
    <w:rsid w:val="00B83532"/>
    <w:rsid w:val="00B8355C"/>
    <w:rsid w:val="00B863F9"/>
    <w:rsid w:val="00B866CD"/>
    <w:rsid w:val="00B86E80"/>
    <w:rsid w:val="00B87B2A"/>
    <w:rsid w:val="00B9010D"/>
    <w:rsid w:val="00B9065B"/>
    <w:rsid w:val="00B90BAB"/>
    <w:rsid w:val="00B910D6"/>
    <w:rsid w:val="00B92D87"/>
    <w:rsid w:val="00B93D28"/>
    <w:rsid w:val="00B94454"/>
    <w:rsid w:val="00B9552B"/>
    <w:rsid w:val="00B977CF"/>
    <w:rsid w:val="00B979AD"/>
    <w:rsid w:val="00BA015F"/>
    <w:rsid w:val="00BA08F0"/>
    <w:rsid w:val="00BA09D5"/>
    <w:rsid w:val="00BA0C68"/>
    <w:rsid w:val="00BA0E8C"/>
    <w:rsid w:val="00BA252B"/>
    <w:rsid w:val="00BA2C6A"/>
    <w:rsid w:val="00BA3E9E"/>
    <w:rsid w:val="00BA50AB"/>
    <w:rsid w:val="00BA6441"/>
    <w:rsid w:val="00BA6D5B"/>
    <w:rsid w:val="00BB1C96"/>
    <w:rsid w:val="00BB74BD"/>
    <w:rsid w:val="00BC190B"/>
    <w:rsid w:val="00BC2FB5"/>
    <w:rsid w:val="00BC3045"/>
    <w:rsid w:val="00BC3335"/>
    <w:rsid w:val="00BC41F0"/>
    <w:rsid w:val="00BC4CD4"/>
    <w:rsid w:val="00BC54A8"/>
    <w:rsid w:val="00BC657B"/>
    <w:rsid w:val="00BC72CA"/>
    <w:rsid w:val="00BC7431"/>
    <w:rsid w:val="00BD0E50"/>
    <w:rsid w:val="00BD3519"/>
    <w:rsid w:val="00BD44E9"/>
    <w:rsid w:val="00BD4D0A"/>
    <w:rsid w:val="00BD4D7A"/>
    <w:rsid w:val="00BD6300"/>
    <w:rsid w:val="00BD6896"/>
    <w:rsid w:val="00BD71E8"/>
    <w:rsid w:val="00BE0344"/>
    <w:rsid w:val="00BE1303"/>
    <w:rsid w:val="00BE1DE8"/>
    <w:rsid w:val="00BE2963"/>
    <w:rsid w:val="00BE51D7"/>
    <w:rsid w:val="00BE66FD"/>
    <w:rsid w:val="00BF0189"/>
    <w:rsid w:val="00BF19DC"/>
    <w:rsid w:val="00BF24DF"/>
    <w:rsid w:val="00BF37C9"/>
    <w:rsid w:val="00BF506D"/>
    <w:rsid w:val="00BF568F"/>
    <w:rsid w:val="00BF6EA9"/>
    <w:rsid w:val="00BF7ADB"/>
    <w:rsid w:val="00BF7F2F"/>
    <w:rsid w:val="00C02546"/>
    <w:rsid w:val="00C02FFD"/>
    <w:rsid w:val="00C03321"/>
    <w:rsid w:val="00C05988"/>
    <w:rsid w:val="00C07660"/>
    <w:rsid w:val="00C07D3D"/>
    <w:rsid w:val="00C10408"/>
    <w:rsid w:val="00C108B1"/>
    <w:rsid w:val="00C13AF5"/>
    <w:rsid w:val="00C13C8E"/>
    <w:rsid w:val="00C1455F"/>
    <w:rsid w:val="00C1665D"/>
    <w:rsid w:val="00C17517"/>
    <w:rsid w:val="00C20B2E"/>
    <w:rsid w:val="00C20EFB"/>
    <w:rsid w:val="00C219D2"/>
    <w:rsid w:val="00C22169"/>
    <w:rsid w:val="00C2228D"/>
    <w:rsid w:val="00C223A2"/>
    <w:rsid w:val="00C244ED"/>
    <w:rsid w:val="00C25099"/>
    <w:rsid w:val="00C25A78"/>
    <w:rsid w:val="00C26E02"/>
    <w:rsid w:val="00C276C0"/>
    <w:rsid w:val="00C30C48"/>
    <w:rsid w:val="00C31EFB"/>
    <w:rsid w:val="00C32A86"/>
    <w:rsid w:val="00C331B9"/>
    <w:rsid w:val="00C34010"/>
    <w:rsid w:val="00C35181"/>
    <w:rsid w:val="00C40358"/>
    <w:rsid w:val="00C40F8D"/>
    <w:rsid w:val="00C426DF"/>
    <w:rsid w:val="00C433DF"/>
    <w:rsid w:val="00C43C36"/>
    <w:rsid w:val="00C44B31"/>
    <w:rsid w:val="00C44DCD"/>
    <w:rsid w:val="00C456CF"/>
    <w:rsid w:val="00C51030"/>
    <w:rsid w:val="00C51D71"/>
    <w:rsid w:val="00C51FE6"/>
    <w:rsid w:val="00C52359"/>
    <w:rsid w:val="00C545ED"/>
    <w:rsid w:val="00C57BA1"/>
    <w:rsid w:val="00C60B77"/>
    <w:rsid w:val="00C60E55"/>
    <w:rsid w:val="00C6111A"/>
    <w:rsid w:val="00C62112"/>
    <w:rsid w:val="00C63362"/>
    <w:rsid w:val="00C64CA0"/>
    <w:rsid w:val="00C653C7"/>
    <w:rsid w:val="00C657C6"/>
    <w:rsid w:val="00C66C8E"/>
    <w:rsid w:val="00C67169"/>
    <w:rsid w:val="00C67239"/>
    <w:rsid w:val="00C7013C"/>
    <w:rsid w:val="00C7126D"/>
    <w:rsid w:val="00C718F1"/>
    <w:rsid w:val="00C720B1"/>
    <w:rsid w:val="00C750B9"/>
    <w:rsid w:val="00C75923"/>
    <w:rsid w:val="00C761B8"/>
    <w:rsid w:val="00C81425"/>
    <w:rsid w:val="00C8158E"/>
    <w:rsid w:val="00C8207E"/>
    <w:rsid w:val="00C82D67"/>
    <w:rsid w:val="00C84083"/>
    <w:rsid w:val="00C859B9"/>
    <w:rsid w:val="00C86FDA"/>
    <w:rsid w:val="00C9102D"/>
    <w:rsid w:val="00C912B2"/>
    <w:rsid w:val="00C91CF4"/>
    <w:rsid w:val="00C935F7"/>
    <w:rsid w:val="00C93CDB"/>
    <w:rsid w:val="00C94E32"/>
    <w:rsid w:val="00CA18A4"/>
    <w:rsid w:val="00CA2A66"/>
    <w:rsid w:val="00CA3789"/>
    <w:rsid w:val="00CA4D0C"/>
    <w:rsid w:val="00CA53D4"/>
    <w:rsid w:val="00CA5B0C"/>
    <w:rsid w:val="00CA72DA"/>
    <w:rsid w:val="00CA7AC3"/>
    <w:rsid w:val="00CB0776"/>
    <w:rsid w:val="00CB0BFE"/>
    <w:rsid w:val="00CB16F5"/>
    <w:rsid w:val="00CB295F"/>
    <w:rsid w:val="00CB3047"/>
    <w:rsid w:val="00CB5276"/>
    <w:rsid w:val="00CB6006"/>
    <w:rsid w:val="00CC02DA"/>
    <w:rsid w:val="00CC060F"/>
    <w:rsid w:val="00CC1CDB"/>
    <w:rsid w:val="00CC3C69"/>
    <w:rsid w:val="00CC3CB6"/>
    <w:rsid w:val="00CC4DB3"/>
    <w:rsid w:val="00CD0363"/>
    <w:rsid w:val="00CD0D6A"/>
    <w:rsid w:val="00CD3C8E"/>
    <w:rsid w:val="00CD46F4"/>
    <w:rsid w:val="00CD552C"/>
    <w:rsid w:val="00CD6524"/>
    <w:rsid w:val="00CD68E4"/>
    <w:rsid w:val="00CD6A9C"/>
    <w:rsid w:val="00CD6F90"/>
    <w:rsid w:val="00CD7717"/>
    <w:rsid w:val="00CE0E4D"/>
    <w:rsid w:val="00CE1B03"/>
    <w:rsid w:val="00CE2CE8"/>
    <w:rsid w:val="00CE4B33"/>
    <w:rsid w:val="00CE5CD8"/>
    <w:rsid w:val="00CE6B66"/>
    <w:rsid w:val="00CE71BA"/>
    <w:rsid w:val="00CF0150"/>
    <w:rsid w:val="00CF34D7"/>
    <w:rsid w:val="00CF370B"/>
    <w:rsid w:val="00CF5262"/>
    <w:rsid w:val="00CF52C5"/>
    <w:rsid w:val="00CF7186"/>
    <w:rsid w:val="00D00147"/>
    <w:rsid w:val="00D00915"/>
    <w:rsid w:val="00D020FE"/>
    <w:rsid w:val="00D028F2"/>
    <w:rsid w:val="00D02932"/>
    <w:rsid w:val="00D048EB"/>
    <w:rsid w:val="00D05E66"/>
    <w:rsid w:val="00D066EF"/>
    <w:rsid w:val="00D07D60"/>
    <w:rsid w:val="00D10A24"/>
    <w:rsid w:val="00D120C3"/>
    <w:rsid w:val="00D13930"/>
    <w:rsid w:val="00D1568A"/>
    <w:rsid w:val="00D156DA"/>
    <w:rsid w:val="00D15776"/>
    <w:rsid w:val="00D23920"/>
    <w:rsid w:val="00D248B8"/>
    <w:rsid w:val="00D24A21"/>
    <w:rsid w:val="00D24B7E"/>
    <w:rsid w:val="00D25296"/>
    <w:rsid w:val="00D262DC"/>
    <w:rsid w:val="00D26EBD"/>
    <w:rsid w:val="00D26FC3"/>
    <w:rsid w:val="00D27998"/>
    <w:rsid w:val="00D27A5D"/>
    <w:rsid w:val="00D303F7"/>
    <w:rsid w:val="00D30F65"/>
    <w:rsid w:val="00D312B6"/>
    <w:rsid w:val="00D31B56"/>
    <w:rsid w:val="00D32C4B"/>
    <w:rsid w:val="00D33EAF"/>
    <w:rsid w:val="00D34592"/>
    <w:rsid w:val="00D35E6E"/>
    <w:rsid w:val="00D36363"/>
    <w:rsid w:val="00D365A0"/>
    <w:rsid w:val="00D41A79"/>
    <w:rsid w:val="00D43649"/>
    <w:rsid w:val="00D441BD"/>
    <w:rsid w:val="00D44E3E"/>
    <w:rsid w:val="00D45A76"/>
    <w:rsid w:val="00D46746"/>
    <w:rsid w:val="00D46CEE"/>
    <w:rsid w:val="00D4723A"/>
    <w:rsid w:val="00D51D28"/>
    <w:rsid w:val="00D52102"/>
    <w:rsid w:val="00D52CA7"/>
    <w:rsid w:val="00D53374"/>
    <w:rsid w:val="00D53DAE"/>
    <w:rsid w:val="00D53DEB"/>
    <w:rsid w:val="00D54107"/>
    <w:rsid w:val="00D55C32"/>
    <w:rsid w:val="00D56712"/>
    <w:rsid w:val="00D56B70"/>
    <w:rsid w:val="00D56D06"/>
    <w:rsid w:val="00D57B91"/>
    <w:rsid w:val="00D601F6"/>
    <w:rsid w:val="00D60F14"/>
    <w:rsid w:val="00D61183"/>
    <w:rsid w:val="00D624CD"/>
    <w:rsid w:val="00D62C76"/>
    <w:rsid w:val="00D66AB9"/>
    <w:rsid w:val="00D67231"/>
    <w:rsid w:val="00D70521"/>
    <w:rsid w:val="00D709E0"/>
    <w:rsid w:val="00D70EA7"/>
    <w:rsid w:val="00D721BF"/>
    <w:rsid w:val="00D74541"/>
    <w:rsid w:val="00D74ABC"/>
    <w:rsid w:val="00D74B1B"/>
    <w:rsid w:val="00D74B7A"/>
    <w:rsid w:val="00D7635A"/>
    <w:rsid w:val="00D8165C"/>
    <w:rsid w:val="00D82078"/>
    <w:rsid w:val="00D8298A"/>
    <w:rsid w:val="00D830C1"/>
    <w:rsid w:val="00D8410E"/>
    <w:rsid w:val="00D8531F"/>
    <w:rsid w:val="00D860FA"/>
    <w:rsid w:val="00D8671D"/>
    <w:rsid w:val="00D869B3"/>
    <w:rsid w:val="00D8705A"/>
    <w:rsid w:val="00D9098C"/>
    <w:rsid w:val="00D91277"/>
    <w:rsid w:val="00D91B71"/>
    <w:rsid w:val="00D92744"/>
    <w:rsid w:val="00D92C1B"/>
    <w:rsid w:val="00D92F8A"/>
    <w:rsid w:val="00D93040"/>
    <w:rsid w:val="00D93F62"/>
    <w:rsid w:val="00D96033"/>
    <w:rsid w:val="00D96539"/>
    <w:rsid w:val="00D96734"/>
    <w:rsid w:val="00D972E0"/>
    <w:rsid w:val="00D975E6"/>
    <w:rsid w:val="00D9776C"/>
    <w:rsid w:val="00D97D31"/>
    <w:rsid w:val="00DA0E44"/>
    <w:rsid w:val="00DA12C9"/>
    <w:rsid w:val="00DA1A1B"/>
    <w:rsid w:val="00DA287A"/>
    <w:rsid w:val="00DA2D25"/>
    <w:rsid w:val="00DA3C33"/>
    <w:rsid w:val="00DA45E8"/>
    <w:rsid w:val="00DA4B82"/>
    <w:rsid w:val="00DA60F1"/>
    <w:rsid w:val="00DA696C"/>
    <w:rsid w:val="00DA6EEB"/>
    <w:rsid w:val="00DA7472"/>
    <w:rsid w:val="00DA75E5"/>
    <w:rsid w:val="00DB0116"/>
    <w:rsid w:val="00DB0FF1"/>
    <w:rsid w:val="00DB1244"/>
    <w:rsid w:val="00DB2836"/>
    <w:rsid w:val="00DB291E"/>
    <w:rsid w:val="00DB315C"/>
    <w:rsid w:val="00DB3D5F"/>
    <w:rsid w:val="00DB41AC"/>
    <w:rsid w:val="00DB604E"/>
    <w:rsid w:val="00DB6639"/>
    <w:rsid w:val="00DC0386"/>
    <w:rsid w:val="00DC1AA8"/>
    <w:rsid w:val="00DC2DB5"/>
    <w:rsid w:val="00DC387C"/>
    <w:rsid w:val="00DC4F30"/>
    <w:rsid w:val="00DC570B"/>
    <w:rsid w:val="00DC5C1C"/>
    <w:rsid w:val="00DC6BE8"/>
    <w:rsid w:val="00DC6D73"/>
    <w:rsid w:val="00DD15DB"/>
    <w:rsid w:val="00DD1871"/>
    <w:rsid w:val="00DD1A5B"/>
    <w:rsid w:val="00DD3339"/>
    <w:rsid w:val="00DD3A5D"/>
    <w:rsid w:val="00DD4D5D"/>
    <w:rsid w:val="00DD5251"/>
    <w:rsid w:val="00DD5C39"/>
    <w:rsid w:val="00DD71B9"/>
    <w:rsid w:val="00DD7ACF"/>
    <w:rsid w:val="00DE14CB"/>
    <w:rsid w:val="00DE15BB"/>
    <w:rsid w:val="00DE244B"/>
    <w:rsid w:val="00DE2495"/>
    <w:rsid w:val="00DE2633"/>
    <w:rsid w:val="00DE344A"/>
    <w:rsid w:val="00DE3D02"/>
    <w:rsid w:val="00DE4DFD"/>
    <w:rsid w:val="00DE4EE1"/>
    <w:rsid w:val="00DE5D2E"/>
    <w:rsid w:val="00DE6B3F"/>
    <w:rsid w:val="00DE761A"/>
    <w:rsid w:val="00DE7793"/>
    <w:rsid w:val="00DF0785"/>
    <w:rsid w:val="00DF0EB3"/>
    <w:rsid w:val="00DF2C29"/>
    <w:rsid w:val="00DF4E54"/>
    <w:rsid w:val="00DF5B23"/>
    <w:rsid w:val="00DF5EC5"/>
    <w:rsid w:val="00DF78AC"/>
    <w:rsid w:val="00E0271C"/>
    <w:rsid w:val="00E03851"/>
    <w:rsid w:val="00E03C12"/>
    <w:rsid w:val="00E045F4"/>
    <w:rsid w:val="00E051DF"/>
    <w:rsid w:val="00E06176"/>
    <w:rsid w:val="00E11D62"/>
    <w:rsid w:val="00E131CE"/>
    <w:rsid w:val="00E14A50"/>
    <w:rsid w:val="00E15359"/>
    <w:rsid w:val="00E157A4"/>
    <w:rsid w:val="00E1583A"/>
    <w:rsid w:val="00E15F09"/>
    <w:rsid w:val="00E17314"/>
    <w:rsid w:val="00E17476"/>
    <w:rsid w:val="00E17691"/>
    <w:rsid w:val="00E207E3"/>
    <w:rsid w:val="00E209EF"/>
    <w:rsid w:val="00E21E91"/>
    <w:rsid w:val="00E2226C"/>
    <w:rsid w:val="00E228EB"/>
    <w:rsid w:val="00E23B44"/>
    <w:rsid w:val="00E24C64"/>
    <w:rsid w:val="00E25292"/>
    <w:rsid w:val="00E30663"/>
    <w:rsid w:val="00E30A54"/>
    <w:rsid w:val="00E30EA1"/>
    <w:rsid w:val="00E31292"/>
    <w:rsid w:val="00E3162B"/>
    <w:rsid w:val="00E34B87"/>
    <w:rsid w:val="00E35D28"/>
    <w:rsid w:val="00E36DDE"/>
    <w:rsid w:val="00E40233"/>
    <w:rsid w:val="00E40934"/>
    <w:rsid w:val="00E42C9C"/>
    <w:rsid w:val="00E432B6"/>
    <w:rsid w:val="00E43A6F"/>
    <w:rsid w:val="00E44B00"/>
    <w:rsid w:val="00E451E7"/>
    <w:rsid w:val="00E46DBA"/>
    <w:rsid w:val="00E478B6"/>
    <w:rsid w:val="00E50085"/>
    <w:rsid w:val="00E50E81"/>
    <w:rsid w:val="00E51D63"/>
    <w:rsid w:val="00E52089"/>
    <w:rsid w:val="00E52789"/>
    <w:rsid w:val="00E52F52"/>
    <w:rsid w:val="00E53032"/>
    <w:rsid w:val="00E53E39"/>
    <w:rsid w:val="00E54003"/>
    <w:rsid w:val="00E54475"/>
    <w:rsid w:val="00E54F91"/>
    <w:rsid w:val="00E54FA5"/>
    <w:rsid w:val="00E55977"/>
    <w:rsid w:val="00E56EF6"/>
    <w:rsid w:val="00E5701D"/>
    <w:rsid w:val="00E57519"/>
    <w:rsid w:val="00E57995"/>
    <w:rsid w:val="00E60118"/>
    <w:rsid w:val="00E6138B"/>
    <w:rsid w:val="00E6450B"/>
    <w:rsid w:val="00E65FF5"/>
    <w:rsid w:val="00E66B7B"/>
    <w:rsid w:val="00E672BB"/>
    <w:rsid w:val="00E7002E"/>
    <w:rsid w:val="00E75813"/>
    <w:rsid w:val="00E75FC9"/>
    <w:rsid w:val="00E77552"/>
    <w:rsid w:val="00E7781A"/>
    <w:rsid w:val="00E81C41"/>
    <w:rsid w:val="00E8438C"/>
    <w:rsid w:val="00E846D6"/>
    <w:rsid w:val="00E85CC7"/>
    <w:rsid w:val="00E85DB0"/>
    <w:rsid w:val="00E87353"/>
    <w:rsid w:val="00E87C75"/>
    <w:rsid w:val="00E901B8"/>
    <w:rsid w:val="00E917F8"/>
    <w:rsid w:val="00E93F02"/>
    <w:rsid w:val="00E94096"/>
    <w:rsid w:val="00E94617"/>
    <w:rsid w:val="00E94A1E"/>
    <w:rsid w:val="00E94D23"/>
    <w:rsid w:val="00E96182"/>
    <w:rsid w:val="00E96F1E"/>
    <w:rsid w:val="00E977AA"/>
    <w:rsid w:val="00EA0315"/>
    <w:rsid w:val="00EA06A6"/>
    <w:rsid w:val="00EA1031"/>
    <w:rsid w:val="00EA12CD"/>
    <w:rsid w:val="00EA15A3"/>
    <w:rsid w:val="00EA1C58"/>
    <w:rsid w:val="00EA1CEB"/>
    <w:rsid w:val="00EA3078"/>
    <w:rsid w:val="00EA3171"/>
    <w:rsid w:val="00EA5669"/>
    <w:rsid w:val="00EA5AD6"/>
    <w:rsid w:val="00EA7029"/>
    <w:rsid w:val="00EA7744"/>
    <w:rsid w:val="00EA7A7C"/>
    <w:rsid w:val="00EB3DDF"/>
    <w:rsid w:val="00EB45BB"/>
    <w:rsid w:val="00EB6F73"/>
    <w:rsid w:val="00EC46C7"/>
    <w:rsid w:val="00EC4797"/>
    <w:rsid w:val="00EC5BE6"/>
    <w:rsid w:val="00EC5D29"/>
    <w:rsid w:val="00EC772A"/>
    <w:rsid w:val="00ED1978"/>
    <w:rsid w:val="00ED2CA3"/>
    <w:rsid w:val="00ED7237"/>
    <w:rsid w:val="00EE0821"/>
    <w:rsid w:val="00EE0D34"/>
    <w:rsid w:val="00EE313E"/>
    <w:rsid w:val="00EE38DC"/>
    <w:rsid w:val="00EE4749"/>
    <w:rsid w:val="00EE4F2E"/>
    <w:rsid w:val="00EE5E09"/>
    <w:rsid w:val="00EE6194"/>
    <w:rsid w:val="00EF1477"/>
    <w:rsid w:val="00EF5063"/>
    <w:rsid w:val="00EF5638"/>
    <w:rsid w:val="00EF5A15"/>
    <w:rsid w:val="00EF5E69"/>
    <w:rsid w:val="00EF649B"/>
    <w:rsid w:val="00EF6990"/>
    <w:rsid w:val="00EF7666"/>
    <w:rsid w:val="00EF76DA"/>
    <w:rsid w:val="00EF7703"/>
    <w:rsid w:val="00F00615"/>
    <w:rsid w:val="00F015A3"/>
    <w:rsid w:val="00F022B0"/>
    <w:rsid w:val="00F06506"/>
    <w:rsid w:val="00F1009E"/>
    <w:rsid w:val="00F1025B"/>
    <w:rsid w:val="00F11A91"/>
    <w:rsid w:val="00F11F74"/>
    <w:rsid w:val="00F12E2C"/>
    <w:rsid w:val="00F1431D"/>
    <w:rsid w:val="00F14F53"/>
    <w:rsid w:val="00F157AF"/>
    <w:rsid w:val="00F15B20"/>
    <w:rsid w:val="00F1668D"/>
    <w:rsid w:val="00F21115"/>
    <w:rsid w:val="00F21C5F"/>
    <w:rsid w:val="00F23EF0"/>
    <w:rsid w:val="00F25E52"/>
    <w:rsid w:val="00F2609C"/>
    <w:rsid w:val="00F32132"/>
    <w:rsid w:val="00F34E4A"/>
    <w:rsid w:val="00F3550D"/>
    <w:rsid w:val="00F35BB2"/>
    <w:rsid w:val="00F42026"/>
    <w:rsid w:val="00F426E4"/>
    <w:rsid w:val="00F459D8"/>
    <w:rsid w:val="00F46B4B"/>
    <w:rsid w:val="00F47C9A"/>
    <w:rsid w:val="00F50167"/>
    <w:rsid w:val="00F5081F"/>
    <w:rsid w:val="00F51303"/>
    <w:rsid w:val="00F53D32"/>
    <w:rsid w:val="00F54415"/>
    <w:rsid w:val="00F544B1"/>
    <w:rsid w:val="00F5493E"/>
    <w:rsid w:val="00F55D8A"/>
    <w:rsid w:val="00F56D50"/>
    <w:rsid w:val="00F5798E"/>
    <w:rsid w:val="00F57E7D"/>
    <w:rsid w:val="00F57F5F"/>
    <w:rsid w:val="00F615F4"/>
    <w:rsid w:val="00F6281D"/>
    <w:rsid w:val="00F65109"/>
    <w:rsid w:val="00F6777C"/>
    <w:rsid w:val="00F706DD"/>
    <w:rsid w:val="00F70F5F"/>
    <w:rsid w:val="00F7106A"/>
    <w:rsid w:val="00F71CA6"/>
    <w:rsid w:val="00F71EEE"/>
    <w:rsid w:val="00F769BC"/>
    <w:rsid w:val="00F769E8"/>
    <w:rsid w:val="00F76F80"/>
    <w:rsid w:val="00F77FBA"/>
    <w:rsid w:val="00F807D0"/>
    <w:rsid w:val="00F80A68"/>
    <w:rsid w:val="00F80B4C"/>
    <w:rsid w:val="00F824AE"/>
    <w:rsid w:val="00F82634"/>
    <w:rsid w:val="00F838FE"/>
    <w:rsid w:val="00F8457C"/>
    <w:rsid w:val="00F84C55"/>
    <w:rsid w:val="00F84FF2"/>
    <w:rsid w:val="00F864F0"/>
    <w:rsid w:val="00F87C95"/>
    <w:rsid w:val="00F905F2"/>
    <w:rsid w:val="00F90D87"/>
    <w:rsid w:val="00F91F9B"/>
    <w:rsid w:val="00F94F92"/>
    <w:rsid w:val="00F951E5"/>
    <w:rsid w:val="00F95F2E"/>
    <w:rsid w:val="00F96BDA"/>
    <w:rsid w:val="00F96DA2"/>
    <w:rsid w:val="00F97D60"/>
    <w:rsid w:val="00FA2362"/>
    <w:rsid w:val="00FA2633"/>
    <w:rsid w:val="00FA448D"/>
    <w:rsid w:val="00FA4718"/>
    <w:rsid w:val="00FA6CE3"/>
    <w:rsid w:val="00FB14F1"/>
    <w:rsid w:val="00FB3AB7"/>
    <w:rsid w:val="00FB4100"/>
    <w:rsid w:val="00FB46D4"/>
    <w:rsid w:val="00FB62C7"/>
    <w:rsid w:val="00FB6742"/>
    <w:rsid w:val="00FB6A79"/>
    <w:rsid w:val="00FB7276"/>
    <w:rsid w:val="00FC3CF9"/>
    <w:rsid w:val="00FC66FE"/>
    <w:rsid w:val="00FC6A49"/>
    <w:rsid w:val="00FC7521"/>
    <w:rsid w:val="00FD1B74"/>
    <w:rsid w:val="00FD2FB1"/>
    <w:rsid w:val="00FD53E5"/>
    <w:rsid w:val="00FD5B74"/>
    <w:rsid w:val="00FD5EF6"/>
    <w:rsid w:val="00FD64A2"/>
    <w:rsid w:val="00FD7454"/>
    <w:rsid w:val="00FD7D4F"/>
    <w:rsid w:val="00FD7DEA"/>
    <w:rsid w:val="00FE20DC"/>
    <w:rsid w:val="00FE2161"/>
    <w:rsid w:val="00FE21ED"/>
    <w:rsid w:val="00FE5E74"/>
    <w:rsid w:val="00FE667D"/>
    <w:rsid w:val="00FE7180"/>
    <w:rsid w:val="00FF368A"/>
    <w:rsid w:val="00FF411A"/>
    <w:rsid w:val="00FF4DCC"/>
    <w:rsid w:val="00FF52C6"/>
    <w:rsid w:val="1EE5412D"/>
    <w:rsid w:val="2B3CC5F4"/>
    <w:rsid w:val="2FFF91E8"/>
    <w:rsid w:val="337726AD"/>
    <w:rsid w:val="38FFC15A"/>
    <w:rsid w:val="3BFF8016"/>
    <w:rsid w:val="42370EFA"/>
    <w:rsid w:val="56FED2F3"/>
    <w:rsid w:val="57FF2F6B"/>
    <w:rsid w:val="5F64A60C"/>
    <w:rsid w:val="5F7A4777"/>
    <w:rsid w:val="5F7B27B3"/>
    <w:rsid w:val="67DBBABE"/>
    <w:rsid w:val="6DDB08CA"/>
    <w:rsid w:val="6F7B8F42"/>
    <w:rsid w:val="7663F5E8"/>
    <w:rsid w:val="76D4B3D5"/>
    <w:rsid w:val="773FEF7E"/>
    <w:rsid w:val="7740E338"/>
    <w:rsid w:val="7959E583"/>
    <w:rsid w:val="7C7F7A2D"/>
    <w:rsid w:val="7EDB1E4D"/>
    <w:rsid w:val="7EFF9CA1"/>
    <w:rsid w:val="7F75063F"/>
    <w:rsid w:val="7FDD5628"/>
    <w:rsid w:val="7FEBF5FF"/>
    <w:rsid w:val="7FFF8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C5953"/>
  <w15:docId w15:val="{2D399BAB-FCAA-4878-A468-76F0D40F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lsdException w:name="annotation text" w:semiHidden="1" w:uiPriority="0"/>
    <w:lsdException w:name="header" w:unhideWhenUsed="1"/>
    <w:lsdException w:name="footer" w:unhideWhenUsed="1"/>
    <w:lsdException w:name="index heading" w:semiHidden="1" w:unhideWhenUsed="1"/>
    <w:lsdException w:name="caption" w:uiPriority="0"/>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iPriority="0"/>
    <w:lsdException w:name="List Number 2" w:semiHidden="1" w:unhideWhenUsed="1"/>
    <w:lsdException w:name="List Number 3" w:semiHidden="1" w:unhideWhenUsed="1"/>
    <w:lsdException w:name="List Number 4" w:semiHidden="1" w:unhideWhenUsed="1"/>
    <w:lsdException w:name="List Number 5" w:uiPriority="0"/>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nhideWhenUsed="1"/>
    <w:lsdException w:name="FollowedHyperlink" w:uiPriority="0"/>
    <w:lsdException w:name="Strong" w:uiPriority="22"/>
    <w:lsdException w:name="Emphasis" w:uiPriority="20"/>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F5063"/>
    <w:pPr>
      <w:spacing w:after="160" w:line="278" w:lineRule="auto"/>
    </w:pPr>
    <w:rPr>
      <w:rFonts w:asciiTheme="minorHAnsi" w:eastAsiaTheme="minorHAnsi" w:hAnsiTheme="minorHAnsi" w:cstheme="minorBidi"/>
      <w:kern w:val="2"/>
      <w:sz w:val="24"/>
      <w:szCs w:val="24"/>
      <w:lang w:val="uk-UA" w:eastAsia="en-US"/>
      <w14:ligatures w14:val="standardContextual"/>
    </w:rPr>
  </w:style>
  <w:style w:type="paragraph" w:styleId="1">
    <w:name w:val="heading 1"/>
    <w:basedOn w:val="a1"/>
    <w:next w:val="a2"/>
    <w:link w:val="10"/>
    <w:uiPriority w:val="9"/>
    <w:qFormat/>
    <w:pPr>
      <w:keepNext/>
      <w:keepLines/>
      <w:numPr>
        <w:numId w:val="1"/>
      </w:numPr>
      <w:spacing w:after="220"/>
      <w:outlineLvl w:val="0"/>
    </w:pPr>
    <w:rPr>
      <w:rFonts w:asciiTheme="majorHAnsi" w:eastAsiaTheme="majorEastAsia" w:hAnsiTheme="majorHAnsi" w:cstheme="majorBidi"/>
      <w:b/>
      <w:bCs/>
      <w:sz w:val="26"/>
      <w:szCs w:val="28"/>
    </w:rPr>
  </w:style>
  <w:style w:type="paragraph" w:styleId="20">
    <w:name w:val="heading 2"/>
    <w:basedOn w:val="a1"/>
    <w:next w:val="a2"/>
    <w:link w:val="21"/>
    <w:uiPriority w:val="9"/>
    <w:qFormat/>
    <w:pPr>
      <w:keepNext/>
      <w:keepLines/>
      <w:numPr>
        <w:ilvl w:val="1"/>
        <w:numId w:val="1"/>
      </w:numPr>
      <w:spacing w:after="220"/>
      <w:outlineLvl w:val="1"/>
    </w:pPr>
    <w:rPr>
      <w:rFonts w:asciiTheme="majorHAnsi" w:eastAsiaTheme="majorEastAsia" w:hAnsiTheme="majorHAnsi" w:cstheme="majorBidi"/>
      <w:b/>
      <w:bCs/>
      <w:sz w:val="26"/>
      <w:szCs w:val="26"/>
    </w:rPr>
  </w:style>
  <w:style w:type="paragraph" w:styleId="3">
    <w:name w:val="heading 3"/>
    <w:basedOn w:val="a1"/>
    <w:next w:val="a2"/>
    <w:link w:val="30"/>
    <w:uiPriority w:val="9"/>
    <w:qFormat/>
    <w:pPr>
      <w:keepNext/>
      <w:keepLines/>
      <w:numPr>
        <w:ilvl w:val="2"/>
        <w:numId w:val="1"/>
      </w:numPr>
      <w:spacing w:after="220"/>
      <w:outlineLvl w:val="2"/>
    </w:pPr>
    <w:rPr>
      <w:rFonts w:asciiTheme="majorHAnsi" w:eastAsiaTheme="majorEastAsia" w:hAnsiTheme="majorHAnsi" w:cstheme="majorBidi"/>
      <w:b/>
      <w:bCs/>
    </w:rPr>
  </w:style>
  <w:style w:type="paragraph" w:styleId="4">
    <w:name w:val="heading 4"/>
    <w:basedOn w:val="a1"/>
    <w:next w:val="a2"/>
    <w:link w:val="40"/>
    <w:uiPriority w:val="9"/>
    <w:pPr>
      <w:keepNext/>
      <w:keepLines/>
      <w:numPr>
        <w:ilvl w:val="3"/>
        <w:numId w:val="1"/>
      </w:numPr>
      <w:spacing w:after="220"/>
      <w:outlineLvl w:val="3"/>
    </w:pPr>
    <w:rPr>
      <w:rFonts w:asciiTheme="majorHAnsi" w:eastAsiaTheme="majorEastAsia" w:hAnsiTheme="majorHAnsi" w:cstheme="majorBidi"/>
      <w:b/>
      <w:bCs/>
      <w:iCs/>
    </w:rPr>
  </w:style>
  <w:style w:type="paragraph" w:styleId="51">
    <w:name w:val="heading 5"/>
    <w:basedOn w:val="a1"/>
    <w:next w:val="a2"/>
    <w:link w:val="52"/>
    <w:uiPriority w:val="9"/>
    <w:pPr>
      <w:keepNext/>
      <w:keepLines/>
      <w:numPr>
        <w:ilvl w:val="4"/>
        <w:numId w:val="1"/>
      </w:numPr>
      <w:spacing w:after="220"/>
      <w:outlineLvl w:val="4"/>
    </w:pPr>
    <w:rPr>
      <w:rFonts w:asciiTheme="majorHAnsi" w:eastAsiaTheme="majorEastAsia" w:hAnsiTheme="majorHAnsi" w:cstheme="majorBidi"/>
      <w:b/>
    </w:rPr>
  </w:style>
  <w:style w:type="paragraph" w:styleId="6">
    <w:name w:val="heading 6"/>
    <w:basedOn w:val="a1"/>
    <w:next w:val="a2"/>
    <w:link w:val="60"/>
    <w:uiPriority w:val="9"/>
    <w:pPr>
      <w:keepNext/>
      <w:keepLines/>
      <w:numPr>
        <w:ilvl w:val="5"/>
        <w:numId w:val="1"/>
      </w:numPr>
      <w:spacing w:after="220"/>
      <w:outlineLvl w:val="5"/>
    </w:pPr>
    <w:rPr>
      <w:rFonts w:asciiTheme="majorHAnsi" w:eastAsiaTheme="majorEastAsia" w:hAnsiTheme="majorHAnsi" w:cstheme="majorBidi"/>
      <w:b/>
      <w:iCs/>
    </w:rPr>
  </w:style>
  <w:style w:type="paragraph" w:styleId="7">
    <w:name w:val="heading 7"/>
    <w:basedOn w:val="a1"/>
    <w:next w:val="a2"/>
    <w:link w:val="70"/>
    <w:uiPriority w:val="9"/>
    <w:pPr>
      <w:keepNext/>
      <w:keepLines/>
      <w:numPr>
        <w:ilvl w:val="6"/>
        <w:numId w:val="1"/>
      </w:numPr>
      <w:spacing w:after="220"/>
      <w:outlineLvl w:val="6"/>
    </w:pPr>
    <w:rPr>
      <w:rFonts w:asciiTheme="majorHAnsi" w:eastAsiaTheme="majorEastAsia" w:hAnsiTheme="majorHAnsi" w:cstheme="majorBidi"/>
      <w:b/>
      <w:iCs/>
    </w:rPr>
  </w:style>
  <w:style w:type="paragraph" w:styleId="8">
    <w:name w:val="heading 8"/>
    <w:basedOn w:val="a1"/>
    <w:next w:val="a2"/>
    <w:link w:val="80"/>
    <w:uiPriority w:val="9"/>
    <w:pPr>
      <w:keepNext/>
      <w:keepLines/>
      <w:numPr>
        <w:ilvl w:val="7"/>
        <w:numId w:val="1"/>
      </w:numPr>
      <w:spacing w:after="220"/>
      <w:outlineLvl w:val="7"/>
    </w:pPr>
    <w:rPr>
      <w:rFonts w:asciiTheme="majorHAnsi" w:eastAsiaTheme="majorEastAsia" w:hAnsiTheme="majorHAnsi" w:cstheme="majorBidi"/>
      <w:b/>
      <w:szCs w:val="20"/>
    </w:rPr>
  </w:style>
  <w:style w:type="paragraph" w:styleId="9">
    <w:name w:val="heading 9"/>
    <w:basedOn w:val="a1"/>
    <w:next w:val="a2"/>
    <w:link w:val="90"/>
    <w:uiPriority w:val="9"/>
    <w:pPr>
      <w:keepNext/>
      <w:keepLines/>
      <w:numPr>
        <w:ilvl w:val="8"/>
        <w:numId w:val="1"/>
      </w:numPr>
      <w:spacing w:after="220"/>
      <w:outlineLvl w:val="8"/>
    </w:pPr>
    <w:rPr>
      <w:rFonts w:asciiTheme="majorHAnsi" w:eastAsiaTheme="majorEastAsia" w:hAnsiTheme="majorHAnsi" w:cstheme="majorBidi"/>
      <w:b/>
      <w:iCs/>
      <w:szCs w:val="20"/>
    </w:rPr>
  </w:style>
  <w:style w:type="character" w:default="1" w:styleId="a3">
    <w:name w:val="Default Paragraph Font"/>
    <w:uiPriority w:val="1"/>
    <w:semiHidden/>
    <w:unhideWhenUsed/>
    <w:rsid w:val="00EF5063"/>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EF5063"/>
  </w:style>
  <w:style w:type="paragraph" w:styleId="a2">
    <w:name w:val="Body Text"/>
    <w:basedOn w:val="a1"/>
    <w:link w:val="a6"/>
    <w:qFormat/>
    <w:pPr>
      <w:spacing w:after="220"/>
    </w:pPr>
  </w:style>
  <w:style w:type="paragraph" w:styleId="a7">
    <w:name w:val="Balloon Text"/>
    <w:basedOn w:val="a1"/>
    <w:link w:val="a8"/>
    <w:uiPriority w:val="99"/>
    <w:semiHidden/>
    <w:unhideWhenUsed/>
    <w:rPr>
      <w:rFonts w:ascii="Tahoma" w:hAnsi="Tahoma" w:cs="Tahoma"/>
      <w:sz w:val="16"/>
      <w:szCs w:val="16"/>
    </w:rPr>
  </w:style>
  <w:style w:type="paragraph" w:styleId="a9">
    <w:name w:val="Block Text"/>
    <w:basedOn w:val="a1"/>
    <w:pPr>
      <w:tabs>
        <w:tab w:val="left" w:pos="387"/>
        <w:tab w:val="left" w:pos="1107"/>
      </w:tabs>
      <w:suppressAutoHyphens/>
      <w:ind w:left="720" w:right="-72"/>
    </w:pPr>
    <w:rPr>
      <w:i/>
    </w:rPr>
  </w:style>
  <w:style w:type="paragraph" w:styleId="2">
    <w:name w:val="Body Text 2"/>
    <w:basedOn w:val="a1"/>
    <w:pPr>
      <w:numPr>
        <w:numId w:val="2"/>
      </w:numPr>
      <w:tabs>
        <w:tab w:val="clear" w:pos="648"/>
        <w:tab w:val="left" w:pos="360"/>
      </w:tabs>
      <w:spacing w:before="120" w:after="120"/>
      <w:ind w:left="0" w:firstLine="0"/>
      <w:jc w:val="center"/>
    </w:pPr>
    <w:rPr>
      <w:b/>
      <w:sz w:val="28"/>
    </w:rPr>
  </w:style>
  <w:style w:type="paragraph" w:styleId="31">
    <w:name w:val="Body Text 3"/>
    <w:basedOn w:val="a1"/>
    <w:rPr>
      <w:i/>
      <w:sz w:val="20"/>
    </w:rPr>
  </w:style>
  <w:style w:type="paragraph" w:styleId="aa">
    <w:name w:val="Body Text Indent"/>
    <w:basedOn w:val="a1"/>
    <w:pPr>
      <w:ind w:left="720"/>
    </w:pPr>
  </w:style>
  <w:style w:type="paragraph" w:styleId="22">
    <w:name w:val="Body Text Indent 2"/>
    <w:basedOn w:val="a1"/>
    <w:pPr>
      <w:ind w:left="360" w:firstLine="360"/>
    </w:pPr>
  </w:style>
  <w:style w:type="paragraph" w:styleId="32">
    <w:name w:val="Body Text Indent 3"/>
    <w:basedOn w:val="a1"/>
    <w:pPr>
      <w:spacing w:before="240"/>
      <w:ind w:left="576"/>
    </w:pPr>
  </w:style>
  <w:style w:type="paragraph" w:styleId="ab">
    <w:name w:val="caption"/>
    <w:basedOn w:val="a1"/>
    <w:next w:val="a1"/>
    <w:rPr>
      <w:rFonts w:ascii="Courier New" w:hAnsi="Courier New"/>
    </w:rPr>
  </w:style>
  <w:style w:type="character" w:styleId="ac">
    <w:name w:val="annotation reference"/>
    <w:semiHidden/>
    <w:rPr>
      <w:sz w:val="16"/>
    </w:rPr>
  </w:style>
  <w:style w:type="paragraph" w:styleId="ad">
    <w:name w:val="annotation text"/>
    <w:basedOn w:val="a1"/>
    <w:semiHidden/>
    <w:rPr>
      <w:sz w:val="20"/>
    </w:rPr>
  </w:style>
  <w:style w:type="paragraph" w:styleId="ae">
    <w:name w:val="annotation subject"/>
    <w:basedOn w:val="ad"/>
    <w:next w:val="ad"/>
    <w:semiHidden/>
    <w:pPr>
      <w:jc w:val="both"/>
    </w:pPr>
    <w:rPr>
      <w:b/>
      <w:bCs/>
    </w:rPr>
  </w:style>
  <w:style w:type="paragraph" w:styleId="af">
    <w:name w:val="Document Map"/>
    <w:basedOn w:val="a1"/>
    <w:semiHidden/>
    <w:pPr>
      <w:shd w:val="clear" w:color="auto" w:fill="000080"/>
    </w:pPr>
    <w:rPr>
      <w:rFonts w:ascii="Tahoma" w:hAnsi="Tahoma"/>
    </w:rPr>
  </w:style>
  <w:style w:type="character" w:styleId="af0">
    <w:name w:val="FollowedHyperlink"/>
    <w:rPr>
      <w:color w:val="800080"/>
      <w:u w:val="single"/>
    </w:rPr>
  </w:style>
  <w:style w:type="paragraph" w:styleId="af1">
    <w:name w:val="footer"/>
    <w:basedOn w:val="a1"/>
    <w:link w:val="af2"/>
    <w:uiPriority w:val="99"/>
    <w:unhideWhenUsed/>
    <w:rPr>
      <w:sz w:val="18"/>
    </w:rPr>
  </w:style>
  <w:style w:type="character" w:styleId="af3">
    <w:name w:val="footnote reference"/>
    <w:semiHidden/>
    <w:rPr>
      <w:vertAlign w:val="superscript"/>
    </w:rPr>
  </w:style>
  <w:style w:type="paragraph" w:styleId="af4">
    <w:name w:val="footnote text"/>
    <w:basedOn w:val="a1"/>
    <w:semiHidden/>
    <w:rPr>
      <w:sz w:val="20"/>
    </w:rPr>
  </w:style>
  <w:style w:type="paragraph" w:styleId="af5">
    <w:name w:val="header"/>
    <w:basedOn w:val="a1"/>
    <w:link w:val="af6"/>
    <w:uiPriority w:val="99"/>
    <w:unhideWhenUsed/>
  </w:style>
  <w:style w:type="character" w:styleId="af7">
    <w:name w:val="Hyperlink"/>
    <w:basedOn w:val="a3"/>
    <w:uiPriority w:val="99"/>
    <w:unhideWhenUsed/>
    <w:rPr>
      <w:color w:val="0563C1" w:themeColor="hyperlink"/>
      <w:u w:val="single"/>
    </w:rPr>
  </w:style>
  <w:style w:type="paragraph" w:styleId="11">
    <w:name w:val="index 1"/>
    <w:basedOn w:val="a1"/>
    <w:next w:val="a1"/>
    <w:autoRedefine/>
    <w:semiHidden/>
    <w:pPr>
      <w:tabs>
        <w:tab w:val="right" w:pos="4140"/>
      </w:tabs>
      <w:ind w:left="240" w:hanging="240"/>
    </w:pPr>
    <w:rPr>
      <w:sz w:val="20"/>
    </w:rPr>
  </w:style>
  <w:style w:type="paragraph" w:styleId="af8">
    <w:name w:val="List"/>
    <w:basedOn w:val="a1"/>
    <w:pPr>
      <w:spacing w:before="120" w:after="120"/>
      <w:ind w:left="1440"/>
    </w:pPr>
  </w:style>
  <w:style w:type="paragraph" w:styleId="a">
    <w:name w:val="List Bullet"/>
    <w:basedOn w:val="a1"/>
    <w:uiPriority w:val="99"/>
    <w:qFormat/>
    <w:pPr>
      <w:numPr>
        <w:numId w:val="3"/>
      </w:numPr>
      <w:contextualSpacing/>
    </w:pPr>
  </w:style>
  <w:style w:type="paragraph" w:styleId="50">
    <w:name w:val="List Bullet 5"/>
    <w:basedOn w:val="a1"/>
    <w:autoRedefine/>
    <w:pPr>
      <w:numPr>
        <w:numId w:val="4"/>
      </w:numPr>
    </w:pPr>
    <w:rPr>
      <w:sz w:val="20"/>
    </w:rPr>
  </w:style>
  <w:style w:type="paragraph" w:styleId="a0">
    <w:name w:val="List Number"/>
    <w:basedOn w:val="a1"/>
    <w:uiPriority w:val="99"/>
    <w:qFormat/>
    <w:pPr>
      <w:numPr>
        <w:numId w:val="5"/>
      </w:numPr>
      <w:contextualSpacing/>
    </w:pPr>
  </w:style>
  <w:style w:type="paragraph" w:styleId="5">
    <w:name w:val="List Number 5"/>
    <w:basedOn w:val="a1"/>
    <w:pPr>
      <w:numPr>
        <w:numId w:val="6"/>
      </w:numPr>
    </w:pPr>
    <w:rPr>
      <w:sz w:val="20"/>
    </w:rPr>
  </w:style>
  <w:style w:type="paragraph" w:styleId="af9">
    <w:name w:val="Normal (Web)"/>
    <w:basedOn w:val="a1"/>
    <w:pPr>
      <w:spacing w:before="100" w:beforeAutospacing="1" w:after="100" w:afterAutospacing="1"/>
    </w:pPr>
    <w:rPr>
      <w:rFonts w:ascii="Arial Unicode MS" w:eastAsia="Arial Unicode MS" w:hAnsi="Arial Unicode MS" w:cs="Times New Roman Bold"/>
    </w:rPr>
  </w:style>
  <w:style w:type="character" w:styleId="afa">
    <w:name w:val="page number"/>
    <w:basedOn w:val="a3"/>
  </w:style>
  <w:style w:type="paragraph" w:styleId="afb">
    <w:name w:val="Subtitle"/>
    <w:basedOn w:val="a1"/>
    <w:pPr>
      <w:jc w:val="center"/>
    </w:pPr>
    <w:rPr>
      <w:b/>
      <w:sz w:val="44"/>
    </w:rPr>
  </w:style>
  <w:style w:type="table" w:styleId="afc">
    <w:name w:val="Table Grid"/>
    <w:basedOn w:val="a4"/>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able of figures"/>
    <w:basedOn w:val="a1"/>
    <w:next w:val="a1"/>
    <w:semiHidden/>
    <w:pPr>
      <w:ind w:left="480" w:hanging="480"/>
    </w:pPr>
  </w:style>
  <w:style w:type="paragraph" w:styleId="afe">
    <w:name w:val="Title"/>
    <w:basedOn w:val="a1"/>
    <w:next w:val="a2"/>
    <w:link w:val="aff"/>
    <w:uiPriority w:val="10"/>
    <w:qFormat/>
    <w:pPr>
      <w:spacing w:after="280"/>
      <w:contextualSpacing/>
    </w:pPr>
    <w:rPr>
      <w:rFonts w:asciiTheme="majorHAnsi" w:eastAsiaTheme="majorEastAsia" w:hAnsiTheme="majorHAnsi" w:cstheme="majorBidi"/>
      <w:b/>
      <w:kern w:val="28"/>
      <w:sz w:val="28"/>
      <w:szCs w:val="52"/>
    </w:rPr>
  </w:style>
  <w:style w:type="paragraph" w:styleId="12">
    <w:name w:val="toc 1"/>
    <w:basedOn w:val="a1"/>
    <w:next w:val="a1"/>
    <w:autoRedefine/>
    <w:uiPriority w:val="39"/>
    <w:pPr>
      <w:spacing w:after="100"/>
    </w:pPr>
  </w:style>
  <w:style w:type="paragraph" w:styleId="23">
    <w:name w:val="toc 2"/>
    <w:basedOn w:val="a1"/>
    <w:next w:val="a1"/>
    <w:autoRedefine/>
    <w:uiPriority w:val="39"/>
    <w:pPr>
      <w:spacing w:after="100"/>
      <w:ind w:left="220"/>
    </w:pPr>
  </w:style>
  <w:style w:type="paragraph" w:styleId="33">
    <w:name w:val="toc 3"/>
    <w:basedOn w:val="a1"/>
    <w:next w:val="a1"/>
    <w:autoRedefine/>
    <w:uiPriority w:val="39"/>
    <w:pPr>
      <w:spacing w:after="100"/>
      <w:ind w:left="440"/>
    </w:pPr>
  </w:style>
  <w:style w:type="paragraph" w:styleId="41">
    <w:name w:val="toc 4"/>
    <w:basedOn w:val="a1"/>
    <w:next w:val="a1"/>
    <w:autoRedefine/>
    <w:uiPriority w:val="39"/>
    <w:pPr>
      <w:ind w:left="660"/>
    </w:pPr>
    <w:rPr>
      <w:rFonts w:cstheme="minorHAnsi"/>
      <w:sz w:val="18"/>
      <w:szCs w:val="18"/>
    </w:rPr>
  </w:style>
  <w:style w:type="paragraph" w:styleId="53">
    <w:name w:val="toc 5"/>
    <w:basedOn w:val="a1"/>
    <w:next w:val="a1"/>
    <w:autoRedefine/>
    <w:uiPriority w:val="39"/>
    <w:pPr>
      <w:ind w:left="880"/>
    </w:pPr>
    <w:rPr>
      <w:rFonts w:cstheme="minorHAnsi"/>
      <w:sz w:val="18"/>
      <w:szCs w:val="18"/>
    </w:rPr>
  </w:style>
  <w:style w:type="paragraph" w:styleId="61">
    <w:name w:val="toc 6"/>
    <w:basedOn w:val="a1"/>
    <w:next w:val="a1"/>
    <w:autoRedefine/>
    <w:semiHidden/>
    <w:pPr>
      <w:ind w:left="1100"/>
    </w:pPr>
    <w:rPr>
      <w:rFonts w:cstheme="minorHAnsi"/>
      <w:sz w:val="18"/>
      <w:szCs w:val="18"/>
    </w:rPr>
  </w:style>
  <w:style w:type="paragraph" w:styleId="71">
    <w:name w:val="toc 7"/>
    <w:basedOn w:val="a1"/>
    <w:next w:val="a1"/>
    <w:autoRedefine/>
    <w:semiHidden/>
    <w:pPr>
      <w:ind w:left="1320"/>
    </w:pPr>
    <w:rPr>
      <w:rFonts w:cstheme="minorHAnsi"/>
      <w:sz w:val="18"/>
      <w:szCs w:val="18"/>
    </w:rPr>
  </w:style>
  <w:style w:type="paragraph" w:styleId="81">
    <w:name w:val="toc 8"/>
    <w:basedOn w:val="a1"/>
    <w:next w:val="a1"/>
    <w:autoRedefine/>
    <w:semiHidden/>
    <w:pPr>
      <w:ind w:left="1540"/>
    </w:pPr>
    <w:rPr>
      <w:rFonts w:cstheme="minorHAnsi"/>
      <w:sz w:val="18"/>
      <w:szCs w:val="18"/>
    </w:rPr>
  </w:style>
  <w:style w:type="paragraph" w:styleId="91">
    <w:name w:val="toc 9"/>
    <w:basedOn w:val="a1"/>
    <w:next w:val="a1"/>
    <w:autoRedefine/>
    <w:semiHidden/>
    <w:pPr>
      <w:ind w:left="1760"/>
    </w:pPr>
    <w:rPr>
      <w:rFonts w:cstheme="minorHAnsi"/>
      <w:sz w:val="18"/>
      <w:szCs w:val="18"/>
    </w:rPr>
  </w:style>
  <w:style w:type="paragraph" w:customStyle="1" w:styleId="Document1">
    <w:name w:val="Document 1"/>
    <w:pPr>
      <w:keepNext/>
      <w:keepLines/>
      <w:tabs>
        <w:tab w:val="left" w:pos="-720"/>
      </w:tabs>
      <w:suppressAutoHyphens/>
    </w:pPr>
    <w:rPr>
      <w:rFonts w:ascii="Courier New" w:eastAsia="Times New Roman" w:hAnsi="Courier New"/>
      <w:lang w:eastAsia="en-US"/>
    </w:rPr>
  </w:style>
  <w:style w:type="paragraph" w:customStyle="1" w:styleId="SectionVHeader">
    <w:name w:val="Section V. Header"/>
    <w:basedOn w:val="a1"/>
    <w:pPr>
      <w:jc w:val="center"/>
    </w:pPr>
    <w:rPr>
      <w:b/>
      <w:sz w:val="36"/>
    </w:rPr>
  </w:style>
  <w:style w:type="paragraph" w:customStyle="1" w:styleId="SectionVIIHeader2">
    <w:name w:val="Section VII Header2"/>
    <w:basedOn w:val="1"/>
    <w:autoRedefine/>
    <w:pPr>
      <w:numPr>
        <w:numId w:val="7"/>
      </w:numPr>
    </w:pPr>
    <w:rPr>
      <w:rFonts w:ascii="Times New Roman" w:hAnsi="Times New Roman" w:cs="Times New Roman"/>
      <w:color w:val="000000" w:themeColor="text1"/>
      <w:sz w:val="32"/>
    </w:rPr>
  </w:style>
  <w:style w:type="paragraph" w:customStyle="1" w:styleId="SectionXHeader3">
    <w:name w:val="Section X Header 3"/>
    <w:basedOn w:val="1"/>
    <w:autoRedefine/>
    <w:rPr>
      <w:sz w:val="48"/>
    </w:rPr>
  </w:style>
  <w:style w:type="paragraph" w:customStyle="1" w:styleId="TOCNumber1">
    <w:name w:val="TOC Number1"/>
    <w:basedOn w:val="4"/>
    <w:autoRedefine/>
    <w:pPr>
      <w:numPr>
        <w:ilvl w:val="0"/>
        <w:numId w:val="0"/>
      </w:numPr>
      <w:tabs>
        <w:tab w:val="left" w:pos="450"/>
      </w:tabs>
      <w:spacing w:before="120" w:after="120"/>
      <w:outlineLvl w:val="9"/>
    </w:pPr>
    <w:rPr>
      <w:b w:val="0"/>
    </w:rPr>
  </w:style>
  <w:style w:type="paragraph" w:customStyle="1" w:styleId="Part1">
    <w:name w:val="Part 1"/>
    <w:basedOn w:val="a1"/>
    <w:link w:val="Part10"/>
    <w:autoRedefine/>
    <w:pPr>
      <w:spacing w:before="240" w:after="240"/>
      <w:jc w:val="center"/>
    </w:pPr>
    <w:rPr>
      <w:rFonts w:ascii="Times New Roman" w:hAnsi="Times New Roman" w:cs="Times New Roman"/>
      <w:b/>
      <w:sz w:val="36"/>
      <w:szCs w:val="36"/>
    </w:rPr>
  </w:style>
  <w:style w:type="paragraph" w:customStyle="1" w:styleId="Subtitle2">
    <w:name w:val="Subtitle 2"/>
    <w:basedOn w:val="af1"/>
    <w:autoRedefine/>
    <w:pPr>
      <w:tabs>
        <w:tab w:val="left" w:pos="284"/>
        <w:tab w:val="left" w:pos="3828"/>
        <w:tab w:val="right" w:pos="8789"/>
      </w:tabs>
      <w:spacing w:after="120"/>
      <w:outlineLvl w:val="1"/>
    </w:pPr>
    <w:rPr>
      <w:b/>
      <w:spacing w:val="-2"/>
    </w:rPr>
  </w:style>
  <w:style w:type="paragraph" w:customStyle="1" w:styleId="BlockQuotation">
    <w:name w:val="Block Quotation"/>
    <w:basedOn w:val="a1"/>
    <w:pPr>
      <w:ind w:left="855" w:right="-72" w:hanging="315"/>
    </w:pPr>
  </w:style>
  <w:style w:type="paragraph" w:customStyle="1" w:styleId="2AutoList1">
    <w:name w:val="2AutoList1"/>
    <w:basedOn w:val="a1"/>
    <w:pPr>
      <w:numPr>
        <w:ilvl w:val="1"/>
        <w:numId w:val="8"/>
      </w:numPr>
    </w:pPr>
  </w:style>
  <w:style w:type="paragraph" w:customStyle="1" w:styleId="BankNormal">
    <w:name w:val="BankNormal"/>
    <w:basedOn w:val="a1"/>
    <w:pPr>
      <w:spacing w:after="240"/>
    </w:pPr>
  </w:style>
  <w:style w:type="paragraph" w:customStyle="1" w:styleId="Header1-Clauses">
    <w:name w:val="Header 1 - Clauses"/>
    <w:basedOn w:val="a1"/>
    <w:rPr>
      <w:b/>
    </w:rPr>
  </w:style>
  <w:style w:type="paragraph" w:customStyle="1" w:styleId="Header2-SubClauses">
    <w:name w:val="Header 2 - SubClauses"/>
    <w:basedOn w:val="a1"/>
    <w:pPr>
      <w:tabs>
        <w:tab w:val="left" w:pos="619"/>
      </w:tabs>
      <w:ind w:left="619" w:hanging="619"/>
    </w:pPr>
  </w:style>
  <w:style w:type="paragraph" w:customStyle="1" w:styleId="Header3-Paragraph">
    <w:name w:val="Header 3 - Paragraph"/>
    <w:basedOn w:val="a1"/>
    <w:pPr>
      <w:numPr>
        <w:ilvl w:val="1"/>
        <w:numId w:val="9"/>
      </w:numPr>
    </w:pPr>
  </w:style>
  <w:style w:type="paragraph" w:customStyle="1" w:styleId="P3Header1-Clauses">
    <w:name w:val="P3 Header1-Clauses"/>
    <w:basedOn w:val="Header1-Clauses"/>
    <w:pPr>
      <w:numPr>
        <w:ilvl w:val="2"/>
        <w:numId w:val="9"/>
      </w:numPr>
    </w:pPr>
  </w:style>
  <w:style w:type="paragraph" w:customStyle="1" w:styleId="outlinebullet">
    <w:name w:val="outlinebullet"/>
    <w:basedOn w:val="a1"/>
    <w:pPr>
      <w:numPr>
        <w:numId w:val="10"/>
      </w:numPr>
      <w:tabs>
        <w:tab w:val="clear" w:pos="360"/>
        <w:tab w:val="left" w:pos="720"/>
        <w:tab w:val="left" w:pos="1440"/>
      </w:tabs>
      <w:spacing w:before="120"/>
      <w:ind w:left="1440" w:hanging="450"/>
    </w:pPr>
  </w:style>
  <w:style w:type="paragraph" w:customStyle="1" w:styleId="i">
    <w:name w:val="(i)"/>
    <w:basedOn w:val="a1"/>
    <w:pPr>
      <w:suppressAutoHyphens/>
    </w:pPr>
    <w:rPr>
      <w:rFonts w:ascii="Tms Rmn" w:hAnsi="Tms Rmn"/>
    </w:rPr>
  </w:style>
  <w:style w:type="paragraph" w:customStyle="1" w:styleId="Outline1">
    <w:name w:val="Outline1"/>
    <w:basedOn w:val="Outline"/>
    <w:next w:val="Outline2"/>
    <w:pPr>
      <w:keepNext/>
      <w:tabs>
        <w:tab w:val="left" w:pos="360"/>
        <w:tab w:val="left" w:pos="720"/>
      </w:tabs>
      <w:ind w:left="360" w:hanging="360"/>
    </w:pPr>
  </w:style>
  <w:style w:type="paragraph" w:customStyle="1" w:styleId="Outline">
    <w:name w:val="Outline"/>
    <w:basedOn w:val="a1"/>
    <w:pPr>
      <w:spacing w:before="240"/>
    </w:pPr>
    <w:rPr>
      <w:kern w:val="28"/>
    </w:rPr>
  </w:style>
  <w:style w:type="paragraph" w:customStyle="1" w:styleId="Outline2">
    <w:name w:val="Outline2"/>
    <w:basedOn w:val="a1"/>
    <w:pPr>
      <w:numPr>
        <w:ilvl w:val="1"/>
        <w:numId w:val="11"/>
      </w:numPr>
      <w:tabs>
        <w:tab w:val="left" w:pos="360"/>
        <w:tab w:val="left" w:pos="864"/>
      </w:tabs>
      <w:spacing w:before="240"/>
      <w:ind w:left="864" w:hanging="504"/>
    </w:pPr>
    <w:rPr>
      <w:kern w:val="28"/>
    </w:rPr>
  </w:style>
  <w:style w:type="paragraph" w:customStyle="1" w:styleId="Outline3">
    <w:name w:val="Outline3"/>
    <w:basedOn w:val="a1"/>
    <w:pPr>
      <w:numPr>
        <w:ilvl w:val="2"/>
        <w:numId w:val="12"/>
      </w:numPr>
      <w:tabs>
        <w:tab w:val="clear" w:pos="1728"/>
        <w:tab w:val="left" w:pos="1368"/>
      </w:tabs>
      <w:spacing w:before="240"/>
      <w:ind w:left="1368" w:hanging="504"/>
    </w:pPr>
    <w:rPr>
      <w:kern w:val="28"/>
    </w:rPr>
  </w:style>
  <w:style w:type="paragraph" w:customStyle="1" w:styleId="Outline4">
    <w:name w:val="Outline4"/>
    <w:basedOn w:val="a1"/>
    <w:pPr>
      <w:numPr>
        <w:ilvl w:val="3"/>
        <w:numId w:val="12"/>
      </w:numPr>
      <w:tabs>
        <w:tab w:val="clear" w:pos="2304"/>
        <w:tab w:val="left" w:pos="1872"/>
      </w:tabs>
      <w:spacing w:before="240"/>
      <w:ind w:left="1872" w:hanging="504"/>
    </w:pPr>
    <w:rPr>
      <w:kern w:val="28"/>
    </w:rPr>
  </w:style>
  <w:style w:type="paragraph" w:customStyle="1" w:styleId="SectionVIHeader">
    <w:name w:val="Section VI. Header"/>
    <w:basedOn w:val="SectionVHeader"/>
  </w:style>
  <w:style w:type="paragraph" w:customStyle="1" w:styleId="Sub-ClauseText">
    <w:name w:val="Sub-Clause Text"/>
    <w:basedOn w:val="a1"/>
    <w:pPr>
      <w:spacing w:before="120" w:after="120"/>
    </w:pPr>
    <w:rPr>
      <w:spacing w:val="-4"/>
    </w:rPr>
  </w:style>
  <w:style w:type="paragraph" w:customStyle="1" w:styleId="S1-Header2">
    <w:name w:val="S1-Header2"/>
    <w:basedOn w:val="a1"/>
    <w:autoRedefine/>
    <w:pPr>
      <w:numPr>
        <w:numId w:val="13"/>
      </w:numPr>
    </w:pPr>
    <w:rPr>
      <w:b/>
    </w:rPr>
  </w:style>
  <w:style w:type="paragraph" w:customStyle="1" w:styleId="S1-subpara">
    <w:name w:val="S1-sub para"/>
    <w:basedOn w:val="a1"/>
    <w:pPr>
      <w:numPr>
        <w:ilvl w:val="1"/>
        <w:numId w:val="13"/>
      </w:numPr>
    </w:pPr>
  </w:style>
  <w:style w:type="character" w:customStyle="1" w:styleId="S1-subparaChar">
    <w:name w:val="S1-sub para Char"/>
    <w:rPr>
      <w:sz w:val="24"/>
      <w:lang w:val="en" w:eastAsia="en-US" w:bidi="ar-SA"/>
    </w:rPr>
  </w:style>
  <w:style w:type="character" w:customStyle="1" w:styleId="Header1-ClausesChar">
    <w:name w:val="Header 1 - Clauses Char"/>
    <w:rPr>
      <w:b/>
      <w:sz w:val="24"/>
      <w:lang w:val="en" w:eastAsia="en-US" w:bidi="ar-SA"/>
    </w:rPr>
  </w:style>
  <w:style w:type="character" w:customStyle="1" w:styleId="Header2-SubClausesCharChar">
    <w:name w:val="Header 2 - SubClauses Char Char"/>
    <w:rPr>
      <w:sz w:val="24"/>
      <w:lang w:val="en" w:eastAsia="en-US" w:bidi="ar-SA"/>
    </w:rPr>
  </w:style>
  <w:style w:type="paragraph" w:customStyle="1" w:styleId="titulo">
    <w:name w:val="titulo"/>
    <w:basedOn w:val="51"/>
    <w:pPr>
      <w:spacing w:after="240"/>
    </w:pPr>
    <w:rPr>
      <w:rFonts w:ascii="Times New Roman Bold" w:hAnsi="Times New Roman Bold"/>
    </w:rPr>
  </w:style>
  <w:style w:type="paragraph" w:customStyle="1" w:styleId="Head2">
    <w:name w:val="Head 2"/>
    <w:basedOn w:val="9"/>
    <w:pPr>
      <w:widowControl w:val="0"/>
      <w:numPr>
        <w:ilvl w:val="0"/>
        <w:numId w:val="0"/>
      </w:numPr>
      <w:suppressAutoHyphens/>
      <w:spacing w:after="0"/>
      <w:outlineLvl w:val="9"/>
    </w:pPr>
    <w:rPr>
      <w:rFonts w:ascii="Times New Roman Bold" w:hAnsi="Times New Roman Bold"/>
      <w:b w:val="0"/>
      <w:i/>
      <w:spacing w:val="-4"/>
      <w:sz w:val="32"/>
    </w:rPr>
  </w:style>
  <w:style w:type="paragraph" w:customStyle="1" w:styleId="Technical4">
    <w:name w:val="Technical 4"/>
    <w:pPr>
      <w:tabs>
        <w:tab w:val="left" w:pos="-720"/>
      </w:tabs>
      <w:suppressAutoHyphens/>
    </w:pPr>
    <w:rPr>
      <w:rFonts w:ascii="Times" w:eastAsia="Times New Roman" w:hAnsi="Times"/>
      <w:b/>
      <w:sz w:val="24"/>
      <w:lang w:eastAsia="en-US"/>
    </w:rPr>
  </w:style>
  <w:style w:type="character" w:customStyle="1" w:styleId="Table">
    <w:name w:val="Table"/>
    <w:rPr>
      <w:rFonts w:ascii="Arial" w:hAnsi="Arial"/>
      <w:sz w:val="20"/>
    </w:rPr>
  </w:style>
  <w:style w:type="paragraph" w:customStyle="1" w:styleId="S4Header">
    <w:name w:val="S4 Header"/>
    <w:basedOn w:val="a1"/>
    <w:next w:val="a1"/>
    <w:pPr>
      <w:spacing w:before="120" w:after="240"/>
      <w:jc w:val="center"/>
    </w:pPr>
    <w:rPr>
      <w:b/>
      <w:sz w:val="32"/>
    </w:rPr>
  </w:style>
  <w:style w:type="paragraph" w:customStyle="1" w:styleId="S4-header1">
    <w:name w:val="S4-header1"/>
    <w:basedOn w:val="a1"/>
    <w:link w:val="S4-header10"/>
    <w:pPr>
      <w:spacing w:before="120" w:after="240"/>
      <w:jc w:val="center"/>
    </w:pPr>
    <w:rPr>
      <w:b/>
      <w:sz w:val="36"/>
    </w:rPr>
  </w:style>
  <w:style w:type="paragraph" w:customStyle="1" w:styleId="SectionIXHeader">
    <w:name w:val="Section IX Header"/>
    <w:basedOn w:val="a1"/>
    <w:pPr>
      <w:spacing w:before="240" w:after="240"/>
      <w:jc w:val="center"/>
    </w:pPr>
    <w:rPr>
      <w:rFonts w:ascii="Times New Roman Bold" w:hAnsi="Times New Roman Bold"/>
      <w:b/>
      <w:sz w:val="32"/>
    </w:rPr>
  </w:style>
  <w:style w:type="paragraph" w:customStyle="1" w:styleId="S3-Header1">
    <w:name w:val="S3 - Header 1"/>
    <w:basedOn w:val="a1"/>
    <w:next w:val="a1"/>
    <w:pPr>
      <w:jc w:val="center"/>
    </w:pPr>
    <w:rPr>
      <w:b/>
      <w:sz w:val="32"/>
    </w:rPr>
  </w:style>
  <w:style w:type="paragraph" w:customStyle="1" w:styleId="S7-Header2">
    <w:name w:val="S7 - Header 2"/>
    <w:basedOn w:val="a1"/>
    <w:link w:val="S7-Header20"/>
    <w:pPr>
      <w:numPr>
        <w:numId w:val="14"/>
      </w:numPr>
      <w:ind w:left="357" w:hanging="357"/>
    </w:pPr>
    <w:rPr>
      <w:rFonts w:ascii="Times New Roman Bold" w:hAnsi="Times New Roman Bold"/>
      <w:b/>
    </w:rPr>
  </w:style>
  <w:style w:type="paragraph" w:customStyle="1" w:styleId="UG-Heading2">
    <w:name w:val="UG - Heading 2"/>
    <w:basedOn w:val="20"/>
  </w:style>
  <w:style w:type="paragraph" w:customStyle="1" w:styleId="explanatorynotes">
    <w:name w:val="explanatory_notes"/>
    <w:basedOn w:val="a1"/>
    <w:pPr>
      <w:suppressAutoHyphens/>
      <w:spacing w:after="240" w:line="360" w:lineRule="exact"/>
    </w:pPr>
    <w:rPr>
      <w:rFonts w:ascii="Arial" w:hAnsi="Arial"/>
      <w:sz w:val="20"/>
    </w:rPr>
  </w:style>
  <w:style w:type="paragraph" w:customStyle="1" w:styleId="SectionVII">
    <w:name w:val="Section VII"/>
    <w:basedOn w:val="Header2-SubClauses"/>
    <w:autoRedefine/>
    <w:pPr>
      <w:tabs>
        <w:tab w:val="clear" w:pos="619"/>
        <w:tab w:val="left" w:pos="284"/>
        <w:tab w:val="left" w:pos="920"/>
      </w:tabs>
      <w:spacing w:after="120"/>
      <w:ind w:left="-100" w:firstLine="0"/>
      <w:jc w:val="both"/>
    </w:pPr>
    <w:rPr>
      <w:rFonts w:ascii="Times New Roman" w:eastAsia="Arial Unicode MS" w:hAnsi="Times New Roman" w:cs="Times New Roman"/>
      <w:bCs/>
      <w:sz w:val="20"/>
    </w:rPr>
  </w:style>
  <w:style w:type="paragraph" w:customStyle="1" w:styleId="Enclosure">
    <w:name w:val="Enclosure"/>
    <w:basedOn w:val="a1"/>
  </w:style>
  <w:style w:type="paragraph" w:customStyle="1" w:styleId="DefaultParagraphFontCharChar">
    <w:name w:val="Default Paragraph Font Char Char"/>
    <w:basedOn w:val="a1"/>
    <w:pPr>
      <w:autoSpaceDE w:val="0"/>
      <w:autoSpaceDN w:val="0"/>
      <w:spacing w:line="240" w:lineRule="exact"/>
    </w:pPr>
    <w:rPr>
      <w:rFonts w:ascii="Arial" w:hAnsi="Arial" w:cs="Arial"/>
      <w:b/>
      <w:sz w:val="20"/>
      <w:lang w:val="en" w:eastAsia="de-DE"/>
    </w:rPr>
  </w:style>
  <w:style w:type="character" w:customStyle="1" w:styleId="DeltaViewInsertion">
    <w:name w:val="DeltaView Insertion"/>
    <w:rPr>
      <w:color w:val="0000FF"/>
      <w:spacing w:val="0"/>
      <w:u w:val="double"/>
    </w:rPr>
  </w:style>
  <w:style w:type="paragraph" w:customStyle="1" w:styleId="PartHeading">
    <w:name w:val="PartHeading"/>
    <w:pPr>
      <w:spacing w:before="120" w:after="120"/>
      <w:jc w:val="center"/>
    </w:pPr>
    <w:rPr>
      <w:rFonts w:ascii="Times New Roman Bold" w:eastAsia="Times New Roman" w:hAnsi="Times New Roman Bold"/>
      <w:b/>
      <w:sz w:val="40"/>
      <w:szCs w:val="40"/>
      <w:lang w:eastAsia="en-US"/>
    </w:rPr>
  </w:style>
  <w:style w:type="paragraph" w:customStyle="1" w:styleId="SectionHeading">
    <w:name w:val="SectionHeading"/>
    <w:basedOn w:val="afb"/>
    <w:pPr>
      <w:spacing w:before="120" w:after="120"/>
    </w:pPr>
    <w:rPr>
      <w:rFonts w:ascii="Times New Roman Bold" w:hAnsi="Times New Roman Bold"/>
      <w:szCs w:val="44"/>
    </w:rPr>
  </w:style>
  <w:style w:type="paragraph" w:customStyle="1" w:styleId="TableContents">
    <w:name w:val="TableContents"/>
    <w:pPr>
      <w:spacing w:before="120" w:after="120"/>
      <w:jc w:val="center"/>
    </w:pPr>
    <w:rPr>
      <w:rFonts w:ascii="Times New Roman Bold" w:eastAsia="Times New Roman" w:hAnsi="Times New Roman Bold"/>
      <w:b/>
      <w:spacing w:val="-2"/>
      <w:sz w:val="28"/>
      <w:szCs w:val="28"/>
      <w:lang w:eastAsia="en-US"/>
    </w:rPr>
  </w:style>
  <w:style w:type="paragraph" w:customStyle="1" w:styleId="S7SubHead">
    <w:name w:val="S7 Sub Head"/>
    <w:basedOn w:val="S7-Header2"/>
    <w:link w:val="S7SubHead0"/>
    <w:pPr>
      <w:numPr>
        <w:numId w:val="0"/>
      </w:numPr>
      <w:spacing w:before="20" w:after="20"/>
    </w:pPr>
    <w:rPr>
      <w:rFonts w:eastAsia="Arial Unicode MS"/>
    </w:rPr>
  </w:style>
  <w:style w:type="paragraph" w:customStyle="1" w:styleId="CharCharCharCharChar">
    <w:name w:val="Char Char Char Char Char"/>
    <w:basedOn w:val="a1"/>
    <w:pPr>
      <w:autoSpaceDE w:val="0"/>
      <w:autoSpaceDN w:val="0"/>
      <w:spacing w:line="240" w:lineRule="exact"/>
    </w:pPr>
    <w:rPr>
      <w:rFonts w:ascii="Arial" w:hAnsi="Arial" w:cs="Arial"/>
      <w:b/>
      <w:bCs/>
      <w:sz w:val="20"/>
      <w:lang w:val="en" w:eastAsia="de-DE"/>
    </w:rPr>
  </w:style>
  <w:style w:type="character" w:customStyle="1" w:styleId="60">
    <w:name w:val="Заголовок 6 Знак"/>
    <w:basedOn w:val="a3"/>
    <w:link w:val="6"/>
    <w:uiPriority w:val="9"/>
    <w:rPr>
      <w:rFonts w:asciiTheme="majorHAnsi" w:eastAsiaTheme="majorEastAsia" w:hAnsiTheme="majorHAnsi" w:cstheme="majorBidi"/>
      <w:b/>
      <w:iCs/>
      <w:sz w:val="22"/>
      <w:szCs w:val="22"/>
      <w:lang w:val="en"/>
    </w:rPr>
  </w:style>
  <w:style w:type="paragraph" w:styleId="aff0">
    <w:name w:val="List Paragraph"/>
    <w:basedOn w:val="a1"/>
    <w:uiPriority w:val="34"/>
    <w:qFormat/>
    <w:pPr>
      <w:ind w:left="720"/>
      <w:contextualSpacing/>
    </w:pPr>
  </w:style>
  <w:style w:type="paragraph" w:customStyle="1" w:styleId="CharCharCharCharChar0">
    <w:name w:val="Char Char Char Char Char_0"/>
    <w:basedOn w:val="a1"/>
    <w:pPr>
      <w:autoSpaceDE w:val="0"/>
      <w:autoSpaceDN w:val="0"/>
      <w:spacing w:line="240" w:lineRule="exact"/>
    </w:pPr>
    <w:rPr>
      <w:rFonts w:ascii="Arial" w:hAnsi="Arial" w:cs="Arial"/>
      <w:b/>
      <w:bCs/>
      <w:sz w:val="20"/>
      <w:lang w:val="en" w:eastAsia="de-DE"/>
    </w:rPr>
  </w:style>
  <w:style w:type="paragraph" w:customStyle="1" w:styleId="CharCharCharCharChar1">
    <w:name w:val="Char Char Char Char Char_1"/>
    <w:basedOn w:val="a1"/>
    <w:pPr>
      <w:autoSpaceDE w:val="0"/>
      <w:autoSpaceDN w:val="0"/>
      <w:spacing w:line="240" w:lineRule="exact"/>
    </w:pPr>
    <w:rPr>
      <w:rFonts w:ascii="Arial" w:hAnsi="Arial" w:cs="Arial"/>
      <w:b/>
      <w:bCs/>
      <w:sz w:val="20"/>
      <w:lang w:val="en" w:eastAsia="de-DE"/>
    </w:rPr>
  </w:style>
  <w:style w:type="paragraph" w:customStyle="1" w:styleId="Revisjon1">
    <w:name w:val="Revisjon1"/>
    <w:hidden/>
    <w:uiPriority w:val="99"/>
    <w:semiHidden/>
    <w:rPr>
      <w:rFonts w:eastAsia="Times New Roman"/>
      <w:sz w:val="24"/>
      <w:lang w:eastAsia="en-US"/>
    </w:rPr>
  </w:style>
  <w:style w:type="character" w:customStyle="1" w:styleId="10">
    <w:name w:val="Заголовок 1 Знак"/>
    <w:basedOn w:val="a3"/>
    <w:link w:val="1"/>
    <w:uiPriority w:val="9"/>
    <w:rPr>
      <w:rFonts w:asciiTheme="majorHAnsi" w:eastAsiaTheme="majorEastAsia" w:hAnsiTheme="majorHAnsi" w:cstheme="majorBidi"/>
      <w:b/>
      <w:bCs/>
      <w:kern w:val="2"/>
      <w:sz w:val="26"/>
      <w:szCs w:val="28"/>
      <w:lang w:val="en" w:eastAsia="en-US"/>
    </w:rPr>
  </w:style>
  <w:style w:type="paragraph" w:customStyle="1" w:styleId="ToCRTDs">
    <w:name w:val="ToC_RTDs"/>
    <w:basedOn w:val="Part1"/>
    <w:link w:val="ToCRTDs0"/>
    <w:rPr>
      <w:sz w:val="40"/>
    </w:rPr>
  </w:style>
  <w:style w:type="paragraph" w:customStyle="1" w:styleId="TitleHeader1">
    <w:name w:val="Title Header1"/>
    <w:basedOn w:val="Part1"/>
    <w:link w:val="TitleHeader10"/>
    <w:qFormat/>
    <w:rPr>
      <w:sz w:val="40"/>
    </w:rPr>
  </w:style>
  <w:style w:type="character" w:customStyle="1" w:styleId="Part10">
    <w:name w:val="Part 1 Знак"/>
    <w:basedOn w:val="a3"/>
    <w:link w:val="Part1"/>
    <w:rPr>
      <w:rFonts w:eastAsiaTheme="minorHAnsi"/>
      <w:b/>
      <w:sz w:val="36"/>
      <w:szCs w:val="36"/>
    </w:rPr>
  </w:style>
  <w:style w:type="character" w:customStyle="1" w:styleId="ToCRTDs0">
    <w:name w:val="ToC_RTDs Знак"/>
    <w:basedOn w:val="Part10"/>
    <w:link w:val="ToCRTDs"/>
    <w:rPr>
      <w:rFonts w:eastAsiaTheme="minorHAnsi"/>
      <w:b/>
      <w:sz w:val="40"/>
      <w:szCs w:val="36"/>
    </w:rPr>
  </w:style>
  <w:style w:type="paragraph" w:customStyle="1" w:styleId="Subheader1">
    <w:name w:val="Subheader1"/>
    <w:basedOn w:val="S4-header1"/>
    <w:link w:val="Subheader10"/>
    <w:qFormat/>
    <w:rPr>
      <w:rFonts w:ascii="Times New Roman" w:hAnsi="Times New Roman" w:cs="Times New Roman"/>
      <w:sz w:val="28"/>
      <w:szCs w:val="28"/>
    </w:rPr>
  </w:style>
  <w:style w:type="character" w:customStyle="1" w:styleId="TitleHeader10">
    <w:name w:val="Title Header1 Знак"/>
    <w:basedOn w:val="Part10"/>
    <w:link w:val="TitleHeader1"/>
    <w:rPr>
      <w:rFonts w:eastAsiaTheme="minorHAnsi"/>
      <w:b/>
      <w:sz w:val="40"/>
      <w:szCs w:val="36"/>
    </w:rPr>
  </w:style>
  <w:style w:type="character" w:customStyle="1" w:styleId="S4-header10">
    <w:name w:val="S4-header1 Знак"/>
    <w:basedOn w:val="a3"/>
    <w:link w:val="S4-header1"/>
    <w:rPr>
      <w:rFonts w:asciiTheme="minorHAnsi" w:eastAsiaTheme="minorHAnsi" w:hAnsiTheme="minorHAnsi" w:cstheme="minorBidi"/>
      <w:b/>
      <w:sz w:val="36"/>
      <w:szCs w:val="22"/>
    </w:rPr>
  </w:style>
  <w:style w:type="character" w:customStyle="1" w:styleId="Subheader10">
    <w:name w:val="Subheader1 Знак"/>
    <w:basedOn w:val="S4-header10"/>
    <w:link w:val="Subheader1"/>
    <w:rPr>
      <w:rFonts w:asciiTheme="minorHAnsi" w:eastAsiaTheme="minorHAnsi" w:hAnsiTheme="minorHAnsi" w:cstheme="minorBidi"/>
      <w:b/>
      <w:sz w:val="28"/>
      <w:szCs w:val="28"/>
      <w:lang w:val="en"/>
    </w:rPr>
  </w:style>
  <w:style w:type="paragraph" w:customStyle="1" w:styleId="Subheader2">
    <w:name w:val="Subheader2"/>
    <w:link w:val="Subheader20"/>
    <w:qFormat/>
    <w:pPr>
      <w:numPr>
        <w:numId w:val="15"/>
      </w:numPr>
      <w:spacing w:after="160"/>
    </w:pPr>
    <w:rPr>
      <w:rFonts w:eastAsia="Arial Unicode MS"/>
      <w:b/>
      <w:iCs/>
      <w:lang w:eastAsia="en-US"/>
    </w:rPr>
  </w:style>
  <w:style w:type="paragraph" w:customStyle="1" w:styleId="Subheader3">
    <w:name w:val="Subheader3"/>
    <w:next w:val="i"/>
    <w:link w:val="Subheader30"/>
    <w:qFormat/>
    <w:pPr>
      <w:tabs>
        <w:tab w:val="left" w:pos="851"/>
      </w:tabs>
      <w:spacing w:after="160"/>
    </w:pPr>
    <w:rPr>
      <w:rFonts w:eastAsia="Arial Unicode MS"/>
      <w:b/>
      <w:lang w:eastAsia="en-US"/>
    </w:rPr>
  </w:style>
  <w:style w:type="character" w:customStyle="1" w:styleId="S7-Header20">
    <w:name w:val="S7 - Header 2 Знак"/>
    <w:basedOn w:val="a3"/>
    <w:link w:val="S7-Header2"/>
    <w:rPr>
      <w:rFonts w:ascii="Times New Roman Bold" w:eastAsiaTheme="minorHAnsi" w:hAnsi="Times New Roman Bold" w:cstheme="minorBidi"/>
      <w:b/>
      <w:kern w:val="2"/>
      <w:sz w:val="24"/>
      <w:szCs w:val="24"/>
      <w:lang w:val="en" w:eastAsia="en-US"/>
    </w:rPr>
  </w:style>
  <w:style w:type="character" w:customStyle="1" w:styleId="Subheader20">
    <w:name w:val="Subheader2 Знак"/>
    <w:basedOn w:val="S7-Header20"/>
    <w:link w:val="Subheader2"/>
    <w:rPr>
      <w:rFonts w:ascii="Times New Roman Bold" w:eastAsia="Arial Unicode MS" w:hAnsi="Times New Roman Bold" w:cstheme="minorBidi"/>
      <w:b/>
      <w:iCs/>
      <w:kern w:val="2"/>
      <w:sz w:val="24"/>
      <w:szCs w:val="24"/>
      <w:lang w:val="en" w:eastAsia="en-US"/>
    </w:rPr>
  </w:style>
  <w:style w:type="paragraph" w:customStyle="1" w:styleId="Subheader4">
    <w:name w:val="Subheader4"/>
    <w:basedOn w:val="S7SubHead"/>
    <w:link w:val="Subheader40"/>
    <w:qFormat/>
    <w:rPr>
      <w:rFonts w:ascii="Times New Roman" w:hAnsi="Times New Roman" w:cs="Times New Roman"/>
      <w:sz w:val="20"/>
      <w:szCs w:val="20"/>
    </w:rPr>
  </w:style>
  <w:style w:type="character" w:customStyle="1" w:styleId="Subheader30">
    <w:name w:val="Subheader3 Знак"/>
    <w:basedOn w:val="a3"/>
    <w:link w:val="Subheader3"/>
    <w:rPr>
      <w:rFonts w:eastAsia="Arial Unicode MS"/>
      <w:b/>
      <w:lang w:val="en" w:eastAsia="en-US"/>
    </w:rPr>
  </w:style>
  <w:style w:type="paragraph" w:customStyle="1" w:styleId="Overskriftforinnholdsfortegnelse1">
    <w:name w:val="Overskrift for innholdsfortegnelse1"/>
    <w:next w:val="a1"/>
    <w:uiPriority w:val="39"/>
    <w:pPr>
      <w:spacing w:after="220"/>
    </w:pPr>
    <w:rPr>
      <w:rFonts w:asciiTheme="majorHAnsi" w:eastAsiaTheme="majorEastAsia" w:hAnsiTheme="majorHAnsi" w:cstheme="majorBidi"/>
      <w:b/>
      <w:bCs/>
      <w:sz w:val="28"/>
      <w:szCs w:val="28"/>
      <w:lang w:eastAsia="en-US"/>
    </w:rPr>
  </w:style>
  <w:style w:type="character" w:customStyle="1" w:styleId="S7SubHead0">
    <w:name w:val="S7 Sub Head Знак"/>
    <w:basedOn w:val="S7-Header20"/>
    <w:link w:val="S7SubHead"/>
    <w:rPr>
      <w:rFonts w:ascii="Times New Roman Bold" w:eastAsia="Arial Unicode MS" w:hAnsi="Times New Roman Bold" w:cstheme="minorBidi"/>
      <w:b/>
      <w:kern w:val="2"/>
      <w:sz w:val="22"/>
      <w:szCs w:val="24"/>
      <w:lang w:val="en" w:eastAsia="en-US"/>
    </w:rPr>
  </w:style>
  <w:style w:type="character" w:customStyle="1" w:styleId="Subheader40">
    <w:name w:val="Subheader4 Знак"/>
    <w:basedOn w:val="S7SubHead0"/>
    <w:link w:val="Subheader4"/>
    <w:rPr>
      <w:rFonts w:ascii="Times New Roman Bold" w:eastAsia="Arial Unicode MS" w:hAnsi="Times New Roman Bold" w:cstheme="minorBidi"/>
      <w:b/>
      <w:kern w:val="2"/>
      <w:sz w:val="22"/>
      <w:szCs w:val="24"/>
      <w:lang w:val="en" w:eastAsia="en-US"/>
    </w:rPr>
  </w:style>
  <w:style w:type="paragraph" w:customStyle="1" w:styleId="TitleHeader2">
    <w:name w:val="TitleHeader2"/>
    <w:basedOn w:val="Subtitle2"/>
    <w:link w:val="TitleHeader20"/>
    <w:qFormat/>
    <w:pPr>
      <w:spacing w:after="200"/>
      <w:jc w:val="center"/>
    </w:pPr>
    <w:rPr>
      <w:rFonts w:ascii="Times New Roman" w:hAnsi="Times New Roman"/>
      <w:sz w:val="36"/>
    </w:rPr>
  </w:style>
  <w:style w:type="character" w:customStyle="1" w:styleId="TitleHeader20">
    <w:name w:val="TitleHeader2 Знак"/>
    <w:basedOn w:val="a3"/>
    <w:link w:val="TitleHeader2"/>
    <w:rPr>
      <w:rFonts w:eastAsiaTheme="minorHAnsi" w:cstheme="minorBidi"/>
      <w:b/>
      <w:spacing w:val="-2"/>
      <w:sz w:val="36"/>
      <w:szCs w:val="22"/>
      <w:lang w:val="en"/>
    </w:rPr>
  </w:style>
  <w:style w:type="paragraph" w:customStyle="1" w:styleId="Default">
    <w:name w:val="Default"/>
    <w:pPr>
      <w:autoSpaceDE w:val="0"/>
      <w:autoSpaceDN w:val="0"/>
      <w:adjustRightInd w:val="0"/>
    </w:pPr>
    <w:rPr>
      <w:rFonts w:ascii="Arial" w:eastAsiaTheme="minorHAnsi" w:hAnsi="Arial" w:cs="Arial"/>
      <w:color w:val="000000"/>
      <w:sz w:val="24"/>
      <w:szCs w:val="24"/>
      <w:lang w:eastAsia="en-US"/>
    </w:rPr>
  </w:style>
  <w:style w:type="character" w:customStyle="1" w:styleId="Ulstomtale1">
    <w:name w:val="Uløst omtale1"/>
    <w:basedOn w:val="a3"/>
    <w:uiPriority w:val="99"/>
    <w:semiHidden/>
    <w:unhideWhenUsed/>
    <w:rPr>
      <w:color w:val="605E5C"/>
      <w:shd w:val="clear" w:color="auto" w:fill="E1DFDD"/>
    </w:rPr>
  </w:style>
  <w:style w:type="paragraph" w:styleId="aff1">
    <w:name w:val="No Spacing"/>
    <w:uiPriority w:val="1"/>
    <w:pPr>
      <w:ind w:left="1559"/>
    </w:pPr>
    <w:rPr>
      <w:rFonts w:asciiTheme="minorHAnsi" w:eastAsiaTheme="minorHAnsi" w:hAnsiTheme="minorHAnsi" w:cstheme="minorBidi"/>
      <w:sz w:val="22"/>
      <w:szCs w:val="22"/>
      <w:lang w:eastAsia="en-US"/>
    </w:rPr>
  </w:style>
  <w:style w:type="character" w:customStyle="1" w:styleId="54">
    <w:name w:val="Основной текст (5)_"/>
    <w:link w:val="55"/>
    <w:rPr>
      <w:rFonts w:ascii="Arial" w:eastAsia="Arial" w:hAnsi="Arial" w:cs="Arial"/>
      <w:b/>
      <w:bCs/>
      <w:sz w:val="19"/>
      <w:szCs w:val="19"/>
      <w:shd w:val="clear" w:color="auto" w:fill="FFFFFF"/>
    </w:rPr>
  </w:style>
  <w:style w:type="paragraph" w:customStyle="1" w:styleId="55">
    <w:name w:val="Основной текст (5)"/>
    <w:basedOn w:val="a1"/>
    <w:link w:val="54"/>
    <w:pPr>
      <w:widowControl w:val="0"/>
      <w:shd w:val="clear" w:color="auto" w:fill="FFFFFF"/>
      <w:spacing w:before="60" w:after="180" w:line="0" w:lineRule="atLeast"/>
      <w:jc w:val="both"/>
    </w:pPr>
    <w:rPr>
      <w:rFonts w:ascii="Arial" w:eastAsia="Arial" w:hAnsi="Arial" w:cs="Arial"/>
      <w:b/>
      <w:bCs/>
      <w:sz w:val="19"/>
      <w:szCs w:val="19"/>
      <w:lang w:val="en"/>
    </w:rPr>
  </w:style>
  <w:style w:type="character" w:customStyle="1" w:styleId="40">
    <w:name w:val="Заголовок 4 Знак"/>
    <w:basedOn w:val="a3"/>
    <w:link w:val="4"/>
    <w:uiPriority w:val="9"/>
    <w:rPr>
      <w:rFonts w:asciiTheme="majorHAnsi" w:eastAsiaTheme="majorEastAsia" w:hAnsiTheme="majorHAnsi" w:cstheme="majorBidi"/>
      <w:b/>
      <w:bCs/>
      <w:iCs/>
      <w:sz w:val="22"/>
      <w:szCs w:val="22"/>
      <w:lang w:val="en"/>
    </w:rPr>
  </w:style>
  <w:style w:type="paragraph" w:customStyle="1" w:styleId="xfmc2">
    <w:name w:val="xfmc2"/>
    <w:basedOn w:val="a1"/>
    <w:pPr>
      <w:spacing w:before="100" w:beforeAutospacing="1" w:after="100" w:afterAutospacing="1"/>
    </w:pPr>
    <w:rPr>
      <w:rFonts w:ascii="Times New Roman" w:eastAsia="Times New Roman" w:hAnsi="Times New Roman" w:cs="Times New Roman"/>
      <w:lang w:val="en" w:eastAsia="ru-RU"/>
    </w:rPr>
  </w:style>
  <w:style w:type="character" w:customStyle="1" w:styleId="aff">
    <w:name w:val="Назва Знак"/>
    <w:basedOn w:val="a3"/>
    <w:link w:val="afe"/>
    <w:uiPriority w:val="10"/>
    <w:rPr>
      <w:rFonts w:asciiTheme="majorHAnsi" w:eastAsiaTheme="majorEastAsia" w:hAnsiTheme="majorHAnsi" w:cstheme="majorBidi"/>
      <w:b/>
      <w:kern w:val="28"/>
      <w:sz w:val="28"/>
      <w:szCs w:val="52"/>
      <w:lang w:val="en"/>
    </w:rPr>
  </w:style>
  <w:style w:type="paragraph" w:customStyle="1" w:styleId="Bulletslist">
    <w:name w:val="Bullets list"/>
    <w:basedOn w:val="a1"/>
    <w:qFormat/>
    <w:pPr>
      <w:jc w:val="both"/>
    </w:pPr>
    <w:rPr>
      <w:rFonts w:ascii="Franklin Gothic Book" w:eastAsia="Times New Roman" w:hAnsi="Franklin Gothic Book" w:cs="Times New Roman"/>
      <w:sz w:val="18"/>
      <w:szCs w:val="18"/>
    </w:rPr>
  </w:style>
  <w:style w:type="character" w:customStyle="1" w:styleId="a8">
    <w:name w:val="Текст у виносці Знак"/>
    <w:basedOn w:val="a3"/>
    <w:link w:val="a7"/>
    <w:uiPriority w:val="99"/>
    <w:semiHidden/>
    <w:rPr>
      <w:rFonts w:ascii="Tahoma" w:eastAsiaTheme="minorHAnsi" w:hAnsi="Tahoma" w:cs="Tahoma"/>
      <w:sz w:val="16"/>
      <w:szCs w:val="16"/>
      <w:lang w:val="en"/>
    </w:rPr>
  </w:style>
  <w:style w:type="character" w:customStyle="1" w:styleId="a6">
    <w:name w:val="Основний текст Знак"/>
    <w:basedOn w:val="a3"/>
    <w:link w:val="a2"/>
    <w:rPr>
      <w:rFonts w:asciiTheme="minorHAnsi" w:eastAsiaTheme="minorHAnsi" w:hAnsiTheme="minorHAnsi" w:cstheme="minorBidi"/>
      <w:sz w:val="22"/>
      <w:szCs w:val="22"/>
      <w:lang w:val="en"/>
    </w:rPr>
  </w:style>
  <w:style w:type="character" w:customStyle="1" w:styleId="af2">
    <w:name w:val="Нижній колонтитул Знак"/>
    <w:basedOn w:val="a3"/>
    <w:link w:val="af1"/>
    <w:uiPriority w:val="99"/>
    <w:rPr>
      <w:rFonts w:asciiTheme="minorHAnsi" w:eastAsiaTheme="minorHAnsi" w:hAnsiTheme="minorHAnsi" w:cstheme="minorBidi"/>
      <w:sz w:val="18"/>
      <w:szCs w:val="22"/>
      <w:lang w:val="en"/>
    </w:rPr>
  </w:style>
  <w:style w:type="character" w:customStyle="1" w:styleId="af6">
    <w:name w:val="Верхній колонтитул Знак"/>
    <w:basedOn w:val="a3"/>
    <w:link w:val="af5"/>
    <w:uiPriority w:val="99"/>
    <w:rPr>
      <w:rFonts w:asciiTheme="minorHAnsi" w:eastAsiaTheme="minorHAnsi" w:hAnsiTheme="minorHAnsi" w:cstheme="minorBidi"/>
      <w:sz w:val="22"/>
      <w:szCs w:val="22"/>
      <w:lang w:val="en"/>
    </w:rPr>
  </w:style>
  <w:style w:type="character" w:customStyle="1" w:styleId="21">
    <w:name w:val="Заголовок 2 Знак"/>
    <w:basedOn w:val="a3"/>
    <w:link w:val="20"/>
    <w:uiPriority w:val="9"/>
    <w:rPr>
      <w:rFonts w:asciiTheme="majorHAnsi" w:eastAsiaTheme="majorEastAsia" w:hAnsiTheme="majorHAnsi" w:cstheme="majorBidi"/>
      <w:b/>
      <w:bCs/>
      <w:sz w:val="26"/>
      <w:szCs w:val="26"/>
      <w:lang w:val="en"/>
    </w:rPr>
  </w:style>
  <w:style w:type="character" w:customStyle="1" w:styleId="30">
    <w:name w:val="Заголовок 3 Знак"/>
    <w:basedOn w:val="a3"/>
    <w:link w:val="3"/>
    <w:uiPriority w:val="9"/>
    <w:rPr>
      <w:rFonts w:asciiTheme="majorHAnsi" w:eastAsiaTheme="majorEastAsia" w:hAnsiTheme="majorHAnsi" w:cstheme="majorBidi"/>
      <w:b/>
      <w:bCs/>
      <w:kern w:val="2"/>
      <w:sz w:val="24"/>
      <w:szCs w:val="24"/>
      <w:lang w:val="en" w:eastAsia="en-US"/>
    </w:rPr>
  </w:style>
  <w:style w:type="character" w:customStyle="1" w:styleId="52">
    <w:name w:val="Заголовок 5 Знак"/>
    <w:basedOn w:val="a3"/>
    <w:link w:val="51"/>
    <w:uiPriority w:val="9"/>
    <w:rPr>
      <w:rFonts w:asciiTheme="majorHAnsi" w:eastAsiaTheme="majorEastAsia" w:hAnsiTheme="majorHAnsi" w:cstheme="majorBidi"/>
      <w:b/>
      <w:sz w:val="22"/>
      <w:szCs w:val="22"/>
      <w:lang w:val="en"/>
    </w:rPr>
  </w:style>
  <w:style w:type="character" w:customStyle="1" w:styleId="70">
    <w:name w:val="Заголовок 7 Знак"/>
    <w:basedOn w:val="a3"/>
    <w:link w:val="7"/>
    <w:uiPriority w:val="9"/>
    <w:rPr>
      <w:rFonts w:asciiTheme="majorHAnsi" w:eastAsiaTheme="majorEastAsia" w:hAnsiTheme="majorHAnsi" w:cstheme="majorBidi"/>
      <w:b/>
      <w:iCs/>
      <w:sz w:val="22"/>
      <w:szCs w:val="22"/>
      <w:lang w:val="en"/>
    </w:rPr>
  </w:style>
  <w:style w:type="character" w:customStyle="1" w:styleId="80">
    <w:name w:val="Заголовок 8 Знак"/>
    <w:basedOn w:val="a3"/>
    <w:link w:val="8"/>
    <w:uiPriority w:val="9"/>
    <w:rPr>
      <w:rFonts w:asciiTheme="majorHAnsi" w:eastAsiaTheme="majorEastAsia" w:hAnsiTheme="majorHAnsi" w:cstheme="majorBidi"/>
      <w:b/>
      <w:sz w:val="22"/>
      <w:lang w:val="en"/>
    </w:rPr>
  </w:style>
  <w:style w:type="character" w:customStyle="1" w:styleId="90">
    <w:name w:val="Заголовок 9 Знак"/>
    <w:basedOn w:val="a3"/>
    <w:link w:val="9"/>
    <w:uiPriority w:val="9"/>
    <w:rPr>
      <w:rFonts w:asciiTheme="majorHAnsi" w:eastAsiaTheme="majorEastAsia" w:hAnsiTheme="majorHAnsi" w:cstheme="majorBidi"/>
      <w:b/>
      <w:iCs/>
      <w:sz w:val="22"/>
      <w:lang w:val="en"/>
    </w:rPr>
  </w:style>
  <w:style w:type="table" w:customStyle="1" w:styleId="Noborders">
    <w:name w:val="No borders"/>
    <w:basedOn w:val="a4"/>
    <w:uiPriority w:val="99"/>
    <w:rPr>
      <w:rFonts w:asciiTheme="minorHAnsi" w:eastAsiaTheme="minorHAnsi" w:hAnsiTheme="minorHAnsi" w:cstheme="minorBidi"/>
      <w:sz w:val="22"/>
      <w:szCs w:val="22"/>
    </w:rPr>
    <w:tblPr/>
  </w:style>
  <w:style w:type="character" w:styleId="aff2">
    <w:name w:val="Placeholder Text"/>
    <w:basedOn w:val="a3"/>
    <w:uiPriority w:val="99"/>
    <w:rPr>
      <w:color w:val="auto"/>
    </w:rPr>
  </w:style>
  <w:style w:type="character" w:customStyle="1" w:styleId="y2iqfc">
    <w:name w:val="y2iqfc"/>
    <w:basedOn w:val="a3"/>
  </w:style>
  <w:style w:type="character" w:customStyle="1" w:styleId="Arial10ptblack">
    <w:name w:val="Arial10pt black"/>
    <w:basedOn w:val="a3"/>
    <w:uiPriority w:val="1"/>
    <w:rPr>
      <w:rFonts w:ascii="Arial" w:hAnsi="Arial"/>
      <w:color w:val="auto"/>
      <w:sz w:val="20"/>
    </w:rPr>
  </w:style>
  <w:style w:type="character" w:customStyle="1" w:styleId="normaltextrun">
    <w:name w:val="normaltextrun"/>
    <w:basedOn w:val="a3"/>
  </w:style>
  <w:style w:type="character" w:customStyle="1" w:styleId="13">
    <w:name w:val="Незакрита згадка1"/>
    <w:basedOn w:val="a3"/>
    <w:uiPriority w:val="99"/>
    <w:semiHidden/>
    <w:unhideWhenUsed/>
    <w:rPr>
      <w:color w:val="605E5C"/>
      <w:shd w:val="clear" w:color="auto" w:fill="E1DFDD"/>
    </w:rPr>
  </w:style>
  <w:style w:type="paragraph" w:customStyle="1" w:styleId="14">
    <w:name w:val="Редакція1"/>
    <w:hidden/>
    <w:uiPriority w:val="99"/>
    <w:unhideWhenUsed/>
    <w:rPr>
      <w:rFonts w:asciiTheme="minorHAnsi" w:eastAsiaTheme="minorHAnsi" w:hAnsiTheme="minorHAnsi" w:cstheme="minorBidi"/>
      <w:kern w:val="2"/>
      <w:sz w:val="24"/>
      <w:szCs w:val="24"/>
      <w:lang w:eastAsia="en-US"/>
    </w:rPr>
  </w:style>
  <w:style w:type="paragraph" w:customStyle="1" w:styleId="24">
    <w:name w:val="Редакція2"/>
    <w:hidden/>
    <w:uiPriority w:val="99"/>
    <w:unhideWhenUsed/>
    <w:rPr>
      <w:rFonts w:asciiTheme="minorHAnsi" w:eastAsiaTheme="minorHAnsi" w:hAnsiTheme="minorHAnsi" w:cstheme="minorBidi"/>
      <w:kern w:val="2"/>
      <w:sz w:val="24"/>
      <w:szCs w:val="24"/>
      <w:lang w:eastAsia="en-US"/>
    </w:rPr>
  </w:style>
  <w:style w:type="paragraph" w:customStyle="1" w:styleId="Revisjon2">
    <w:name w:val="Revisjon2"/>
    <w:hidden/>
    <w:uiPriority w:val="99"/>
    <w:unhideWhenUsed/>
    <w:rPr>
      <w:rFonts w:asciiTheme="minorHAnsi" w:eastAsiaTheme="minorHAnsi" w:hAnsiTheme="minorHAnsi" w:cstheme="minorBidi"/>
      <w:kern w:val="2"/>
      <w:sz w:val="24"/>
      <w:szCs w:val="24"/>
      <w:lang w:eastAsia="en-US"/>
      <w14:ligatures w14:val="standardContextual"/>
    </w:rPr>
  </w:style>
  <w:style w:type="paragraph" w:customStyle="1" w:styleId="Revisjon3">
    <w:name w:val="Revisjon3"/>
    <w:hidden/>
    <w:uiPriority w:val="99"/>
    <w:unhideWhenUsed/>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fco.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nefco.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kovelrada.gov.ua"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fco.org" TargetMode="External"/><Relationship Id="rId5" Type="http://schemas.openxmlformats.org/officeDocument/2006/relationships/numbering" Target="numbering.xml"/><Relationship Id="rId15" Type="http://schemas.openxmlformats.org/officeDocument/2006/relationships/hyperlink" Target="mailto:tarasyakovlev81@gmai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efco.or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http://schemas.openxmlformats.org/officeDocument/2006/bibliography" xmlns:b="http://schemas.openxmlformats.org/officeDocument/2006/bibliography" StyleName="APA" SelectedStyle="\apasixtheditionofficeonline.xsl"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ma="http://schemas.microsoft.com/office/2006/metadata/properties/metaAttributes" xmlns:ct="http://schemas.microsoft.com/office/2006/metadata/contentType" ma:contentTypeScope="" ma:versionID="84c7421420afe3a21609879887c16a0f" ma:contentTypeDescription="Opprett et nytt dokument." ma:contentTypeID="0x010100A6D96B61E6076D469A389F8A13663FEE" ct:_="" ma:contentTypeVersion="16" ma:_="" ma:contentTypeName="Dokument">
  <xsd:schema xmlns:xs="http://www.w3.org/2001/XMLSchema" xmlns:ns2="c255a75f-f60e-457f-afd6-c9e02467555b" xmlns:ns3="cab59c2b-e6e7-4789-be1b-43517fae1e09" xmlns:ns4="33f5952a-e9c9-4139-a8a3-0b33532e1062" xmlns:xsd="http://www.w3.org/2001/XMLSchema" xmlns:p="http://schemas.microsoft.com/office/2006/metadata/properties" ns3:_="" targetNamespace="http://schemas.microsoft.com/office/2006/metadata/properties" ma:fieldsID="f72950428d1a840a63fde86f98d8dd83" ns2:_="" ns4:_="" ma:root="true">
    <xsd:import namespace="c255a75f-f60e-457f-afd6-c9e02467555b"/>
    <xsd:import namespace="cab59c2b-e6e7-4789-be1b-43517fae1e09"/>
    <xsd:import namespace="33f5952a-e9c9-4139-a8a3-0b33532e1062"/>
    <xsd:element name="properties">
      <xsd:complexType>
        <xsd:sequence>
          <xsd:element name="documentManagement">
            <xsd:complexType>
              <xsd:all>
                <xsd:element ref="ns2:ProsjektNavn" minOccurs="0"/>
                <xsd:element ref="ns2:ProsjektNummer" minOccurs="0"/>
                <xsd:element ref="ns2:KundeNummer" minOccurs="0"/>
                <xsd:element ref="ns2:KundeNavn" minOccurs="0"/>
                <xsd:element ref="ns2:DokumentStatu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http://www.w3.org/2001/XMLSchema" xmlns:xsd="http://www.w3.org/2001/XMLSchema" xmlns:pc="http://schemas.microsoft.com/office/infopath/2007/PartnerControls" xmlns:dms="http://schemas.microsoft.com/office/2006/documentManagement/types" targetNamespace="c255a75f-f60e-457f-afd6-c9e02467555b" elementFormDefault="qualified">
    <xsd:import namespace="http://schemas.microsoft.com/office/2006/documentManagement/types"/>
    <xsd:import namespace="http://schemas.microsoft.com/office/infopath/2007/PartnerControls"/>
    <xsd:element ma:default="Frameworsk agreement for sustainable solutions in public building and water sectors in Ukraine" nillable="true" name="ProsjektNavn" ma:index="8" ma:internalName="ProsjektNavn" ma:displayName="Prosjektnavn">
      <xsd:simpleType>
        <xsd:restriction base="dms:Text"/>
      </xsd:simpleType>
    </xsd:element>
    <xsd:element ma:default="37283" nillable="true" name="ProsjektNummer" ma:index="9" ma:internalName="ProsjektNummer" ma:displayName="Prosjektnummer">
      <xsd:simpleType>
        <xsd:restriction base="dms:Text"/>
      </xsd:simpleType>
    </xsd:element>
    <xsd:element ma:default="10029" nillable="true" name="KundeNummer" ma:index="10" ma:internalName="KundeNummer" ma:displayName="Kundenummer">
      <xsd:simpleType>
        <xsd:restriction base="dms:Text"/>
      </xsd:simpleType>
    </xsd:element>
    <xsd:element ma:default="Nefco" nillable="true" name="KundeNavn" ma:index="11" ma:internalName="KundeNavn" ma:displayName="Kundenavn">
      <xsd:simpleType>
        <xsd:restriction base="dms:Text"/>
      </xsd:simpleType>
    </xsd:element>
    <xsd:element ma:default="Arbeidsutgave" nillable="true" name="DokumentStatus" ma:index="12" ma:internalName="DokumentStatus" ma:displayName="Status">
      <xsd:simpleType>
        <xsd:restriction base="dms:Choice">
          <xsd:enumeration value="Arbeidsutgave"/>
          <xsd:enumeration value="For intern gjennomgang"/>
          <xsd:enumeration value="For gjennomgang hos oppdragsgiver"/>
          <xsd:enumeration value="Initial draft"/>
          <xsd:enumeration value="For internal review"/>
          <xsd:enumeration value="For customer review"/>
          <xsd:enumeration value="Final"/>
        </xsd:restriction>
      </xsd:simpleType>
    </xsd:element>
  </xsd:schema>
  <xsd:schema xmlns:xs="http://www.w3.org/2001/XMLSchema" xmlns:xsd="http://www.w3.org/2001/XMLSchema" xmlns:pc="http://schemas.microsoft.com/office/infopath/2007/PartnerControls" xmlns:dms="http://schemas.microsoft.com/office/2006/documentManagement/types" targetNamespace="cab59c2b-e6e7-4789-be1b-43517fae1e09" elementFormDefault="qualified">
    <xsd:import namespace="http://schemas.microsoft.com/office/2006/documentManagement/types"/>
    <xsd:import namespace="http://schemas.microsoft.com/office/infopath/2007/PartnerControls"/>
    <xsd:element ma:hidden="true" ma:readOnly="true" nillable="true" name="MediaServiceMetadata" ma:index="13" ma:internalName="MediaServiceMetadata" ma:displayName="MediaServiceMetadata">
      <xsd:simpleType>
        <xsd:restriction base="dms:Note"/>
      </xsd:simpleType>
    </xsd:element>
    <xsd:element ma:hidden="true" ma:readOnly="true" nillable="true" name="MediaServiceFastMetadata" ma:index="14" ma:internalName="MediaServiceFastMetadata" ma:displayName="MediaServiceFastMetadata">
      <xsd:simpleType>
        <xsd:restriction base="dms:Note"/>
      </xsd:simpleType>
    </xsd:element>
    <xsd:element ma:hidden="true" ma:readOnly="true" nillable="true" name="MediaServiceSearchProperties" ma:index="15" ma:internalName="MediaServiceSearchProperties" ma:displayName="MediaServiceSearchProperties">
      <xsd:simpleType>
        <xsd:restriction base="dms:Note"/>
      </xsd:simpleType>
    </xsd:element>
    <xsd:element ma:indexed="true" ma:hidden="true" ma:readOnly="true" nillable="true" name="MediaServiceObjectDetectorVersions" ma:index="16" ma:internalName="MediaServiceObjectDetectorVersions" ma:displayName="MediaServiceObjectDetectorVersions">
      <xsd:simpleType>
        <xsd:restriction base="dms:Text"/>
      </xsd:simpleType>
    </xsd:element>
    <xsd:element ma:indexed="true" ma:hidden="true" ma:readOnly="true" nillable="true" name="MediaServiceDateTaken" ma:index="17" ma:internalName="MediaServiceDateTaken" ma:displayName="MediaServiceDateTaken">
      <xsd:simpleType>
        <xsd:restriction base="dms:Text"/>
      </xsd:simpleType>
    </xsd:element>
    <xsd:element ma:fieldId="{5cf76f15-5ced-4ddc-b409-7134ff3c332f}" ma:anchorId="fba54fb3-c3e1-fe81-a776-ca4b69148c4d" ma:readOnly="false" nillable="true" ma:open="true" ma:taxonomy="true" ma:sspId="e7ed049a-8825-448f-9816-bd003c22ff96" ma:isKeyword="false" name="lcf76f155ced4ddcb4097134ff3c332f" ma:index="19" ma:internalName="lcf76f155ced4ddcb4097134ff3c332f" ma:termSetId="09814cd3-568e-fe90-9814-8d621ff8fb84" ma:taxonomyMulti="true" ma:taxonomyFieldName="MediaServiceImageTags" ma:displayName="Bildemerkelapper">
      <xsd:complexType>
        <xsd:sequence>
          <xsd:element ref="pc:Terms" maxOccurs="1" minOccurs="0"/>
        </xsd:sequence>
      </xsd:complexType>
    </xsd:element>
    <xsd:element ma:readOnly="true" nillable="true" name="MediaServiceOCR" ma:index="21" ma:internalName="MediaServiceOCR" ma:displayName="Extracted Text">
      <xsd:simpleType>
        <xsd:restriction base="dms:Note">
          <xsd:maxLength value="255"/>
        </xsd:restriction>
      </xsd:simpleType>
    </xsd:element>
    <xsd:element ma:hidden="true" ma:readOnly="true" nillable="true" name="MediaServiceGenerationTime" ma:index="22" ma:internalName="MediaServiceGenerationTime" ma:displayName="MediaServiceGenerationTime">
      <xsd:simpleType>
        <xsd:restriction base="dms:Text"/>
      </xsd:simpleType>
    </xsd:element>
    <xsd:element ma:hidden="true" ma:readOnly="true" nillable="true" name="MediaServiceEventHashCode" ma:index="23" ma:internalName="MediaServiceEventHashCode" ma:displayName="MediaServiceEventHashCode">
      <xsd:simpleType>
        <xsd:restriction base="dms:Text"/>
      </xsd:simpleType>
    </xsd:element>
  </xsd:schema>
  <xsd:schema xmlns:xs="http://www.w3.org/2001/XMLSchema" xmlns:xsd="http://www.w3.org/2001/XMLSchema" xmlns:pc="http://schemas.microsoft.com/office/infopath/2007/PartnerControls" xmlns:dms="http://schemas.microsoft.com/office/2006/documentManagement/types" targetNamespace="33f5952a-e9c9-4139-a8a3-0b33532e1062" elementFormDefault="qualified">
    <xsd:import namespace="http://schemas.microsoft.com/office/2006/documentManagement/types"/>
    <xsd:import namespace="http://schemas.microsoft.com/office/infopath/2007/PartnerControls"/>
    <xsd:element ma:hidden="true" nillable="true" ma:web="33f5952a-e9c9-4139-a8a3-0b33532e1062" ma:list="{463cbc05-719e-4576-8c1c-aa5e3d511dce}" ma:showField="CatchAllData" name="TaxCatchAll" ma:index="20" ma:internalName="TaxCatchAll" ma:displayName="Taxonomy Catch All Column">
      <xsd:complexType>
        <xsd:complexContent>
          <xsd:extension base="dms:MultiChoiceLookup">
            <xsd:sequence>
              <xsd:element type="dms:Lookup" nillable="true" maxOccurs="unbounded" name="Value" minOccurs="0"/>
            </xsd:sequence>
          </xsd:extension>
        </xsd:complexContent>
      </xsd:complexType>
    </xsd:element>
  </xsd:schema>
  <xsd:schema xmlns:odoc="http://schemas.microsoft.com/internal/obd" xmlns="http://schemas.openxmlformats.org/package/2006/metadata/core-properties" xmlns:xsd="http://www.w3.org/2001/XMLSchema" xmlns:dcterms="http://purl.org/dc/terms/" xmlns:dc="http://purl.org/dc/elements/1.1/" xmlns:xsi="http://www.w3.org/2001/XMLSchema-instance" targetNamespace="http://schemas.openxmlformats.org/package/2006/metadata/core-properties" attributeFormDefault="unqualified" blockDefault="#all" elementFormDefault="qualified">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ref="dc:creator" maxOccurs="1" minOccurs="0"/>
        <xsd:element ref="dcterms:created" maxOccurs="1" minOccurs="0"/>
        <xsd:element ref="dc:identifier" maxOccurs="1" minOccurs="0"/>
        <xsd:element type="xsd:string" maxOccurs="1" name="contentType" ma:index="0" minOccurs="0" ma:displayName="Innholdstype"/>
        <xsd:element ref="dc:title" maxOccurs="1" ma:index="4" minOccurs="0" ma:displayName="Tittel"/>
        <xsd:element ref="dc:subject" maxOccurs="1" minOccurs="0"/>
        <xsd:element ref="dc:description" maxOccurs="1" minOccurs="0"/>
        <xsd:element type="xsd:string" maxOccurs="1" name="keywords" minOccurs="0"/>
        <xsd:element ref="dc:language" maxOccurs="1"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ref="dcterms:modified" maxOccurs="1" minOccurs="0"/>
        <xsd:element type="xsd:string" maxOccurs="1" name="contentStatus" minOccurs="0"/>
      </xsd:all>
    </xsd:complexType>
  </xsd:schema>
  <xs:schema xmlns:xs="http://www.w3.org/2001/XMLSchema" xmlns:pc="http://schemas.microsoft.com/office/infopath/2007/PartnerControls" targetNamespace="http://schemas.microsoft.com/office/infopath/2007/PartnerControls" attributeFormDefault="unqualified" elementFormDefault="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4.xml><?xml version="1.0" encoding="utf-8"?>
<p:properties xmlns:pc="http://schemas.microsoft.com/office/infopath/2007/PartnerControls" xmlns:p="http://schemas.microsoft.com/office/2006/metadata/properties" xmlns:xsi="http://www.w3.org/2001/XMLSchema-instance">
  <documentManagement>
    <TaxCatchAll xmlns="33f5952a-e9c9-4139-a8a3-0b33532e1062" xsi:nil="true"/>
    <ProsjektNavn xmlns="c255a75f-f60e-457f-afd6-c9e02467555b">Frameworsk agreement for sustainable solutions in public building and water sectors in Ukraine</ProsjektNavn>
    <lcf76f155ced4ddcb4097134ff3c332f xmlns="cab59c2b-e6e7-4789-be1b-43517fae1e09">
      <Terms xmlns="http://schemas.microsoft.com/office/infopath/2007/PartnerControls"/>
    </lcf76f155ced4ddcb4097134ff3c332f>
    <KundeNavn xmlns="c255a75f-f60e-457f-afd6-c9e02467555b">Nefco</KundeNavn>
    <DokumentStatus xmlns="c255a75f-f60e-457f-afd6-c9e02467555b">Arbeidsutgave</DokumentStatus>
    <KundeNummer xmlns="c255a75f-f60e-457f-afd6-c9e02467555b">10029</KundeNummer>
    <ProsjektNummer xmlns="c255a75f-f60e-457f-afd6-c9e02467555b">37283</ProsjektNummer>
  </documentManagement>
</p:properties>
</file>

<file path=customXml/itemProps1.xml><?xml version="1.0" encoding="utf-8"?>
<ds:datastoreItem xmlns:ds="http://schemas.openxmlformats.org/officeDocument/2006/customXml" ds:itemID="{58B6EC67-1A94-4FC1-93DE-36A5E401DF7F}">
  <ds:schemaRefs>
    <ds:schemaRef ds:uri="http://schemas.openxmlformats.org/officeDocument/2006/bibliography"/>
  </ds:schemaRefs>
</ds:datastoreItem>
</file>

<file path=customXml/itemProps2.xml><?xml version="1.0" encoding="utf-8"?>
<ds:datastoreItem xmlns:ds="http://schemas.openxmlformats.org/officeDocument/2006/customXml" ds:itemID="{DCD9F7D7-14B2-4B48-87AB-E096A8738057}">
  <ds:schemaRefs>
    <ds:schemaRef ds:uri="http://schemas.microsoft.com/sharepoint/v3/contenttype/forms"/>
  </ds:schemaRefs>
</ds:datastoreItem>
</file>

<file path=customXml/itemProps3.xml><?xml version="1.0" encoding="utf-8"?>
<ds:datastoreItem xmlns:ds="http://schemas.openxmlformats.org/officeDocument/2006/customXml" ds:itemID="{6DAF2BD9-678F-46D6-88FF-1834E93BD84C}">
  <ds:schemaRefs>
    <ds:schemaRef ds:uri="http://schemas.microsoft.com/office/2006/metadata/properties/metaAttributes"/>
    <ds:schemaRef ds:uri="http://schemas.microsoft.com/office/2006/metadata/contentType"/>
    <ds:schemaRef ds:uri="http://www.w3.org/2001/XMLSchema"/>
    <ds:schemaRef ds:uri="c255a75f-f60e-457f-afd6-c9e02467555b"/>
    <ds:schemaRef ds:uri="cab59c2b-e6e7-4789-be1b-43517fae1e09"/>
    <ds:schemaRef ds:uri="33f5952a-e9c9-4139-a8a3-0b33532e1062"/>
    <ds:schemaRef ds:uri="http://schemas.microsoft.com/office/2006/metadata/properties"/>
    <ds:schemaRef ds:uri="http://schemas.microsoft.com/office/infopath/2007/PartnerControls"/>
    <ds:schemaRef ds:uri="http://schemas.microsoft.com/office/2006/documentManagement/types"/>
    <ds:schemaRef ds:uri="http://schemas.microsoft.com/internal/obd"/>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2FF92B9B-C251-4FD9-9EB9-B9CAA22F0261}">
  <ds:schemaRefs>
    <ds:schemaRef ds:uri="http://schemas.microsoft.com/office/infopath/2007/PartnerControls"/>
    <ds:schemaRef ds:uri="http://schemas.microsoft.com/office/2006/metadata/properties"/>
    <ds:schemaRef ds:uri="33f5952a-e9c9-4139-a8a3-0b33532e1062"/>
    <ds:schemaRef ds:uri="c255a75f-f60e-457f-afd6-c9e02467555b"/>
    <ds:schemaRef ds:uri="cab59c2b-e6e7-4789-be1b-43517fae1e09"/>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9340</Words>
  <Characters>5325</Characters>
  <Application>Microsoft Office Word</Application>
  <DocSecurity>0</DocSecurity>
  <Lines>44</Lines>
  <Paragraphs>29</Paragraphs>
  <ScaleCrop>false</ScaleCrop>
  <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Ulian Bilotkach</dc:creator>
  <cp:lastModifiedBy>Evgenya Murashko</cp:lastModifiedBy>
  <cp:revision>21</cp:revision>
  <cp:lastPrinted>2026-07-09T12:02:00Z</cp:lastPrinted>
  <dcterms:created xsi:type="dcterms:W3CDTF">2026-06-19T14:43:00Z</dcterms:created>
  <dcterms:modified xsi:type="dcterms:W3CDTF">2026-07-10T11:00:00Z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0x010100A6D96B61E6076D469A389F8A13663FEE</vt:lpwstr>
  </property>
  <property fmtid="{D5CDD505-2E9C-101B-9397-08002B2CF9AE}" pid="3" name="_dlc_DocIdItemGuid">
    <vt:lpwstr>e63fdae9-4bc6-46fe-bead-9769b302ef8b</vt:lpwstr>
  </property>
  <property fmtid="{D5CDD505-2E9C-101B-9397-08002B2CF9AE}" pid="4" name="AdminCounterparty">
    <vt:lpwstr/>
  </property>
  <property fmtid="{D5CDD505-2E9C-101B-9397-08002B2CF9AE}" pid="5" name="NIBCPDMCountry">
    <vt:lpwstr/>
  </property>
  <property fmtid="{D5CDD505-2E9C-101B-9397-08002B2CF9AE}" pid="6" name="NEFCOCounterparty">
    <vt:lpwstr/>
  </property>
  <property fmtid="{D5CDD505-2E9C-101B-9397-08002B2CF9AE}" pid="7" name="KSOProductBuildVer">
    <vt:lpwstr>1033-12.1.26015.26015</vt:lpwstr>
  </property>
  <property fmtid="{D5CDD505-2E9C-101B-9397-08002B2CF9AE}" pid="8" name="ICV">
    <vt:lpwstr>E29AFC30252531149A9B466A0FC42B32_43</vt:lpwstr>
  </property>
  <property fmtid="{D5CDD505-2E9C-101B-9397-08002B2CF9AE}" pid="9" name="MediaServiceImageTags">
    <vt:lpwstr/>
  </property>
  <property fmtid="{D5CDD505-2E9C-101B-9397-08002B2CF9AE}" pid="10" name="docLang">
    <vt:lpwstr>uk</vt:lpwstr>
  </property>
</Properties>
</file>