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План розвитку Комунальної установи "Ковельськи</w:t>
      </w:r>
      <w:r w:rsidR="00F53179">
        <w:rPr>
          <w:b/>
          <w:bCs/>
        </w:rPr>
        <w:t xml:space="preserve">й молодіжний центр "Місто ідей"  на </w:t>
      </w:r>
      <w:bookmarkStart w:id="0" w:name="_GoBack"/>
      <w:bookmarkEnd w:id="0"/>
      <w:r w:rsidR="00F53179">
        <w:rPr>
          <w:b/>
          <w:bCs/>
        </w:rPr>
        <w:t>2024 рік.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Місія: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Створити платформу для молоді Ковеля, яка сприятиме їхньому розвитку, соціальній інтеграції, професійному зростанню та реалізації творчих ідей.</w:t>
      </w:r>
    </w:p>
    <w:p w:rsidR="00FD7C44" w:rsidRPr="00FD7C44" w:rsidRDefault="00FD7C44" w:rsidP="00FD7C44">
      <w:pPr>
        <w:rPr>
          <w:b/>
          <w:bCs/>
          <w:color w:val="FF0000"/>
        </w:rPr>
      </w:pPr>
      <w:r w:rsidRPr="00FD7C44">
        <w:rPr>
          <w:b/>
          <w:bCs/>
          <w:color w:val="FF0000"/>
        </w:rPr>
        <w:t>1. Аналіз поточної ситуації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1.1. Сильні сторони:</w:t>
      </w:r>
    </w:p>
    <w:p w:rsidR="00FD7C44" w:rsidRPr="00FD7C44" w:rsidRDefault="00FD7C44" w:rsidP="00FD7C44">
      <w:pPr>
        <w:numPr>
          <w:ilvl w:val="0"/>
          <w:numId w:val="4"/>
        </w:numPr>
        <w:rPr>
          <w:b/>
          <w:bCs/>
        </w:rPr>
      </w:pPr>
      <w:r w:rsidRPr="00FD7C44">
        <w:rPr>
          <w:b/>
          <w:bCs/>
        </w:rPr>
        <w:t>Підтримка місцевої влади.</w:t>
      </w:r>
    </w:p>
    <w:p w:rsidR="00FD7C44" w:rsidRPr="00FD7C44" w:rsidRDefault="00FD7C44" w:rsidP="00FD7C44">
      <w:pPr>
        <w:numPr>
          <w:ilvl w:val="0"/>
          <w:numId w:val="4"/>
        </w:numPr>
        <w:rPr>
          <w:b/>
          <w:bCs/>
        </w:rPr>
      </w:pPr>
      <w:r w:rsidRPr="00FD7C44">
        <w:rPr>
          <w:b/>
          <w:bCs/>
        </w:rPr>
        <w:t>Зацікавленість молоді у розвитку.</w:t>
      </w:r>
    </w:p>
    <w:p w:rsidR="00FD7C44" w:rsidRPr="00FD7C44" w:rsidRDefault="00FD7C44" w:rsidP="00FD7C44">
      <w:pPr>
        <w:numPr>
          <w:ilvl w:val="0"/>
          <w:numId w:val="4"/>
        </w:numPr>
        <w:rPr>
          <w:b/>
          <w:bCs/>
        </w:rPr>
      </w:pPr>
      <w:r w:rsidRPr="00FD7C44">
        <w:rPr>
          <w:b/>
          <w:bCs/>
        </w:rPr>
        <w:t>Наявність приміщення для проведення заходів.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1.2. Слабкі сторони:</w:t>
      </w:r>
    </w:p>
    <w:p w:rsidR="00FD7C44" w:rsidRPr="00FD7C44" w:rsidRDefault="00FD7C44" w:rsidP="00FD7C44">
      <w:pPr>
        <w:numPr>
          <w:ilvl w:val="0"/>
          <w:numId w:val="5"/>
        </w:numPr>
        <w:rPr>
          <w:b/>
          <w:bCs/>
        </w:rPr>
      </w:pPr>
      <w:r w:rsidRPr="00FD7C44">
        <w:rPr>
          <w:b/>
          <w:bCs/>
        </w:rPr>
        <w:t>Обмежене фінансування.</w:t>
      </w:r>
    </w:p>
    <w:p w:rsidR="00FD7C44" w:rsidRPr="00FD7C44" w:rsidRDefault="00FD7C44" w:rsidP="00FD7C44">
      <w:pPr>
        <w:numPr>
          <w:ilvl w:val="0"/>
          <w:numId w:val="5"/>
        </w:numPr>
        <w:rPr>
          <w:b/>
          <w:bCs/>
        </w:rPr>
      </w:pPr>
      <w:r w:rsidRPr="00FD7C44">
        <w:rPr>
          <w:b/>
          <w:bCs/>
        </w:rPr>
        <w:t>Недостатня обізнаність про центр серед молоді.</w:t>
      </w:r>
    </w:p>
    <w:p w:rsidR="00FD7C44" w:rsidRPr="00FD7C44" w:rsidRDefault="00FD7C44" w:rsidP="00FD7C44">
      <w:pPr>
        <w:numPr>
          <w:ilvl w:val="0"/>
          <w:numId w:val="5"/>
        </w:numPr>
        <w:rPr>
          <w:b/>
          <w:bCs/>
        </w:rPr>
      </w:pPr>
      <w:r w:rsidRPr="00FD7C44">
        <w:rPr>
          <w:b/>
          <w:bCs/>
        </w:rPr>
        <w:t>Брак технічного обладнання та ресурсів.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1.3. Можливості:</w:t>
      </w:r>
    </w:p>
    <w:p w:rsidR="00FD7C44" w:rsidRPr="00FD7C44" w:rsidRDefault="00FD7C44" w:rsidP="00FD7C44">
      <w:pPr>
        <w:numPr>
          <w:ilvl w:val="0"/>
          <w:numId w:val="6"/>
        </w:numPr>
        <w:rPr>
          <w:b/>
          <w:bCs/>
        </w:rPr>
      </w:pPr>
      <w:r w:rsidRPr="00FD7C44">
        <w:rPr>
          <w:b/>
          <w:bCs/>
        </w:rPr>
        <w:t>Залучення грантових коштів.</w:t>
      </w:r>
    </w:p>
    <w:p w:rsidR="00FD7C44" w:rsidRPr="00FD7C44" w:rsidRDefault="00FD7C44" w:rsidP="00FD7C44">
      <w:pPr>
        <w:numPr>
          <w:ilvl w:val="0"/>
          <w:numId w:val="6"/>
        </w:numPr>
        <w:rPr>
          <w:b/>
          <w:bCs/>
        </w:rPr>
      </w:pPr>
      <w:r w:rsidRPr="00FD7C44">
        <w:rPr>
          <w:b/>
          <w:bCs/>
        </w:rPr>
        <w:t>Співпраця з міжнародними організаціями.</w:t>
      </w:r>
    </w:p>
    <w:p w:rsidR="00FD7C44" w:rsidRPr="00FD7C44" w:rsidRDefault="00FD7C44" w:rsidP="00FD7C44">
      <w:pPr>
        <w:numPr>
          <w:ilvl w:val="0"/>
          <w:numId w:val="6"/>
        </w:numPr>
        <w:rPr>
          <w:b/>
          <w:bCs/>
        </w:rPr>
      </w:pPr>
      <w:r w:rsidRPr="00FD7C44">
        <w:rPr>
          <w:b/>
          <w:bCs/>
        </w:rPr>
        <w:t>Партнерства з місцевими бізнесами та установами.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1.4. Загрози:</w:t>
      </w:r>
    </w:p>
    <w:p w:rsidR="00FD7C44" w:rsidRPr="00FD7C44" w:rsidRDefault="00FD7C44" w:rsidP="00FD7C44">
      <w:pPr>
        <w:numPr>
          <w:ilvl w:val="0"/>
          <w:numId w:val="7"/>
        </w:numPr>
        <w:rPr>
          <w:b/>
          <w:bCs/>
        </w:rPr>
      </w:pPr>
      <w:r w:rsidRPr="00FD7C44">
        <w:rPr>
          <w:b/>
          <w:bCs/>
        </w:rPr>
        <w:t>Конкуренція з іншими молодіжними організаціями.</w:t>
      </w:r>
    </w:p>
    <w:p w:rsidR="00FD7C44" w:rsidRPr="00FD7C44" w:rsidRDefault="00FD7C44" w:rsidP="00FD7C44">
      <w:pPr>
        <w:numPr>
          <w:ilvl w:val="0"/>
          <w:numId w:val="7"/>
        </w:numPr>
        <w:rPr>
          <w:b/>
          <w:bCs/>
        </w:rPr>
      </w:pPr>
      <w:r w:rsidRPr="00FD7C44">
        <w:rPr>
          <w:b/>
          <w:bCs/>
        </w:rPr>
        <w:t>Економічна нестабільність.</w:t>
      </w:r>
    </w:p>
    <w:p w:rsidR="00FD7C44" w:rsidRPr="00FD7C44" w:rsidRDefault="00FD7C44" w:rsidP="00FD7C44">
      <w:pPr>
        <w:numPr>
          <w:ilvl w:val="0"/>
          <w:numId w:val="7"/>
        </w:numPr>
        <w:rPr>
          <w:b/>
          <w:bCs/>
        </w:rPr>
      </w:pPr>
      <w:r w:rsidRPr="00FD7C44">
        <w:rPr>
          <w:b/>
          <w:bCs/>
        </w:rPr>
        <w:t>Відсутність стабільного фінансування.</w:t>
      </w:r>
    </w:p>
    <w:p w:rsidR="00FD7C44" w:rsidRPr="00FD7C44" w:rsidRDefault="00FD7C44" w:rsidP="00FD7C44">
      <w:pPr>
        <w:rPr>
          <w:b/>
          <w:bCs/>
          <w:color w:val="FF0000"/>
        </w:rPr>
      </w:pPr>
      <w:r w:rsidRPr="00FD7C44">
        <w:rPr>
          <w:b/>
          <w:bCs/>
          <w:color w:val="FF0000"/>
        </w:rPr>
        <w:t>2. Стратегічні цілі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 xml:space="preserve">2.1. Підвищення рівня обізнаності та </w:t>
      </w:r>
      <w:proofErr w:type="spellStart"/>
      <w:r w:rsidRPr="00FD7C44">
        <w:rPr>
          <w:b/>
          <w:bCs/>
        </w:rPr>
        <w:t>залученості</w:t>
      </w:r>
      <w:proofErr w:type="spellEnd"/>
      <w:r w:rsidRPr="00FD7C44">
        <w:rPr>
          <w:b/>
          <w:bCs/>
        </w:rPr>
        <w:t xml:space="preserve"> молоді.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2.2. Створення та розвиток освітніх програм.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2.3. Підвищення технічного забезпечення центру.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2.4. Розвиток партнерських відносин.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2.5. Забезпечення фінансової стійкості.</w:t>
      </w:r>
    </w:p>
    <w:p w:rsidR="00FD7C44" w:rsidRPr="00FD7C44" w:rsidRDefault="00FD7C44" w:rsidP="00FD7C44">
      <w:pPr>
        <w:rPr>
          <w:b/>
          <w:bCs/>
          <w:color w:val="FF0000"/>
        </w:rPr>
      </w:pPr>
      <w:r w:rsidRPr="00FD7C44">
        <w:rPr>
          <w:b/>
          <w:bCs/>
          <w:color w:val="FF0000"/>
        </w:rPr>
        <w:t>3. Тактичні завдання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 xml:space="preserve">3.1. Підвищення рівня обізнаності та </w:t>
      </w:r>
      <w:proofErr w:type="spellStart"/>
      <w:r w:rsidRPr="00FD7C44">
        <w:rPr>
          <w:b/>
          <w:bCs/>
        </w:rPr>
        <w:t>залученості</w:t>
      </w:r>
      <w:proofErr w:type="spellEnd"/>
      <w:r w:rsidRPr="00FD7C44">
        <w:rPr>
          <w:b/>
          <w:bCs/>
        </w:rPr>
        <w:t xml:space="preserve"> молоді:</w:t>
      </w:r>
    </w:p>
    <w:p w:rsidR="00FD7C44" w:rsidRPr="00FD7C44" w:rsidRDefault="00FD7C44" w:rsidP="00FD7C44">
      <w:pPr>
        <w:numPr>
          <w:ilvl w:val="0"/>
          <w:numId w:val="8"/>
        </w:numPr>
        <w:rPr>
          <w:b/>
          <w:bCs/>
        </w:rPr>
      </w:pPr>
      <w:r w:rsidRPr="00FD7C44">
        <w:rPr>
          <w:b/>
          <w:bCs/>
        </w:rPr>
        <w:t>Організація маркетингової кампанії: Використання соціальних мереж, місцевих ЗМІ та партнерських організацій для просування діяльності центру.</w:t>
      </w:r>
    </w:p>
    <w:p w:rsidR="00FD7C44" w:rsidRPr="00FD7C44" w:rsidRDefault="00FD7C44" w:rsidP="00FD7C44">
      <w:pPr>
        <w:numPr>
          <w:ilvl w:val="0"/>
          <w:numId w:val="8"/>
        </w:numPr>
        <w:rPr>
          <w:b/>
          <w:bCs/>
        </w:rPr>
      </w:pPr>
      <w:r w:rsidRPr="00FD7C44">
        <w:rPr>
          <w:b/>
          <w:bCs/>
        </w:rPr>
        <w:t>Проведення відкритих заходів: Вечори знайомств, дні відкритих дверей, участь у міських заходах для залучення нових членів.</w:t>
      </w:r>
    </w:p>
    <w:p w:rsidR="00FD7C44" w:rsidRPr="00FD7C44" w:rsidRDefault="00FD7C44" w:rsidP="00FD7C44">
      <w:pPr>
        <w:numPr>
          <w:ilvl w:val="0"/>
          <w:numId w:val="8"/>
        </w:numPr>
        <w:rPr>
          <w:b/>
          <w:bCs/>
        </w:rPr>
      </w:pPr>
      <w:r w:rsidRPr="00FD7C44">
        <w:rPr>
          <w:b/>
          <w:bCs/>
        </w:rPr>
        <w:t>Розробка програми лояльності: Система бонусів та знижок для активних учасників центру.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3.2. Створення та розвиток освітніх програм:</w:t>
      </w:r>
    </w:p>
    <w:p w:rsidR="00FD7C44" w:rsidRPr="00FD7C44" w:rsidRDefault="00FD7C44" w:rsidP="00FD7C44">
      <w:pPr>
        <w:numPr>
          <w:ilvl w:val="0"/>
          <w:numId w:val="9"/>
        </w:numPr>
        <w:rPr>
          <w:b/>
          <w:bCs/>
        </w:rPr>
      </w:pPr>
      <w:r w:rsidRPr="00FD7C44">
        <w:rPr>
          <w:b/>
          <w:bCs/>
        </w:rPr>
        <w:lastRenderedPageBreak/>
        <w:t>Запуск курсів та тренінгів: Курси з IT, дизайну, підприємництва, мовні курси, майстер-класи з розвитку м'яких навичок (</w:t>
      </w:r>
      <w:proofErr w:type="spellStart"/>
      <w:r w:rsidRPr="00FD7C44">
        <w:rPr>
          <w:b/>
          <w:bCs/>
        </w:rPr>
        <w:t>soft</w:t>
      </w:r>
      <w:proofErr w:type="spellEnd"/>
      <w:r w:rsidRPr="00FD7C44">
        <w:rPr>
          <w:b/>
          <w:bCs/>
        </w:rPr>
        <w:t xml:space="preserve"> </w:t>
      </w:r>
      <w:proofErr w:type="spellStart"/>
      <w:r w:rsidRPr="00FD7C44">
        <w:rPr>
          <w:b/>
          <w:bCs/>
        </w:rPr>
        <w:t>skills</w:t>
      </w:r>
      <w:proofErr w:type="spellEnd"/>
      <w:r w:rsidRPr="00FD7C44">
        <w:rPr>
          <w:b/>
          <w:bCs/>
        </w:rPr>
        <w:t>).</w:t>
      </w:r>
    </w:p>
    <w:p w:rsidR="00FD7C44" w:rsidRPr="00FD7C44" w:rsidRDefault="00FD7C44" w:rsidP="00FD7C44">
      <w:pPr>
        <w:numPr>
          <w:ilvl w:val="0"/>
          <w:numId w:val="9"/>
        </w:numPr>
        <w:rPr>
          <w:b/>
          <w:bCs/>
        </w:rPr>
      </w:pPr>
      <w:r w:rsidRPr="00FD7C44">
        <w:rPr>
          <w:b/>
          <w:bCs/>
        </w:rPr>
        <w:t xml:space="preserve">Проведення семінарів та </w:t>
      </w:r>
      <w:proofErr w:type="spellStart"/>
      <w:r w:rsidRPr="00FD7C44">
        <w:rPr>
          <w:b/>
          <w:bCs/>
        </w:rPr>
        <w:t>вебінарів</w:t>
      </w:r>
      <w:proofErr w:type="spellEnd"/>
      <w:r w:rsidRPr="00FD7C44">
        <w:rPr>
          <w:b/>
          <w:bCs/>
        </w:rPr>
        <w:t xml:space="preserve">: Залучення експертів з різних галузей для проведення тематичних лекцій та </w:t>
      </w:r>
      <w:proofErr w:type="spellStart"/>
      <w:r w:rsidRPr="00FD7C44">
        <w:rPr>
          <w:b/>
          <w:bCs/>
        </w:rPr>
        <w:t>вебінарів</w:t>
      </w:r>
      <w:proofErr w:type="spellEnd"/>
      <w:r w:rsidRPr="00FD7C44">
        <w:rPr>
          <w:b/>
          <w:bCs/>
        </w:rPr>
        <w:t>.</w:t>
      </w:r>
    </w:p>
    <w:p w:rsidR="00FD7C44" w:rsidRPr="00FD7C44" w:rsidRDefault="00FD7C44" w:rsidP="00FD7C44">
      <w:pPr>
        <w:numPr>
          <w:ilvl w:val="0"/>
          <w:numId w:val="9"/>
        </w:numPr>
        <w:rPr>
          <w:b/>
          <w:bCs/>
        </w:rPr>
      </w:pPr>
      <w:r w:rsidRPr="00FD7C44">
        <w:rPr>
          <w:b/>
          <w:bCs/>
        </w:rPr>
        <w:t xml:space="preserve">Створення освітньої платформи: Розробка </w:t>
      </w:r>
      <w:proofErr w:type="spellStart"/>
      <w:r w:rsidRPr="00FD7C44">
        <w:rPr>
          <w:b/>
          <w:bCs/>
        </w:rPr>
        <w:t>онлайн-ресурсу</w:t>
      </w:r>
      <w:proofErr w:type="spellEnd"/>
      <w:r w:rsidRPr="00FD7C44">
        <w:rPr>
          <w:b/>
          <w:bCs/>
        </w:rPr>
        <w:t xml:space="preserve"> для дистанційного навчання.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3.3. Підвищення технічного забезпечення центру:</w:t>
      </w:r>
    </w:p>
    <w:p w:rsidR="00FD7C44" w:rsidRPr="00FD7C44" w:rsidRDefault="00FD7C44" w:rsidP="00FD7C44">
      <w:pPr>
        <w:numPr>
          <w:ilvl w:val="0"/>
          <w:numId w:val="10"/>
        </w:numPr>
        <w:rPr>
          <w:b/>
          <w:bCs/>
        </w:rPr>
      </w:pPr>
      <w:r w:rsidRPr="00FD7C44">
        <w:rPr>
          <w:b/>
          <w:bCs/>
        </w:rPr>
        <w:t>Закупівля обладнання: Комп'ютери, принтери, проектори, фототехніка, освітлювальне обладнання.</w:t>
      </w:r>
    </w:p>
    <w:p w:rsidR="00FD7C44" w:rsidRPr="00FD7C44" w:rsidRDefault="00FD7C44" w:rsidP="00FD7C44">
      <w:pPr>
        <w:numPr>
          <w:ilvl w:val="0"/>
          <w:numId w:val="10"/>
        </w:numPr>
        <w:rPr>
          <w:b/>
          <w:bCs/>
        </w:rPr>
      </w:pPr>
      <w:r w:rsidRPr="00FD7C44">
        <w:rPr>
          <w:b/>
          <w:bCs/>
        </w:rPr>
        <w:t xml:space="preserve">Створення </w:t>
      </w:r>
      <w:proofErr w:type="spellStart"/>
      <w:r w:rsidRPr="00FD7C44">
        <w:rPr>
          <w:b/>
          <w:bCs/>
        </w:rPr>
        <w:t>коворкінгу</w:t>
      </w:r>
      <w:proofErr w:type="spellEnd"/>
      <w:r w:rsidRPr="00FD7C44">
        <w:rPr>
          <w:b/>
          <w:bCs/>
        </w:rPr>
        <w:t>: Обладнання просторів для роботи та навчання.</w:t>
      </w:r>
    </w:p>
    <w:p w:rsidR="00FD7C44" w:rsidRPr="00FD7C44" w:rsidRDefault="00FD7C44" w:rsidP="00FD7C44">
      <w:pPr>
        <w:numPr>
          <w:ilvl w:val="0"/>
          <w:numId w:val="10"/>
        </w:numPr>
        <w:rPr>
          <w:b/>
          <w:bCs/>
        </w:rPr>
      </w:pPr>
      <w:r w:rsidRPr="00FD7C44">
        <w:rPr>
          <w:b/>
          <w:bCs/>
        </w:rPr>
        <w:t>Обладнання творчої студії: Закупівля матеріалів та інструментів для творчих занять.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3.4. Розвиток партнерських відносин:</w:t>
      </w:r>
    </w:p>
    <w:p w:rsidR="00FD7C44" w:rsidRPr="00FD7C44" w:rsidRDefault="00FD7C44" w:rsidP="00FD7C44">
      <w:pPr>
        <w:numPr>
          <w:ilvl w:val="0"/>
          <w:numId w:val="11"/>
        </w:numPr>
        <w:rPr>
          <w:b/>
          <w:bCs/>
        </w:rPr>
      </w:pPr>
      <w:r w:rsidRPr="00FD7C44">
        <w:rPr>
          <w:b/>
          <w:bCs/>
        </w:rPr>
        <w:t>Співпраця з місцевими бізнесами: Організація стажувань та практик, залучення меценатів для підтримки центрів.</w:t>
      </w:r>
    </w:p>
    <w:p w:rsidR="00FD7C44" w:rsidRPr="00FD7C44" w:rsidRDefault="00FD7C44" w:rsidP="00FD7C44">
      <w:pPr>
        <w:numPr>
          <w:ilvl w:val="0"/>
          <w:numId w:val="11"/>
        </w:numPr>
        <w:rPr>
          <w:b/>
          <w:bCs/>
        </w:rPr>
      </w:pPr>
      <w:r w:rsidRPr="00FD7C44">
        <w:rPr>
          <w:b/>
          <w:bCs/>
        </w:rPr>
        <w:t>Залучення міжнародних партнерів: Участь у міжнародних програмах обміну, співпраця з іноземними організаціями.</w:t>
      </w:r>
    </w:p>
    <w:p w:rsidR="00FD7C44" w:rsidRPr="00FD7C44" w:rsidRDefault="00FD7C44" w:rsidP="00FD7C44">
      <w:pPr>
        <w:numPr>
          <w:ilvl w:val="0"/>
          <w:numId w:val="11"/>
        </w:numPr>
        <w:rPr>
          <w:b/>
          <w:bCs/>
        </w:rPr>
      </w:pPr>
      <w:r w:rsidRPr="00FD7C44">
        <w:rPr>
          <w:b/>
          <w:bCs/>
        </w:rPr>
        <w:t>Партнерство з освітніми закладами: Спільні проекти з університетами та школами.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3.5. Забезпечення фінансової стійкості:</w:t>
      </w:r>
    </w:p>
    <w:p w:rsidR="00FD7C44" w:rsidRPr="00FD7C44" w:rsidRDefault="00FD7C44" w:rsidP="00FD7C44">
      <w:pPr>
        <w:numPr>
          <w:ilvl w:val="0"/>
          <w:numId w:val="12"/>
        </w:numPr>
        <w:rPr>
          <w:b/>
          <w:bCs/>
        </w:rPr>
      </w:pPr>
      <w:r w:rsidRPr="00FD7C44">
        <w:rPr>
          <w:b/>
          <w:bCs/>
        </w:rPr>
        <w:t>Розробка бізнес-плану: Чітке визначення джерел доходів та витрат.</w:t>
      </w:r>
    </w:p>
    <w:p w:rsidR="00FD7C44" w:rsidRPr="00FD7C44" w:rsidRDefault="00FD7C44" w:rsidP="00FD7C44">
      <w:pPr>
        <w:numPr>
          <w:ilvl w:val="0"/>
          <w:numId w:val="12"/>
        </w:numPr>
        <w:rPr>
          <w:b/>
          <w:bCs/>
        </w:rPr>
      </w:pPr>
      <w:r w:rsidRPr="00FD7C44">
        <w:rPr>
          <w:b/>
          <w:bCs/>
        </w:rPr>
        <w:t>Залучення грантів та донорської допомоги: Підготовка заявок на гранти, участь у конкурсах.</w:t>
      </w:r>
    </w:p>
    <w:p w:rsidR="00FD7C44" w:rsidRPr="00FD7C44" w:rsidRDefault="00FD7C44" w:rsidP="00FD7C44">
      <w:pPr>
        <w:numPr>
          <w:ilvl w:val="0"/>
          <w:numId w:val="12"/>
        </w:numPr>
        <w:rPr>
          <w:b/>
          <w:bCs/>
        </w:rPr>
      </w:pPr>
      <w:r w:rsidRPr="00FD7C44">
        <w:rPr>
          <w:b/>
          <w:bCs/>
        </w:rPr>
        <w:t>Комерційні послуги: Проведення платних тренінгів, оренда приміщень, продаж продукції, створеної в центрі.</w:t>
      </w:r>
    </w:p>
    <w:p w:rsidR="00FD7C44" w:rsidRPr="00FD7C44" w:rsidRDefault="00FD7C44" w:rsidP="00FD7C44">
      <w:pPr>
        <w:numPr>
          <w:ilvl w:val="0"/>
          <w:numId w:val="12"/>
        </w:numPr>
        <w:rPr>
          <w:b/>
          <w:bCs/>
        </w:rPr>
      </w:pPr>
      <w:proofErr w:type="spellStart"/>
      <w:r w:rsidRPr="00FD7C44">
        <w:rPr>
          <w:b/>
          <w:bCs/>
        </w:rPr>
        <w:t>Краудфандинг</w:t>
      </w:r>
      <w:proofErr w:type="spellEnd"/>
      <w:r w:rsidRPr="00FD7C44">
        <w:rPr>
          <w:b/>
          <w:bCs/>
        </w:rPr>
        <w:t>: Організація кампаній для збору коштів на конкретні проекти.</w:t>
      </w:r>
    </w:p>
    <w:p w:rsidR="00FD7C44" w:rsidRPr="00FD7C44" w:rsidRDefault="00FD7C44" w:rsidP="00FD7C44">
      <w:pPr>
        <w:rPr>
          <w:b/>
          <w:bCs/>
          <w:color w:val="FF0000"/>
        </w:rPr>
      </w:pPr>
      <w:r w:rsidRPr="00FD7C44">
        <w:rPr>
          <w:b/>
          <w:bCs/>
          <w:color w:val="FF0000"/>
        </w:rPr>
        <w:t>4. План дій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Квартал 1-2:</w:t>
      </w:r>
    </w:p>
    <w:p w:rsidR="00FD7C44" w:rsidRPr="00FD7C44" w:rsidRDefault="00FD7C44" w:rsidP="00FD7C44">
      <w:pPr>
        <w:numPr>
          <w:ilvl w:val="0"/>
          <w:numId w:val="13"/>
        </w:numPr>
        <w:rPr>
          <w:b/>
          <w:bCs/>
        </w:rPr>
      </w:pPr>
      <w:r w:rsidRPr="00FD7C44">
        <w:rPr>
          <w:b/>
          <w:bCs/>
        </w:rPr>
        <w:t>Аналіз потреб молоді: Проведення опитувань та фокус-груп для виявлення потреб та інтересів молоді.</w:t>
      </w:r>
    </w:p>
    <w:p w:rsidR="00FD7C44" w:rsidRPr="00FD7C44" w:rsidRDefault="00FD7C44" w:rsidP="00FD7C44">
      <w:pPr>
        <w:numPr>
          <w:ilvl w:val="0"/>
          <w:numId w:val="13"/>
        </w:numPr>
        <w:rPr>
          <w:b/>
          <w:bCs/>
        </w:rPr>
      </w:pPr>
      <w:r w:rsidRPr="00FD7C44">
        <w:rPr>
          <w:b/>
          <w:bCs/>
        </w:rPr>
        <w:t>Маркетингова кампанія: Розробка та запуск рекламних матеріалів.</w:t>
      </w:r>
    </w:p>
    <w:p w:rsidR="00FD7C44" w:rsidRPr="00FD7C44" w:rsidRDefault="00FD7C44" w:rsidP="00FD7C44">
      <w:pPr>
        <w:numPr>
          <w:ilvl w:val="0"/>
          <w:numId w:val="13"/>
        </w:numPr>
        <w:rPr>
          <w:b/>
          <w:bCs/>
        </w:rPr>
      </w:pPr>
      <w:r w:rsidRPr="00FD7C44">
        <w:rPr>
          <w:b/>
          <w:bCs/>
        </w:rPr>
        <w:t>Початок курсів та тренінгів: Перші освітні програми.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Квартал 3-4:</w:t>
      </w:r>
    </w:p>
    <w:p w:rsidR="00FD7C44" w:rsidRPr="00FD7C44" w:rsidRDefault="00FD7C44" w:rsidP="00FD7C44">
      <w:pPr>
        <w:numPr>
          <w:ilvl w:val="0"/>
          <w:numId w:val="14"/>
        </w:numPr>
        <w:rPr>
          <w:b/>
          <w:bCs/>
        </w:rPr>
      </w:pPr>
      <w:r w:rsidRPr="00FD7C44">
        <w:rPr>
          <w:b/>
          <w:bCs/>
        </w:rPr>
        <w:t>Закупівля обладнання: Придбання необхідного технічного обладнання.</w:t>
      </w:r>
    </w:p>
    <w:p w:rsidR="00FD7C44" w:rsidRPr="00FD7C44" w:rsidRDefault="00FD7C44" w:rsidP="00FD7C44">
      <w:pPr>
        <w:numPr>
          <w:ilvl w:val="0"/>
          <w:numId w:val="14"/>
        </w:numPr>
        <w:rPr>
          <w:b/>
          <w:bCs/>
        </w:rPr>
      </w:pPr>
      <w:r w:rsidRPr="00FD7C44">
        <w:rPr>
          <w:b/>
          <w:bCs/>
        </w:rPr>
        <w:t>Організація відкритих заходів: Проведення днів відкритих дверей та майстер-класів.</w:t>
      </w:r>
    </w:p>
    <w:p w:rsidR="00FD7C44" w:rsidRPr="00FD7C44" w:rsidRDefault="00FD7C44" w:rsidP="00FD7C44">
      <w:pPr>
        <w:numPr>
          <w:ilvl w:val="0"/>
          <w:numId w:val="14"/>
        </w:numPr>
        <w:rPr>
          <w:b/>
          <w:bCs/>
        </w:rPr>
      </w:pPr>
      <w:r w:rsidRPr="00FD7C44">
        <w:rPr>
          <w:b/>
          <w:bCs/>
        </w:rPr>
        <w:t>Налагодження партнерських відносин: Підписання меморандумів про співпрацю з бізнесами та освітніми установами.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Рік 2:</w:t>
      </w:r>
    </w:p>
    <w:p w:rsidR="00FD7C44" w:rsidRPr="00FD7C44" w:rsidRDefault="00FD7C44" w:rsidP="00FD7C44">
      <w:pPr>
        <w:numPr>
          <w:ilvl w:val="0"/>
          <w:numId w:val="15"/>
        </w:numPr>
        <w:rPr>
          <w:b/>
          <w:bCs/>
        </w:rPr>
      </w:pPr>
      <w:r w:rsidRPr="00FD7C44">
        <w:rPr>
          <w:b/>
          <w:bCs/>
        </w:rPr>
        <w:t>Розширення освітніх програм: Додаткові курси та програми.</w:t>
      </w:r>
    </w:p>
    <w:p w:rsidR="00FD7C44" w:rsidRPr="00FD7C44" w:rsidRDefault="00FD7C44" w:rsidP="00FD7C44">
      <w:pPr>
        <w:numPr>
          <w:ilvl w:val="0"/>
          <w:numId w:val="15"/>
        </w:numPr>
        <w:rPr>
          <w:b/>
          <w:bCs/>
        </w:rPr>
      </w:pPr>
      <w:r w:rsidRPr="00FD7C44">
        <w:rPr>
          <w:b/>
          <w:bCs/>
        </w:rPr>
        <w:t xml:space="preserve">Створення </w:t>
      </w:r>
      <w:proofErr w:type="spellStart"/>
      <w:r w:rsidRPr="00FD7C44">
        <w:rPr>
          <w:b/>
          <w:bCs/>
        </w:rPr>
        <w:t>онлайн-платформи</w:t>
      </w:r>
      <w:proofErr w:type="spellEnd"/>
      <w:r w:rsidRPr="00FD7C44">
        <w:rPr>
          <w:b/>
          <w:bCs/>
        </w:rPr>
        <w:t>: Запуск освітнього ресурсу для дистанційного навчання.</w:t>
      </w:r>
    </w:p>
    <w:p w:rsidR="00FD7C44" w:rsidRPr="00FD7C44" w:rsidRDefault="00FD7C44" w:rsidP="00FD7C44">
      <w:pPr>
        <w:numPr>
          <w:ilvl w:val="0"/>
          <w:numId w:val="15"/>
        </w:numPr>
        <w:rPr>
          <w:b/>
          <w:bCs/>
        </w:rPr>
      </w:pPr>
      <w:r w:rsidRPr="00FD7C44">
        <w:rPr>
          <w:b/>
          <w:bCs/>
        </w:rPr>
        <w:lastRenderedPageBreak/>
        <w:t>Фінансове планування: Розробка довгострокового плану залучення коштів.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5. Оцінка та моніторинг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Щокварталу:</w:t>
      </w:r>
    </w:p>
    <w:p w:rsidR="00FD7C44" w:rsidRPr="00FD7C44" w:rsidRDefault="00FD7C44" w:rsidP="00FD7C44">
      <w:pPr>
        <w:numPr>
          <w:ilvl w:val="0"/>
          <w:numId w:val="16"/>
        </w:numPr>
        <w:rPr>
          <w:b/>
          <w:bCs/>
        </w:rPr>
      </w:pPr>
      <w:r w:rsidRPr="00FD7C44">
        <w:rPr>
          <w:b/>
          <w:bCs/>
        </w:rPr>
        <w:t>Аналіз результатів: Оцінка виконання плану дій, кількість учасників програм, відгуки.</w:t>
      </w:r>
    </w:p>
    <w:p w:rsidR="00FD7C44" w:rsidRPr="00FD7C44" w:rsidRDefault="00FD7C44" w:rsidP="00FD7C44">
      <w:pPr>
        <w:numPr>
          <w:ilvl w:val="0"/>
          <w:numId w:val="16"/>
        </w:numPr>
        <w:rPr>
          <w:b/>
          <w:bCs/>
        </w:rPr>
      </w:pPr>
      <w:r w:rsidRPr="00FD7C44">
        <w:rPr>
          <w:b/>
          <w:bCs/>
        </w:rPr>
        <w:t>Коригування стратегії: Внесення змін на основі зворотного зв'язку та аналізу результатів.</w:t>
      </w:r>
    </w:p>
    <w:p w:rsidR="00FD7C44" w:rsidRPr="00FD7C44" w:rsidRDefault="00FD7C44" w:rsidP="00FD7C44">
      <w:pPr>
        <w:rPr>
          <w:b/>
          <w:bCs/>
        </w:rPr>
      </w:pPr>
      <w:r w:rsidRPr="00FD7C44">
        <w:rPr>
          <w:b/>
          <w:bCs/>
        </w:rPr>
        <w:t>Щорічно:</w:t>
      </w:r>
    </w:p>
    <w:p w:rsidR="00FD7C44" w:rsidRPr="00FD7C44" w:rsidRDefault="00FD7C44" w:rsidP="00FD7C44">
      <w:pPr>
        <w:numPr>
          <w:ilvl w:val="0"/>
          <w:numId w:val="17"/>
        </w:numPr>
        <w:rPr>
          <w:b/>
          <w:bCs/>
        </w:rPr>
      </w:pPr>
      <w:r w:rsidRPr="00FD7C44">
        <w:rPr>
          <w:b/>
          <w:bCs/>
        </w:rPr>
        <w:t>Повний огляд досягнень: Звіт про виконану роботу, фінансовий звіт, плани на наступний рік.</w:t>
      </w:r>
    </w:p>
    <w:p w:rsidR="00FD7C44" w:rsidRPr="00FD7C44" w:rsidRDefault="00FD7C44" w:rsidP="00FD7C44">
      <w:pPr>
        <w:numPr>
          <w:ilvl w:val="0"/>
          <w:numId w:val="17"/>
        </w:numPr>
        <w:rPr>
          <w:b/>
          <w:bCs/>
        </w:rPr>
      </w:pPr>
      <w:r w:rsidRPr="00FD7C44">
        <w:rPr>
          <w:b/>
          <w:bCs/>
        </w:rPr>
        <w:t>Стратегічне планування: Розробка нових стратегічних цілей та завдань на основі досягнень та викликів поточного року.</w:t>
      </w:r>
    </w:p>
    <w:p w:rsidR="00FD7C44" w:rsidRDefault="00FD7C44" w:rsidP="00716D89">
      <w:pPr>
        <w:rPr>
          <w:b/>
          <w:bCs/>
        </w:rPr>
      </w:pPr>
    </w:p>
    <w:p w:rsidR="00716D89" w:rsidRPr="00FD7C44" w:rsidRDefault="00716D89" w:rsidP="00716D89">
      <w:pPr>
        <w:rPr>
          <w:b/>
          <w:bCs/>
          <w:sz w:val="56"/>
          <w:szCs w:val="56"/>
        </w:rPr>
      </w:pPr>
      <w:r w:rsidRPr="00FD7C44">
        <w:rPr>
          <w:b/>
          <w:bCs/>
          <w:sz w:val="56"/>
          <w:szCs w:val="56"/>
        </w:rPr>
        <w:t>Технічне обладнання</w:t>
      </w:r>
      <w:r w:rsidR="00FD7C44">
        <w:rPr>
          <w:b/>
          <w:bCs/>
          <w:sz w:val="56"/>
          <w:szCs w:val="56"/>
        </w:rPr>
        <w:t xml:space="preserve"> що треба для реалізації соціального підприємництва</w:t>
      </w:r>
    </w:p>
    <w:p w:rsidR="00716D89" w:rsidRPr="00716D89" w:rsidRDefault="00716D89" w:rsidP="00716D89">
      <w:pPr>
        <w:numPr>
          <w:ilvl w:val="0"/>
          <w:numId w:val="1"/>
        </w:numPr>
      </w:pPr>
      <w:r w:rsidRPr="00716D89">
        <w:rPr>
          <w:b/>
          <w:bCs/>
        </w:rPr>
        <w:t>Комп'ютери та програмне забезпечення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Комп'ютери</w:t>
      </w:r>
      <w:r w:rsidRPr="00716D89">
        <w:t>: Сучасні ПК або ноутбуки, здатні працювати з графічними програмами.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Програмне забезпечення</w:t>
      </w:r>
      <w:r w:rsidRPr="00716D89">
        <w:t xml:space="preserve">: Ліцензійні копії програм для дизайну та </w:t>
      </w:r>
      <w:proofErr w:type="spellStart"/>
      <w:r w:rsidRPr="00716D89">
        <w:t>брендування</w:t>
      </w:r>
      <w:proofErr w:type="spellEnd"/>
      <w:r w:rsidRPr="00716D89">
        <w:t xml:space="preserve">, такі як </w:t>
      </w:r>
      <w:proofErr w:type="spellStart"/>
      <w:r w:rsidRPr="00716D89">
        <w:t>Adobe</w:t>
      </w:r>
      <w:proofErr w:type="spellEnd"/>
      <w:r w:rsidRPr="00716D89">
        <w:t xml:space="preserve"> </w:t>
      </w:r>
      <w:proofErr w:type="spellStart"/>
      <w:r w:rsidRPr="00716D89">
        <w:t>Creative</w:t>
      </w:r>
      <w:proofErr w:type="spellEnd"/>
      <w:r w:rsidRPr="00716D89">
        <w:t xml:space="preserve"> </w:t>
      </w:r>
      <w:proofErr w:type="spellStart"/>
      <w:r w:rsidRPr="00716D89">
        <w:t>Suite</w:t>
      </w:r>
      <w:proofErr w:type="spellEnd"/>
      <w:r w:rsidRPr="00716D89">
        <w:t xml:space="preserve"> (</w:t>
      </w:r>
      <w:proofErr w:type="spellStart"/>
      <w:r w:rsidRPr="00716D89">
        <w:t>Photoshop</w:t>
      </w:r>
      <w:proofErr w:type="spellEnd"/>
      <w:r w:rsidRPr="00716D89">
        <w:t xml:space="preserve">, </w:t>
      </w:r>
      <w:proofErr w:type="spellStart"/>
      <w:r w:rsidRPr="00716D89">
        <w:t>Illustrator</w:t>
      </w:r>
      <w:proofErr w:type="spellEnd"/>
      <w:r w:rsidRPr="00716D89">
        <w:t xml:space="preserve">, </w:t>
      </w:r>
      <w:proofErr w:type="spellStart"/>
      <w:r w:rsidRPr="00716D89">
        <w:t>InDesign</w:t>
      </w:r>
      <w:proofErr w:type="spellEnd"/>
      <w:r w:rsidRPr="00716D89">
        <w:t xml:space="preserve">), </w:t>
      </w:r>
      <w:proofErr w:type="spellStart"/>
      <w:r w:rsidRPr="00716D89">
        <w:t>CorelDRAW</w:t>
      </w:r>
      <w:proofErr w:type="spellEnd"/>
      <w:r w:rsidRPr="00716D89">
        <w:t xml:space="preserve">, </w:t>
      </w:r>
      <w:proofErr w:type="spellStart"/>
      <w:r w:rsidRPr="00716D89">
        <w:t>Sketch</w:t>
      </w:r>
      <w:proofErr w:type="spellEnd"/>
      <w:r w:rsidRPr="00716D89">
        <w:t xml:space="preserve">, </w:t>
      </w:r>
      <w:proofErr w:type="spellStart"/>
      <w:r w:rsidRPr="00716D89">
        <w:t>Figma</w:t>
      </w:r>
      <w:proofErr w:type="spellEnd"/>
      <w:r w:rsidRPr="00716D89">
        <w:t xml:space="preserve"> тощо.</w:t>
      </w:r>
    </w:p>
    <w:p w:rsidR="00716D89" w:rsidRPr="00716D89" w:rsidRDefault="00716D89" w:rsidP="00716D89">
      <w:pPr>
        <w:numPr>
          <w:ilvl w:val="0"/>
          <w:numId w:val="1"/>
        </w:numPr>
      </w:pPr>
      <w:r w:rsidRPr="00716D89">
        <w:rPr>
          <w:b/>
          <w:bCs/>
        </w:rPr>
        <w:t>Друкарське обладнання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Принтери</w:t>
      </w:r>
      <w:r w:rsidRPr="00716D89">
        <w:t>: Якісні принтери для друку високоякісних графічних матеріалів.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Сублімаційні принтери</w:t>
      </w:r>
      <w:r w:rsidRPr="00716D89">
        <w:t>: Для друку на текстилі та інших поверхнях.</w:t>
      </w:r>
    </w:p>
    <w:p w:rsidR="00716D89" w:rsidRPr="00716D89" w:rsidRDefault="00716D89" w:rsidP="00716D89">
      <w:pPr>
        <w:numPr>
          <w:ilvl w:val="1"/>
          <w:numId w:val="1"/>
        </w:numPr>
      </w:pPr>
      <w:proofErr w:type="spellStart"/>
      <w:r w:rsidRPr="00716D89">
        <w:rPr>
          <w:b/>
          <w:bCs/>
        </w:rPr>
        <w:t>Термопреси</w:t>
      </w:r>
      <w:proofErr w:type="spellEnd"/>
      <w:r w:rsidRPr="00716D89">
        <w:t xml:space="preserve">: Для нанесення дизайнів на футболки, чашки та інші </w:t>
      </w:r>
      <w:proofErr w:type="spellStart"/>
      <w:r w:rsidRPr="00716D89">
        <w:t>мерч-продукти</w:t>
      </w:r>
      <w:proofErr w:type="spellEnd"/>
      <w:r w:rsidRPr="00716D89">
        <w:t>.</w:t>
      </w:r>
    </w:p>
    <w:p w:rsidR="00716D89" w:rsidRPr="00716D89" w:rsidRDefault="00716D89" w:rsidP="00716D89">
      <w:pPr>
        <w:numPr>
          <w:ilvl w:val="0"/>
          <w:numId w:val="1"/>
        </w:numPr>
      </w:pPr>
      <w:r w:rsidRPr="00716D89">
        <w:rPr>
          <w:b/>
          <w:bCs/>
        </w:rPr>
        <w:t>Фотографічне обладнання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Фотоапарати</w:t>
      </w:r>
      <w:r w:rsidRPr="00716D89">
        <w:t xml:space="preserve">: Цифрові дзеркальні або </w:t>
      </w:r>
      <w:proofErr w:type="spellStart"/>
      <w:r w:rsidRPr="00716D89">
        <w:t>бездзеркальні</w:t>
      </w:r>
      <w:proofErr w:type="spellEnd"/>
      <w:r w:rsidRPr="00716D89">
        <w:t xml:space="preserve"> камери для створення високоякісних зображень продукції.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Освітлення</w:t>
      </w:r>
      <w:r w:rsidRPr="00716D89">
        <w:t>: Професійні освітлювальні прилади для фотосесій продукції.</w:t>
      </w:r>
    </w:p>
    <w:p w:rsidR="00716D89" w:rsidRPr="00716D89" w:rsidRDefault="00716D89" w:rsidP="00716D89">
      <w:pPr>
        <w:numPr>
          <w:ilvl w:val="0"/>
          <w:numId w:val="1"/>
        </w:numPr>
      </w:pPr>
      <w:r w:rsidRPr="00716D89">
        <w:rPr>
          <w:b/>
          <w:bCs/>
        </w:rPr>
        <w:t>Інтернет та мережеве обладнання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 xml:space="preserve">Швидкісний </w:t>
      </w:r>
      <w:proofErr w:type="spellStart"/>
      <w:r w:rsidRPr="00716D89">
        <w:rPr>
          <w:b/>
          <w:bCs/>
        </w:rPr>
        <w:t>інтернет</w:t>
      </w:r>
      <w:proofErr w:type="spellEnd"/>
      <w:r w:rsidRPr="00716D89">
        <w:t xml:space="preserve">: Надійне </w:t>
      </w:r>
      <w:proofErr w:type="spellStart"/>
      <w:r w:rsidRPr="00716D89">
        <w:t>інтернет-з'єднання</w:t>
      </w:r>
      <w:proofErr w:type="spellEnd"/>
      <w:r w:rsidRPr="00716D89">
        <w:t xml:space="preserve"> для доступу до </w:t>
      </w:r>
      <w:proofErr w:type="spellStart"/>
      <w:r w:rsidRPr="00716D89">
        <w:t>онлайн-ресурсів</w:t>
      </w:r>
      <w:proofErr w:type="spellEnd"/>
      <w:r w:rsidRPr="00716D89">
        <w:t xml:space="preserve"> та платформ.</w:t>
      </w:r>
    </w:p>
    <w:p w:rsidR="00716D89" w:rsidRPr="00716D89" w:rsidRDefault="00716D89" w:rsidP="00716D89">
      <w:pPr>
        <w:numPr>
          <w:ilvl w:val="1"/>
          <w:numId w:val="1"/>
        </w:numPr>
      </w:pPr>
      <w:r w:rsidRPr="00716D89">
        <w:rPr>
          <w:b/>
          <w:bCs/>
        </w:rPr>
        <w:t>Мережеве обладнання</w:t>
      </w:r>
      <w:r w:rsidRPr="00716D89">
        <w:t xml:space="preserve">: </w:t>
      </w:r>
      <w:proofErr w:type="spellStart"/>
      <w:r w:rsidRPr="00716D89">
        <w:t>Роутери</w:t>
      </w:r>
      <w:proofErr w:type="spellEnd"/>
      <w:r w:rsidRPr="00716D89">
        <w:t>, свічі, мережеві кабелі для забезпечення стабільного з'єднання.</w:t>
      </w:r>
    </w:p>
    <w:p w:rsidR="00716D89" w:rsidRPr="00716D89" w:rsidRDefault="00716D89" w:rsidP="00716D89">
      <w:pPr>
        <w:rPr>
          <w:b/>
          <w:bCs/>
        </w:rPr>
      </w:pPr>
      <w:r w:rsidRPr="00716D89">
        <w:rPr>
          <w:b/>
          <w:bCs/>
        </w:rPr>
        <w:t>Ресурси</w:t>
      </w:r>
    </w:p>
    <w:p w:rsidR="00716D89" w:rsidRPr="00716D89" w:rsidRDefault="00716D89" w:rsidP="00716D89">
      <w:pPr>
        <w:numPr>
          <w:ilvl w:val="0"/>
          <w:numId w:val="2"/>
        </w:numPr>
      </w:pPr>
      <w:r w:rsidRPr="00716D89">
        <w:rPr>
          <w:b/>
          <w:bCs/>
        </w:rPr>
        <w:t>Приміщення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Навчальні аудиторії</w:t>
      </w:r>
      <w:r w:rsidRPr="00716D89">
        <w:t>: Просторі приміщення, обладнані для проведення лекцій та практичних занять.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lastRenderedPageBreak/>
        <w:t>Студії та майстерні</w:t>
      </w:r>
      <w:r w:rsidRPr="00716D89">
        <w:t>: Окремі кімнати для роботи з друкарським та фототехнічним обладнанням.</w:t>
      </w:r>
    </w:p>
    <w:p w:rsidR="00716D89" w:rsidRPr="00716D89" w:rsidRDefault="00716D89" w:rsidP="00716D89">
      <w:pPr>
        <w:numPr>
          <w:ilvl w:val="0"/>
          <w:numId w:val="2"/>
        </w:numPr>
      </w:pPr>
      <w:r w:rsidRPr="00716D89">
        <w:rPr>
          <w:b/>
          <w:bCs/>
        </w:rPr>
        <w:t>Освітні матеріали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Навчальні програми та посібники</w:t>
      </w:r>
      <w:r w:rsidRPr="00716D89">
        <w:t xml:space="preserve">: Розроблені курси, підручники, </w:t>
      </w:r>
      <w:proofErr w:type="spellStart"/>
      <w:r w:rsidRPr="00716D89">
        <w:t>відеоуроки</w:t>
      </w:r>
      <w:proofErr w:type="spellEnd"/>
      <w:r w:rsidRPr="00716D89">
        <w:t xml:space="preserve"> та інші матеріали для навчання.</w:t>
      </w:r>
    </w:p>
    <w:p w:rsidR="00716D89" w:rsidRPr="00716D89" w:rsidRDefault="00716D89" w:rsidP="00716D89">
      <w:pPr>
        <w:numPr>
          <w:ilvl w:val="1"/>
          <w:numId w:val="2"/>
        </w:numPr>
      </w:pPr>
      <w:proofErr w:type="spellStart"/>
      <w:r w:rsidRPr="00716D89">
        <w:rPr>
          <w:b/>
          <w:bCs/>
        </w:rPr>
        <w:t>Онлайн-платформи</w:t>
      </w:r>
      <w:proofErr w:type="spellEnd"/>
      <w:r w:rsidRPr="00716D89">
        <w:t xml:space="preserve">: Платформи для розміщення та проведення </w:t>
      </w:r>
      <w:proofErr w:type="spellStart"/>
      <w:r w:rsidRPr="00716D89">
        <w:t>онлайн-курсів</w:t>
      </w:r>
      <w:proofErr w:type="spellEnd"/>
      <w:r w:rsidRPr="00716D89">
        <w:t xml:space="preserve"> і </w:t>
      </w:r>
      <w:proofErr w:type="spellStart"/>
      <w:r w:rsidRPr="00716D89">
        <w:t>вебінарів</w:t>
      </w:r>
      <w:proofErr w:type="spellEnd"/>
      <w:r w:rsidRPr="00716D89">
        <w:t>.</w:t>
      </w:r>
    </w:p>
    <w:p w:rsidR="00716D89" w:rsidRPr="00716D89" w:rsidRDefault="00716D89" w:rsidP="00716D89">
      <w:pPr>
        <w:numPr>
          <w:ilvl w:val="0"/>
          <w:numId w:val="2"/>
        </w:numPr>
      </w:pPr>
      <w:r w:rsidRPr="00716D89">
        <w:rPr>
          <w:b/>
          <w:bCs/>
        </w:rPr>
        <w:t>Інструктори та ментори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Професійні викладачі</w:t>
      </w:r>
      <w:r w:rsidRPr="00716D89">
        <w:t xml:space="preserve">: Кваліфіковані фахівці з досвідом у галузі дизайну, </w:t>
      </w:r>
      <w:proofErr w:type="spellStart"/>
      <w:r w:rsidRPr="00716D89">
        <w:t>брендування</w:t>
      </w:r>
      <w:proofErr w:type="spellEnd"/>
      <w:r w:rsidRPr="00716D89">
        <w:t xml:space="preserve"> та створення </w:t>
      </w:r>
      <w:proofErr w:type="spellStart"/>
      <w:r w:rsidRPr="00716D89">
        <w:t>мерчової</w:t>
      </w:r>
      <w:proofErr w:type="spellEnd"/>
      <w:r w:rsidRPr="00716D89">
        <w:t xml:space="preserve"> продукції.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Ментори</w:t>
      </w:r>
      <w:r w:rsidRPr="00716D89">
        <w:t>: Досвідчені професіонали, готові надавати підтримку та консультувати студентів.</w:t>
      </w:r>
    </w:p>
    <w:p w:rsidR="00716D89" w:rsidRPr="00716D89" w:rsidRDefault="00716D89" w:rsidP="00716D89">
      <w:pPr>
        <w:numPr>
          <w:ilvl w:val="0"/>
          <w:numId w:val="2"/>
        </w:numPr>
      </w:pPr>
      <w:r w:rsidRPr="00716D89">
        <w:rPr>
          <w:b/>
          <w:bCs/>
        </w:rPr>
        <w:t>Фінансові ресурси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Гранти та донорська підтримка</w:t>
      </w:r>
      <w:r w:rsidRPr="00716D89">
        <w:t>: Залучення фінансових ресурсів від міжнародних організацій та благодійних фондів.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Доходи від комерційних послуг</w:t>
      </w:r>
      <w:r w:rsidRPr="00716D89">
        <w:t xml:space="preserve">: Дохід від проведення комерційних курсів та продажу </w:t>
      </w:r>
      <w:proofErr w:type="spellStart"/>
      <w:r w:rsidRPr="00716D89">
        <w:t>мерчової</w:t>
      </w:r>
      <w:proofErr w:type="spellEnd"/>
      <w:r w:rsidRPr="00716D89">
        <w:t xml:space="preserve"> продукції.</w:t>
      </w:r>
    </w:p>
    <w:p w:rsidR="00716D89" w:rsidRPr="00716D89" w:rsidRDefault="00716D89" w:rsidP="00716D89">
      <w:pPr>
        <w:numPr>
          <w:ilvl w:val="1"/>
          <w:numId w:val="2"/>
        </w:numPr>
      </w:pPr>
      <w:proofErr w:type="spellStart"/>
      <w:r w:rsidRPr="00716D89">
        <w:rPr>
          <w:b/>
          <w:bCs/>
        </w:rPr>
        <w:t>Краудфандинг</w:t>
      </w:r>
      <w:proofErr w:type="spellEnd"/>
      <w:r w:rsidRPr="00716D89">
        <w:t xml:space="preserve">: Залучення коштів від громадськості через платформи </w:t>
      </w:r>
      <w:proofErr w:type="spellStart"/>
      <w:r w:rsidRPr="00716D89">
        <w:t>краудфандингу</w:t>
      </w:r>
      <w:proofErr w:type="spellEnd"/>
      <w:r w:rsidRPr="00716D89">
        <w:t>.</w:t>
      </w:r>
    </w:p>
    <w:p w:rsidR="00716D89" w:rsidRPr="00716D89" w:rsidRDefault="00716D89" w:rsidP="00716D89">
      <w:pPr>
        <w:numPr>
          <w:ilvl w:val="0"/>
          <w:numId w:val="2"/>
        </w:numPr>
      </w:pPr>
      <w:r w:rsidRPr="00716D89">
        <w:rPr>
          <w:b/>
          <w:bCs/>
        </w:rPr>
        <w:t>Маркетинг та реклама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Соціальні мережі</w:t>
      </w:r>
      <w:r w:rsidRPr="00716D89">
        <w:t>: Використання платформ (</w:t>
      </w:r>
      <w:proofErr w:type="spellStart"/>
      <w:r w:rsidRPr="00716D89">
        <w:t>Facebook</w:t>
      </w:r>
      <w:proofErr w:type="spellEnd"/>
      <w:r w:rsidRPr="00716D89">
        <w:t xml:space="preserve">, </w:t>
      </w:r>
      <w:proofErr w:type="spellStart"/>
      <w:r w:rsidRPr="00716D89">
        <w:t>Instagram</w:t>
      </w:r>
      <w:proofErr w:type="spellEnd"/>
      <w:r w:rsidRPr="00716D89">
        <w:t xml:space="preserve">, </w:t>
      </w:r>
      <w:proofErr w:type="spellStart"/>
      <w:r w:rsidRPr="00716D89">
        <w:t>LinkedIn</w:t>
      </w:r>
      <w:proofErr w:type="spellEnd"/>
      <w:r w:rsidRPr="00716D89">
        <w:t>) для просування програм та залучення студентів.</w:t>
      </w:r>
    </w:p>
    <w:p w:rsidR="00716D89" w:rsidRPr="00716D89" w:rsidRDefault="00716D89" w:rsidP="00716D89">
      <w:pPr>
        <w:numPr>
          <w:ilvl w:val="1"/>
          <w:numId w:val="2"/>
        </w:numPr>
      </w:pPr>
      <w:r w:rsidRPr="00716D89">
        <w:rPr>
          <w:b/>
          <w:bCs/>
        </w:rPr>
        <w:t>Веб-сайт</w:t>
      </w:r>
      <w:r w:rsidRPr="00716D89">
        <w:t>: Професійний веб-сайт з інформацією про курси, програми, реєстрацію та контакти.</w:t>
      </w:r>
    </w:p>
    <w:p w:rsidR="00716D89" w:rsidRPr="00716D89" w:rsidRDefault="00716D89" w:rsidP="00716D89">
      <w:pPr>
        <w:rPr>
          <w:b/>
          <w:bCs/>
        </w:rPr>
      </w:pPr>
      <w:r w:rsidRPr="00716D89">
        <w:rPr>
          <w:b/>
          <w:bCs/>
        </w:rPr>
        <w:t>Додаткові ресурси</w:t>
      </w:r>
    </w:p>
    <w:p w:rsidR="00716D89" w:rsidRPr="00716D89" w:rsidRDefault="00716D89" w:rsidP="00716D89">
      <w:pPr>
        <w:numPr>
          <w:ilvl w:val="0"/>
          <w:numId w:val="3"/>
        </w:numPr>
      </w:pPr>
      <w:r w:rsidRPr="00716D89">
        <w:rPr>
          <w:b/>
          <w:bCs/>
        </w:rPr>
        <w:t>Співпраця з місцевими бізнесами та організаціями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3"/>
        </w:numPr>
      </w:pPr>
      <w:r w:rsidRPr="00716D89">
        <w:rPr>
          <w:b/>
          <w:bCs/>
        </w:rPr>
        <w:t>Партнерства</w:t>
      </w:r>
      <w:r w:rsidRPr="00716D89">
        <w:t>: Залучення місцевих підприємств для стажувань, інтернатур та реальних проектів.</w:t>
      </w:r>
    </w:p>
    <w:p w:rsidR="00716D89" w:rsidRPr="00716D89" w:rsidRDefault="00716D89" w:rsidP="00716D89">
      <w:pPr>
        <w:numPr>
          <w:ilvl w:val="1"/>
          <w:numId w:val="3"/>
        </w:numPr>
      </w:pPr>
      <w:r w:rsidRPr="00716D89">
        <w:rPr>
          <w:b/>
          <w:bCs/>
        </w:rPr>
        <w:t>Замовлення на продукцію</w:t>
      </w:r>
      <w:r w:rsidRPr="00716D89">
        <w:t xml:space="preserve">: Виконання замовлень на </w:t>
      </w:r>
      <w:proofErr w:type="spellStart"/>
      <w:r w:rsidRPr="00716D89">
        <w:t>мерчову</w:t>
      </w:r>
      <w:proofErr w:type="spellEnd"/>
      <w:r w:rsidRPr="00716D89">
        <w:t xml:space="preserve"> продукцію для місцевих компаній, організацій та заходів.</w:t>
      </w:r>
    </w:p>
    <w:p w:rsidR="00716D89" w:rsidRPr="00716D89" w:rsidRDefault="00716D89" w:rsidP="00716D89">
      <w:pPr>
        <w:numPr>
          <w:ilvl w:val="0"/>
          <w:numId w:val="3"/>
        </w:numPr>
      </w:pPr>
      <w:r w:rsidRPr="00716D89">
        <w:rPr>
          <w:b/>
          <w:bCs/>
        </w:rPr>
        <w:t>Підтримка психологічного комфорту</w:t>
      </w:r>
      <w:r w:rsidRPr="00716D89">
        <w:t>:</w:t>
      </w:r>
    </w:p>
    <w:p w:rsidR="00716D89" w:rsidRPr="00716D89" w:rsidRDefault="00716D89" w:rsidP="00716D89">
      <w:pPr>
        <w:numPr>
          <w:ilvl w:val="1"/>
          <w:numId w:val="3"/>
        </w:numPr>
      </w:pPr>
      <w:r w:rsidRPr="00716D89">
        <w:rPr>
          <w:b/>
          <w:bCs/>
        </w:rPr>
        <w:t>Тренінги з особистісного розвитку</w:t>
      </w:r>
      <w:r w:rsidRPr="00716D89">
        <w:t>: Проведення тренінгів та семінарів для розвитку м'яких навичок (</w:t>
      </w:r>
      <w:proofErr w:type="spellStart"/>
      <w:r w:rsidRPr="00716D89">
        <w:t>soft</w:t>
      </w:r>
      <w:proofErr w:type="spellEnd"/>
      <w:r w:rsidRPr="00716D89">
        <w:t xml:space="preserve"> </w:t>
      </w:r>
      <w:proofErr w:type="spellStart"/>
      <w:r w:rsidRPr="00716D89">
        <w:t>skills</w:t>
      </w:r>
      <w:proofErr w:type="spellEnd"/>
      <w:r w:rsidRPr="00716D89">
        <w:t>).</w:t>
      </w:r>
    </w:p>
    <w:p w:rsidR="00716D89" w:rsidRPr="00716D89" w:rsidRDefault="00716D89" w:rsidP="00716D89">
      <w:pPr>
        <w:numPr>
          <w:ilvl w:val="1"/>
          <w:numId w:val="3"/>
        </w:numPr>
      </w:pPr>
      <w:r w:rsidRPr="00716D89">
        <w:rPr>
          <w:b/>
          <w:bCs/>
        </w:rPr>
        <w:t>Психологічна підтримка</w:t>
      </w:r>
      <w:r w:rsidRPr="00716D89">
        <w:t>: Надання консультацій та підтримки студентам для зменшення стресу та покращення їх психологічного стану.</w:t>
      </w:r>
    </w:p>
    <w:p w:rsidR="004F3A09" w:rsidRDefault="004F3A09"/>
    <w:sectPr w:rsidR="004F3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D0"/>
    <w:multiLevelType w:val="multilevel"/>
    <w:tmpl w:val="196A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1B030D"/>
    <w:multiLevelType w:val="multilevel"/>
    <w:tmpl w:val="5B6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B5000"/>
    <w:multiLevelType w:val="multilevel"/>
    <w:tmpl w:val="9718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26848"/>
    <w:multiLevelType w:val="multilevel"/>
    <w:tmpl w:val="A14C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425AF"/>
    <w:multiLevelType w:val="multilevel"/>
    <w:tmpl w:val="B12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5D0F9D"/>
    <w:multiLevelType w:val="multilevel"/>
    <w:tmpl w:val="4918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DB5236"/>
    <w:multiLevelType w:val="multilevel"/>
    <w:tmpl w:val="48B4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50940"/>
    <w:multiLevelType w:val="multilevel"/>
    <w:tmpl w:val="F706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341A25"/>
    <w:multiLevelType w:val="multilevel"/>
    <w:tmpl w:val="7F0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C06E88"/>
    <w:multiLevelType w:val="multilevel"/>
    <w:tmpl w:val="4FE6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35436"/>
    <w:multiLevelType w:val="multilevel"/>
    <w:tmpl w:val="E35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430C3F"/>
    <w:multiLevelType w:val="multilevel"/>
    <w:tmpl w:val="F4E2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E6548"/>
    <w:multiLevelType w:val="multilevel"/>
    <w:tmpl w:val="AD2C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C85585"/>
    <w:multiLevelType w:val="multilevel"/>
    <w:tmpl w:val="41EC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DB1767"/>
    <w:multiLevelType w:val="multilevel"/>
    <w:tmpl w:val="DDA22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02CDC"/>
    <w:multiLevelType w:val="multilevel"/>
    <w:tmpl w:val="525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EA66FBB"/>
    <w:multiLevelType w:val="multilevel"/>
    <w:tmpl w:val="7500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5"/>
  </w:num>
  <w:num w:numId="5">
    <w:abstractNumId w:val="8"/>
  </w:num>
  <w:num w:numId="6">
    <w:abstractNumId w:val="5"/>
  </w:num>
  <w:num w:numId="7">
    <w:abstractNumId w:val="4"/>
  </w:num>
  <w:num w:numId="8">
    <w:abstractNumId w:val="16"/>
  </w:num>
  <w:num w:numId="9">
    <w:abstractNumId w:val="13"/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  <w:num w:numId="14">
    <w:abstractNumId w:val="14"/>
  </w:num>
  <w:num w:numId="15">
    <w:abstractNumId w:val="2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7D"/>
    <w:rsid w:val="004F3A09"/>
    <w:rsid w:val="00716D89"/>
    <w:rsid w:val="008205E1"/>
    <w:rsid w:val="00F3717D"/>
    <w:rsid w:val="00F53179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380501912337</dc:creator>
  <cp:lastModifiedBy>Пользователь</cp:lastModifiedBy>
  <cp:revision>3</cp:revision>
  <dcterms:created xsi:type="dcterms:W3CDTF">2024-05-17T09:03:00Z</dcterms:created>
  <dcterms:modified xsi:type="dcterms:W3CDTF">2024-05-17T09:03:00Z</dcterms:modified>
</cp:coreProperties>
</file>