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7F" w:rsidRPr="003D3063" w:rsidRDefault="00752E7F" w:rsidP="00B03A6B">
      <w:pPr>
        <w:tabs>
          <w:tab w:val="left" w:pos="-180"/>
        </w:tabs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 w:rsidRPr="003D306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1885DDB" wp14:editId="4785828F">
            <wp:simplePos x="0" y="0"/>
            <wp:positionH relativeFrom="column">
              <wp:posOffset>3076575</wp:posOffset>
            </wp:positionH>
            <wp:positionV relativeFrom="paragraph">
              <wp:posOffset>128905</wp:posOffset>
            </wp:positionV>
            <wp:extent cx="431800" cy="6096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E7F" w:rsidRPr="003D3063" w:rsidRDefault="00752E7F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</w:p>
    <w:p w:rsidR="00752E7F" w:rsidRPr="003D3063" w:rsidRDefault="00752E7F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</w:p>
    <w:p w:rsidR="00752E7F" w:rsidRPr="003D3063" w:rsidRDefault="00752E7F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snapToGrid w:val="0"/>
          <w:spacing w:val="8"/>
          <w:sz w:val="16"/>
          <w:szCs w:val="24"/>
          <w:lang w:eastAsia="ru-RU"/>
        </w:rPr>
      </w:pPr>
    </w:p>
    <w:p w:rsidR="00B03A6B" w:rsidRDefault="00B03A6B" w:rsidP="00052422">
      <w:pPr>
        <w:keepNext/>
        <w:snapToGrid w:val="0"/>
        <w:spacing w:after="0" w:line="240" w:lineRule="auto"/>
        <w:ind w:left="567" w:right="401"/>
        <w:jc w:val="center"/>
        <w:outlineLvl w:val="0"/>
        <w:rPr>
          <w:rFonts w:ascii="Times New Roman" w:eastAsia="Times New Roman" w:hAnsi="Times New Roman" w:cs="Times New Roman"/>
          <w:b/>
          <w:bCs/>
          <w:spacing w:val="8"/>
          <w:sz w:val="24"/>
          <w:szCs w:val="20"/>
          <w:lang w:val="uk-UA" w:eastAsia="ru-RU"/>
        </w:rPr>
      </w:pPr>
    </w:p>
    <w:p w:rsidR="00752E7F" w:rsidRPr="003D3063" w:rsidRDefault="000F7C19" w:rsidP="00052422">
      <w:pPr>
        <w:keepNext/>
        <w:snapToGrid w:val="0"/>
        <w:spacing w:after="0" w:line="240" w:lineRule="auto"/>
        <w:ind w:left="567" w:right="401"/>
        <w:jc w:val="center"/>
        <w:outlineLvl w:val="0"/>
        <w:rPr>
          <w:rFonts w:ascii="Times New Roman" w:eastAsia="Times New Roman" w:hAnsi="Times New Roman" w:cs="Times New Roman"/>
          <w:b/>
          <w:bCs/>
          <w:spacing w:val="8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0"/>
          <w:lang w:val="uk-UA" w:eastAsia="ru-RU"/>
        </w:rPr>
        <w:t xml:space="preserve">    </w:t>
      </w:r>
      <w:r w:rsidR="00752E7F" w:rsidRPr="003D3063">
        <w:rPr>
          <w:rFonts w:ascii="Times New Roman" w:eastAsia="Times New Roman" w:hAnsi="Times New Roman" w:cs="Times New Roman"/>
          <w:b/>
          <w:bCs/>
          <w:spacing w:val="8"/>
          <w:sz w:val="24"/>
          <w:szCs w:val="20"/>
          <w:lang w:eastAsia="ru-RU"/>
        </w:rPr>
        <w:t>УКРАЇНА</w:t>
      </w:r>
    </w:p>
    <w:p w:rsidR="00752E7F" w:rsidRPr="003D3063" w:rsidRDefault="00752E7F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ТЕРИТОРІАЛЬНИЙ ЦЕНТР </w:t>
      </w:r>
      <w:proofErr w:type="gramStart"/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proofErr w:type="gramEnd"/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ІАЛЬНОГО ОБСЛУГОВУВАННЯ</w:t>
      </w:r>
    </w:p>
    <w:p w:rsidR="00752E7F" w:rsidRPr="003D3063" w:rsidRDefault="00B03A6B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(НАДАННЯ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ІАЛЬНИХ ПОСЛУГ</w:t>
      </w:r>
      <w:r w:rsidR="00752E7F"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м. КОВЕЛЯ</w:t>
      </w:r>
    </w:p>
    <w:p w:rsidR="00752E7F" w:rsidRPr="003D3063" w:rsidRDefault="00752E7F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752E7F" w:rsidRPr="003D3063" w:rsidRDefault="00752E7F" w:rsidP="00052422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D3063">
        <w:rPr>
          <w:rFonts w:ascii="Times New Roman" w:eastAsia="Times New Roman" w:hAnsi="Times New Roman" w:cs="Times New Roman"/>
          <w:lang w:eastAsia="ru-RU"/>
        </w:rPr>
        <w:t>вул</w:t>
      </w:r>
      <w:proofErr w:type="spellEnd"/>
      <w:r w:rsidRPr="003D3063">
        <w:rPr>
          <w:rFonts w:ascii="Times New Roman" w:eastAsia="Times New Roman" w:hAnsi="Times New Roman" w:cs="Times New Roman"/>
          <w:lang w:eastAsia="ru-RU"/>
        </w:rPr>
        <w:t>.</w:t>
      </w:r>
      <w:r w:rsidR="00B03A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gramStart"/>
      <w:r w:rsidRPr="003D3063">
        <w:rPr>
          <w:rFonts w:ascii="Times New Roman" w:eastAsia="Times New Roman" w:hAnsi="Times New Roman" w:cs="Times New Roman"/>
          <w:lang w:eastAsia="ru-RU"/>
        </w:rPr>
        <w:t>Нова</w:t>
      </w:r>
      <w:proofErr w:type="gramEnd"/>
      <w:r w:rsidRPr="003D3063">
        <w:rPr>
          <w:rFonts w:ascii="Times New Roman" w:eastAsia="Times New Roman" w:hAnsi="Times New Roman" w:cs="Times New Roman"/>
          <w:lang w:eastAsia="ru-RU"/>
        </w:rPr>
        <w:t>, 9</w:t>
      </w:r>
      <w:r w:rsidR="00B03A6B">
        <w:rPr>
          <w:rFonts w:ascii="Times New Roman" w:eastAsia="Times New Roman" w:hAnsi="Times New Roman" w:cs="Times New Roman"/>
          <w:lang w:val="uk-UA" w:eastAsia="ru-RU"/>
        </w:rPr>
        <w:t>/1-А</w:t>
      </w:r>
      <w:r w:rsidRPr="003D3063">
        <w:rPr>
          <w:rFonts w:ascii="Times New Roman" w:eastAsia="Times New Roman" w:hAnsi="Times New Roman" w:cs="Times New Roman"/>
          <w:lang w:eastAsia="ru-RU"/>
        </w:rPr>
        <w:t>,</w:t>
      </w:r>
      <w:r w:rsidR="00B03A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3D3063">
        <w:rPr>
          <w:rFonts w:ascii="Times New Roman" w:eastAsia="Times New Roman" w:hAnsi="Times New Roman" w:cs="Times New Roman"/>
          <w:lang w:eastAsia="ru-RU"/>
        </w:rPr>
        <w:t xml:space="preserve">м. Ковель, </w:t>
      </w:r>
      <w:proofErr w:type="spellStart"/>
      <w:r w:rsidRPr="003D3063">
        <w:rPr>
          <w:rFonts w:ascii="Times New Roman" w:eastAsia="Times New Roman" w:hAnsi="Times New Roman" w:cs="Times New Roman"/>
          <w:lang w:eastAsia="ru-RU"/>
        </w:rPr>
        <w:t>Волинська</w:t>
      </w:r>
      <w:proofErr w:type="spellEnd"/>
      <w:r w:rsidRPr="003D3063">
        <w:rPr>
          <w:rFonts w:ascii="Times New Roman" w:eastAsia="Times New Roman" w:hAnsi="Times New Roman" w:cs="Times New Roman"/>
          <w:lang w:eastAsia="ru-RU"/>
        </w:rPr>
        <w:t xml:space="preserve"> обл., 45000, тел.</w:t>
      </w:r>
      <w:r w:rsidR="00B03A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3D3063">
        <w:rPr>
          <w:rFonts w:ascii="Times New Roman" w:eastAsia="Times New Roman" w:hAnsi="Times New Roman" w:cs="Times New Roman"/>
          <w:lang w:eastAsia="ru-RU"/>
        </w:rPr>
        <w:t>31995,</w:t>
      </w:r>
      <w:r w:rsidR="00B03A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3D3063">
        <w:rPr>
          <w:rFonts w:ascii="Times New Roman" w:eastAsia="Times New Roman" w:hAnsi="Times New Roman" w:cs="Times New Roman"/>
          <w:lang w:eastAsia="ru-RU"/>
        </w:rPr>
        <w:t>51435,</w:t>
      </w:r>
      <w:r w:rsidR="00B03A6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3D3063">
        <w:rPr>
          <w:rFonts w:ascii="Times New Roman" w:eastAsia="Times New Roman" w:hAnsi="Times New Roman" w:cs="Times New Roman"/>
          <w:lang w:eastAsia="ru-RU"/>
        </w:rPr>
        <w:t>факс 31995</w:t>
      </w:r>
    </w:p>
    <w:p w:rsidR="00752E7F" w:rsidRPr="00B03A6B" w:rsidRDefault="00752E7F" w:rsidP="00B03A6B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3D3063">
        <w:rPr>
          <w:rFonts w:ascii="Times New Roman" w:eastAsia="Times New Roman" w:hAnsi="Times New Roman" w:cs="Times New Roman"/>
          <w:lang w:val="en-US" w:eastAsia="ru-RU"/>
        </w:rPr>
        <w:t>E</w:t>
      </w:r>
      <w:r w:rsidRPr="003D3063">
        <w:rPr>
          <w:rFonts w:ascii="Times New Roman" w:eastAsia="Times New Roman" w:hAnsi="Times New Roman" w:cs="Times New Roman"/>
          <w:lang w:eastAsia="ru-RU"/>
        </w:rPr>
        <w:t>-</w:t>
      </w:r>
      <w:r w:rsidRPr="003D3063">
        <w:rPr>
          <w:rFonts w:ascii="Times New Roman" w:eastAsia="Times New Roman" w:hAnsi="Times New Roman" w:cs="Times New Roman"/>
          <w:lang w:val="en-US" w:eastAsia="ru-RU"/>
        </w:rPr>
        <w:t>mail</w:t>
      </w:r>
      <w:r w:rsidRPr="003D3063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3D306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tercentr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_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kovel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ukr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net</w:t>
        </w:r>
        <w:r w:rsidRPr="003D306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,код</w:t>
        </w:r>
      </w:hyperlink>
      <w:r w:rsidRPr="003D3063">
        <w:rPr>
          <w:rFonts w:ascii="Times New Roman" w:eastAsia="Times New Roman" w:hAnsi="Times New Roman" w:cs="Times New Roman"/>
          <w:lang w:eastAsia="ru-RU"/>
        </w:rPr>
        <w:t xml:space="preserve"> ЄДРПОУ 21732322</w:t>
      </w:r>
    </w:p>
    <w:p w:rsidR="00752E7F" w:rsidRDefault="00752E7F" w:rsidP="00052422">
      <w:pPr>
        <w:spacing w:after="0" w:line="240" w:lineRule="auto"/>
        <w:ind w:left="567" w:right="4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E7F" w:rsidRDefault="00B03A6B" w:rsidP="00052422">
      <w:pPr>
        <w:spacing w:after="0" w:line="240" w:lineRule="auto"/>
        <w:ind w:left="567" w:right="4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_________№___________                                              ___________№_____</w:t>
      </w:r>
    </w:p>
    <w:p w:rsidR="001924E6" w:rsidRDefault="001924E6" w:rsidP="00052422">
      <w:pPr>
        <w:spacing w:after="0" w:line="240" w:lineRule="auto"/>
        <w:ind w:left="567" w:right="4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924E6" w:rsidRPr="001924E6" w:rsidRDefault="001924E6" w:rsidP="008D5260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2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Звіт</w:t>
      </w:r>
    </w:p>
    <w:p w:rsidR="001924E6" w:rsidRDefault="001924E6" w:rsidP="008D5260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2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результати проведення внутрішньої оцінки якості надання соціальної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92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територіальному центрі соціального обслуговування</w:t>
      </w:r>
    </w:p>
    <w:p w:rsidR="001924E6" w:rsidRDefault="001924E6" w:rsidP="008D5260">
      <w:pPr>
        <w:spacing w:after="0" w:line="240" w:lineRule="auto"/>
        <w:ind w:left="567" w:right="4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2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(надання соціальних послуг) м. Ковеля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2024 рік</w:t>
      </w:r>
    </w:p>
    <w:p w:rsidR="00B03A6B" w:rsidRPr="000F7C19" w:rsidRDefault="00B03A6B" w:rsidP="008D5260">
      <w:pPr>
        <w:spacing w:after="0" w:line="240" w:lineRule="auto"/>
        <w:ind w:left="567" w:right="40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752E7F" w:rsidRPr="000F7C19" w:rsidRDefault="00752E7F" w:rsidP="008D52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останови 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абінету 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іністрів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D9221E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країни від 1 червня 2020 р. № </w:t>
      </w:r>
      <w:r w:rsidR="00D9221E" w:rsidRPr="000F7C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449</w:t>
      </w:r>
      <w:r w:rsidR="000F7C19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221E" w:rsidRPr="000F7C19">
        <w:rPr>
          <w:rFonts w:ascii="Times New Roman" w:hAnsi="Times New Roman" w:cs="Times New Roman"/>
          <w:bCs/>
          <w:sz w:val="28"/>
          <w:szCs w:val="28"/>
          <w:lang w:val="uk-UA" w:eastAsia="ru-RU"/>
        </w:rPr>
        <w:t>«</w:t>
      </w:r>
      <w:r w:rsidR="00D9221E" w:rsidRPr="000F7C19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затвердження Порядку проведення моніторингу надання та оцінки якості соціальних послуг</w:t>
      </w:r>
      <w:r w:rsidR="000F7C19" w:rsidRPr="000F7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D9221E" w:rsidRPr="000F7C19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hyperlink r:id="rId8" w:tgtFrame="_blank" w:history="1">
        <w:r w:rsidR="00D9221E" w:rsidRPr="000F7C19">
          <w:rPr>
            <w:rFonts w:ascii="Times New Roman" w:hAnsi="Times New Roman" w:cs="Times New Roman"/>
            <w:sz w:val="28"/>
            <w:szCs w:val="28"/>
            <w:lang w:val="uk-UA"/>
          </w:rPr>
          <w:t>Із змінами і доповненнями, внесеними</w:t>
        </w:r>
        <w:r w:rsidR="000F7C19" w:rsidRPr="000F7C19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9221E" w:rsidRPr="000F7C19">
          <w:rPr>
            <w:rFonts w:ascii="Times New Roman" w:hAnsi="Times New Roman" w:cs="Times New Roman"/>
            <w:sz w:val="28"/>
            <w:szCs w:val="28"/>
          </w:rPr>
          <w:t> </w:t>
        </w:r>
      </w:hyperlink>
      <w:hyperlink r:id="rId9" w:tgtFrame="_blank" w:history="1">
        <w:r w:rsidR="001924E6">
          <w:rPr>
            <w:rFonts w:ascii="Times New Roman" w:hAnsi="Times New Roman" w:cs="Times New Roman"/>
            <w:sz w:val="28"/>
            <w:szCs w:val="28"/>
            <w:lang w:val="uk-UA"/>
          </w:rPr>
          <w:t>п</w:t>
        </w:r>
        <w:r w:rsidR="00D9221E" w:rsidRPr="000F7C19">
          <w:rPr>
            <w:rFonts w:ascii="Times New Roman" w:hAnsi="Times New Roman" w:cs="Times New Roman"/>
            <w:sz w:val="28"/>
            <w:szCs w:val="28"/>
            <w:lang w:val="uk-UA"/>
          </w:rPr>
          <w:t>остановами</w:t>
        </w:r>
      </w:hyperlink>
      <w:r w:rsidR="00D9221E" w:rsidRPr="000F7C19">
        <w:rPr>
          <w:rFonts w:ascii="Times New Roman" w:hAnsi="Times New Roman" w:cs="Times New Roman"/>
          <w:sz w:val="28"/>
          <w:szCs w:val="28"/>
        </w:rPr>
        <w:t> </w:t>
      </w:r>
      <w:hyperlink r:id="rId10" w:tgtFrame="_blank" w:history="1">
        <w:r w:rsidR="00D9221E" w:rsidRPr="000F7C19">
          <w:rPr>
            <w:rFonts w:ascii="Times New Roman" w:hAnsi="Times New Roman" w:cs="Times New Roman"/>
            <w:sz w:val="28"/>
            <w:szCs w:val="28"/>
            <w:lang w:val="uk-UA"/>
          </w:rPr>
          <w:t>Кабінету Міністрів України</w:t>
        </w:r>
        <w:r w:rsidR="000F7C19" w:rsidRPr="000F7C19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9221E" w:rsidRPr="000F7C19">
          <w:rPr>
            <w:rFonts w:ascii="Times New Roman" w:hAnsi="Times New Roman" w:cs="Times New Roman"/>
            <w:sz w:val="28"/>
            <w:szCs w:val="28"/>
          </w:rPr>
          <w:t> </w:t>
        </w:r>
        <w:r w:rsidR="00D9221E" w:rsidRPr="000F7C19">
          <w:rPr>
            <w:rFonts w:ascii="Times New Roman" w:hAnsi="Times New Roman" w:cs="Times New Roman"/>
            <w:sz w:val="28"/>
            <w:szCs w:val="28"/>
            <w:lang w:val="uk-UA"/>
          </w:rPr>
          <w:t>від 19 травня 2021 року № 490</w:t>
        </w:r>
      </w:hyperlink>
      <w:hyperlink r:id="rId11" w:tgtFrame="_blank" w:history="1">
        <w:r w:rsidR="00D9221E" w:rsidRPr="000F7C19">
          <w:rPr>
            <w:rFonts w:ascii="Times New Roman" w:hAnsi="Times New Roman" w:cs="Times New Roman"/>
            <w:sz w:val="28"/>
            <w:szCs w:val="28"/>
            <w:lang w:val="uk-UA"/>
          </w:rPr>
          <w:t>,</w:t>
        </w:r>
        <w:r w:rsidR="000F7C19" w:rsidRPr="000F7C19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9221E" w:rsidRPr="000F7C19">
          <w:rPr>
            <w:rFonts w:ascii="Times New Roman" w:hAnsi="Times New Roman" w:cs="Times New Roman"/>
            <w:sz w:val="28"/>
            <w:szCs w:val="28"/>
            <w:lang w:val="uk-UA"/>
          </w:rPr>
          <w:t>від 7 травня 2022 року № 560</w:t>
        </w:r>
      </w:hyperlink>
      <w:r w:rsidR="00D9221E" w:rsidRPr="000F7C1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0F7C19">
        <w:rPr>
          <w:rFonts w:ascii="Times New Roman" w:hAnsi="Times New Roman" w:cs="Times New Roman"/>
          <w:sz w:val="28"/>
          <w:szCs w:val="28"/>
          <w:lang w:val="uk-UA"/>
        </w:rPr>
        <w:t xml:space="preserve"> «Методичних рекомендації з проведення моніторингу та о</w:t>
      </w:r>
      <w:r w:rsidR="00D9221E" w:rsidRPr="000F7C19">
        <w:rPr>
          <w:rFonts w:ascii="Times New Roman" w:hAnsi="Times New Roman" w:cs="Times New Roman"/>
          <w:sz w:val="28"/>
          <w:szCs w:val="28"/>
          <w:lang w:val="uk-UA"/>
        </w:rPr>
        <w:t>цінки якості соціальних послуг»</w:t>
      </w:r>
      <w:r w:rsidRPr="000F7C19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Міністерства соціальної політики Ук</w:t>
      </w:r>
      <w:r w:rsidR="00D9221E" w:rsidRPr="000F7C19">
        <w:rPr>
          <w:rFonts w:ascii="Times New Roman" w:hAnsi="Times New Roman" w:cs="Times New Roman"/>
          <w:sz w:val="28"/>
          <w:szCs w:val="28"/>
          <w:lang w:val="uk-UA"/>
        </w:rPr>
        <w:t xml:space="preserve">раїни 27 грудня 2013 рок № 904 та Державних стандартів, </w:t>
      </w:r>
      <w:r w:rsidRPr="000F7C19">
        <w:rPr>
          <w:rFonts w:ascii="Times New Roman" w:hAnsi="Times New Roman" w:cs="Times New Roman"/>
          <w:sz w:val="28"/>
          <w:szCs w:val="28"/>
          <w:lang w:val="uk-UA"/>
        </w:rPr>
        <w:t>в територіальному цент</w:t>
      </w:r>
      <w:r w:rsidR="00D9221E" w:rsidRPr="000F7C19">
        <w:rPr>
          <w:rFonts w:ascii="Times New Roman" w:hAnsi="Times New Roman" w:cs="Times New Roman"/>
          <w:sz w:val="28"/>
          <w:szCs w:val="28"/>
          <w:lang w:val="uk-UA"/>
        </w:rPr>
        <w:t>рі соціального обслуговування (</w:t>
      </w:r>
      <w:r w:rsidRPr="000F7C19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0F7C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соціа</w:t>
      </w:r>
      <w:r w:rsidR="000C6965" w:rsidRPr="000F7C19">
        <w:rPr>
          <w:rFonts w:ascii="Times New Roman" w:hAnsi="Times New Roman" w:cs="Times New Roman"/>
          <w:sz w:val="28"/>
          <w:szCs w:val="28"/>
          <w:lang w:val="uk-UA" w:eastAsia="ru-RU"/>
        </w:rPr>
        <w:t>льних послуг) м. Ковеля у 2024</w:t>
      </w:r>
      <w:r w:rsidRPr="000F7C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 проведено внутрішню оцінку якості надання соціальн</w:t>
      </w:r>
      <w:r w:rsidR="00D9221E" w:rsidRPr="000F7C19">
        <w:rPr>
          <w:rFonts w:ascii="Times New Roman" w:hAnsi="Times New Roman" w:cs="Times New Roman"/>
          <w:sz w:val="28"/>
          <w:szCs w:val="28"/>
          <w:lang w:val="uk-UA" w:eastAsia="ru-RU"/>
        </w:rPr>
        <w:t>их послуг</w:t>
      </w:r>
      <w:r w:rsidRPr="000F7C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період з </w:t>
      </w:r>
      <w:r w:rsidR="000F7C19" w:rsidRPr="000F7C19">
        <w:rPr>
          <w:rFonts w:ascii="Times New Roman" w:hAnsi="Times New Roman" w:cs="Times New Roman"/>
          <w:sz w:val="28"/>
          <w:szCs w:val="28"/>
          <w:lang w:val="uk-UA" w:eastAsia="ru-RU"/>
        </w:rPr>
        <w:t>01.04.2024 року  по 31.06.2024</w:t>
      </w:r>
      <w:r w:rsidRPr="000F7C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року. </w:t>
      </w:r>
    </w:p>
    <w:p w:rsidR="00752E7F" w:rsidRPr="000F7C19" w:rsidRDefault="00B03A6B" w:rsidP="008D5260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       </w:t>
      </w:r>
      <w:r w:rsidR="00D9221E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Наказом </w:t>
      </w:r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директора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територіал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ьно</w:t>
      </w:r>
      <w:proofErr w:type="spellEnd"/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го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центру </w:t>
      </w:r>
      <w:proofErr w:type="spellStart"/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proofErr w:type="spellEnd"/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28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.0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3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.201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4</w:t>
      </w:r>
      <w:r w:rsidR="000F7C19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р. №</w:t>
      </w:r>
      <w:r w:rsidR="00FA63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0F7C19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9-о </w:t>
      </w:r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§2</w:t>
      </w:r>
      <w:r w:rsidR="000F7C19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призначено</w:t>
      </w:r>
      <w:proofErr w:type="spellEnd"/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відповідальну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особу та створено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комісію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оцінки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якості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proofErr w:type="gram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</w:t>
      </w:r>
      <w:proofErr w:type="gram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іальних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послуг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складено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план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проведення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оцінки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якості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соціальних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послуг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розроблено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анкету</w:t>
      </w:r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опитування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отримувачів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</w:t>
      </w:r>
      <w:r w:rsidR="00FA63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іальних</w:t>
      </w:r>
      <w:proofErr w:type="spellEnd"/>
      <w:r w:rsidR="00FA63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proofErr w:type="spellStart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послуг</w:t>
      </w:r>
      <w:proofErr w:type="spellEnd"/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D9221E" w:rsidRDefault="00B03A6B" w:rsidP="008D5260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    </w:t>
      </w:r>
      <w:r w:rsidR="000F7C19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 </w:t>
      </w:r>
      <w:r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Комісією з оцінки якості соціальних послуг проведено оп</w:t>
      </w:r>
      <w:r w:rsidR="00FA63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итування отримувачів соціальних </w:t>
      </w:r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послуг з метою отримання відгуків стосовно</w:t>
      </w:r>
      <w:r w:rsidR="00D9221E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організації та надання соціальних послуг</w:t>
      </w:r>
      <w:r w:rsidR="00752E7F" w:rsidRPr="000F7C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.</w:t>
      </w:r>
    </w:p>
    <w:p w:rsidR="007C62C3" w:rsidRPr="000F7C19" w:rsidRDefault="007C62C3" w:rsidP="008D5260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7C62C3" w:rsidRPr="001924E6" w:rsidRDefault="00FA4366" w:rsidP="008D5260">
      <w:pPr>
        <w:tabs>
          <w:tab w:val="left" w:pos="5194"/>
        </w:tabs>
        <w:spacing w:line="240" w:lineRule="auto"/>
        <w:ind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2C3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 xml:space="preserve"> </w:t>
      </w:r>
      <w:r w:rsidR="00752E7F" w:rsidRPr="007C62C3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 xml:space="preserve">      </w:t>
      </w:r>
      <w:r w:rsidR="00752E7F" w:rsidRPr="001924E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</w:t>
      </w:r>
      <w:proofErr w:type="spellStart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Відділення</w:t>
      </w:r>
      <w:proofErr w:type="spellEnd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стаціонарного</w:t>
      </w:r>
      <w:proofErr w:type="spellEnd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догляду </w:t>
      </w:r>
      <w:proofErr w:type="gramStart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для</w:t>
      </w:r>
      <w:proofErr w:type="gramEnd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пост</w:t>
      </w:r>
      <w:proofErr w:type="gramEnd"/>
      <w:r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ій</w:t>
      </w:r>
      <w:r w:rsidR="00025EFE"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ного</w:t>
      </w:r>
      <w:proofErr w:type="spellEnd"/>
      <w:r w:rsidR="00025EFE"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025EFE" w:rsidRPr="001924E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проживання</w:t>
      </w:r>
      <w:r w:rsidR="00025EFE" w:rsidRPr="001924E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розраховано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25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ліжко-місць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На час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проведення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моніторингу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наповненість</w:t>
      </w:r>
      <w:proofErr w:type="spellEnd"/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становила 72 % (</w:t>
      </w:r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22</w:t>
      </w:r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</w:t>
      </w:r>
      <w:proofErr w:type="spellStart"/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оби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). В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опиту</w:t>
      </w:r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ванні</w:t>
      </w:r>
      <w:proofErr w:type="spellEnd"/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взяли участь </w:t>
      </w:r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22</w:t>
      </w:r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0F7C19"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мешканці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Проводились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бесіди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 метою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визначення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якості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надання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</w:t>
      </w:r>
      <w:proofErr w:type="gram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іальної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послуги</w:t>
      </w:r>
      <w:proofErr w:type="spellEnd"/>
      <w:r w:rsidRPr="001924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стаціонарного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догляду  з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отримувачами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24E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проблем та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ускладнень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виникало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респонденти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спілкувались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проводили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924E6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924E6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стаціонарного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догляду у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відділ</w:t>
      </w:r>
      <w:r w:rsidR="00025EFE" w:rsidRPr="001924E6">
        <w:rPr>
          <w:rFonts w:ascii="Times New Roman" w:hAnsi="Times New Roman" w:cs="Times New Roman"/>
          <w:sz w:val="28"/>
          <w:szCs w:val="28"/>
        </w:rPr>
        <w:t>енні</w:t>
      </w:r>
      <w:proofErr w:type="spellEnd"/>
      <w:r w:rsidR="00025EFE"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 w:rsidRPr="001924E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="00025EFE" w:rsidRPr="0019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 w:rsidRPr="001924E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25EFE" w:rsidRPr="001924E6">
        <w:rPr>
          <w:rFonts w:ascii="Times New Roman" w:hAnsi="Times New Roman" w:cs="Times New Roman"/>
          <w:sz w:val="28"/>
          <w:szCs w:val="28"/>
        </w:rPr>
        <w:t xml:space="preserve"> </w:t>
      </w:r>
      <w:r w:rsidR="00025EFE" w:rsidRPr="001924E6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ержавного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стандарту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стаціонарного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 xml:space="preserve"> догляду.  </w:t>
      </w:r>
    </w:p>
    <w:p w:rsidR="00A33C8A" w:rsidRDefault="001924E6" w:rsidP="008D5260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1924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 оцінюванні роботи </w:t>
      </w:r>
      <w:r w:rsidRPr="001924E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відділення організації надання адресної натуральної та грошової допомоги</w:t>
      </w:r>
      <w:r w:rsidRPr="001924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щодо якості надання соціальних послуг взяли участь </w:t>
      </w:r>
      <w:r w:rsidRPr="00A33C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128 громадян</w:t>
      </w:r>
      <w:r w:rsidR="00A33C8A" w:rsidRPr="00A33C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  <w:r w:rsidR="00A33C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на обслуговуванні у відділені  - 582 особи. </w:t>
      </w:r>
    </w:p>
    <w:p w:rsidR="001924E6" w:rsidRPr="001924E6" w:rsidRDefault="001924E6" w:rsidP="008D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4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Опитування 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>проводили члени комісії з оцінки якості соціальних послуг,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>90% опитаних п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чних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задоволен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24E6">
        <w:rPr>
          <w:rFonts w:ascii="Times New Roman" w:hAnsi="Times New Roman" w:cs="Times New Roman"/>
          <w:sz w:val="28"/>
          <w:szCs w:val="28"/>
        </w:rPr>
        <w:t>pi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>внем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надання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альних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послуг, що в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дображається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покращенням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емоц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йного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>, психолог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чного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>, ф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>зичного стану отримувач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альних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послуг, позитивними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зм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нами у </w:t>
      </w:r>
      <w:r w:rsidRPr="001924E6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тан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отримувач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альних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послуг у процес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пор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вняно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з пер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одом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, коли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альн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послуги не надавались. </w:t>
      </w:r>
    </w:p>
    <w:p w:rsidR="001924E6" w:rsidRPr="001924E6" w:rsidRDefault="001924E6" w:rsidP="008D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4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дд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лення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надання адресної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нат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y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ральної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та грошової допомоги  забезпечує надання соціальної послуги 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нат</w:t>
      </w:r>
      <w:proofErr w:type="spellEnd"/>
      <w:r w:rsidRPr="001924E6">
        <w:rPr>
          <w:rFonts w:ascii="Times New Roman" w:hAnsi="Times New Roman" w:cs="Times New Roman"/>
          <w:sz w:val="28"/>
          <w:szCs w:val="28"/>
        </w:rPr>
        <w:t>y</w:t>
      </w:r>
      <w:proofErr w:type="spellStart"/>
      <w:r w:rsidRPr="001924E6">
        <w:rPr>
          <w:rFonts w:ascii="Times New Roman" w:hAnsi="Times New Roman" w:cs="Times New Roman"/>
          <w:sz w:val="28"/>
          <w:szCs w:val="28"/>
          <w:lang w:val="uk-UA"/>
        </w:rPr>
        <w:t>ральна</w:t>
      </w:r>
      <w:proofErr w:type="spellEnd"/>
      <w:r w:rsidRPr="001924E6">
        <w:rPr>
          <w:rFonts w:ascii="Times New Roman" w:hAnsi="Times New Roman" w:cs="Times New Roman"/>
          <w:sz w:val="28"/>
          <w:szCs w:val="28"/>
          <w:lang w:val="uk-UA"/>
        </w:rPr>
        <w:t xml:space="preserve"> допомога</w:t>
      </w:r>
      <w:r w:rsidRPr="001924E6">
        <w:rPr>
          <w:rFonts w:ascii="Times New Roman" w:hAnsi="Times New Roman" w:cs="Times New Roman"/>
          <w:sz w:val="28"/>
          <w:szCs w:val="28"/>
          <w:lang w:val="uk-UA"/>
        </w:rPr>
        <w:t>, яка включає:</w:t>
      </w:r>
    </w:p>
    <w:p w:rsidR="001924E6" w:rsidRPr="00B51C50" w:rsidRDefault="001924E6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</w:t>
      </w:r>
      <w:r>
        <w:rPr>
          <w:rFonts w:ascii="Times New Roman" w:hAnsi="Times New Roman" w:cs="Times New Roman"/>
          <w:sz w:val="28"/>
          <w:szCs w:val="28"/>
          <w:lang w:val="uk-UA"/>
        </w:rPr>
        <w:t>ейні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>;</w:t>
      </w:r>
    </w:p>
    <w:p w:rsidR="001924E6" w:rsidRPr="00B51C50" w:rsidRDefault="001924E6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C5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перукарськ</w:t>
      </w:r>
      <w:proofErr w:type="gramStart"/>
      <w:r w:rsidRPr="00B51C5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>;</w:t>
      </w:r>
    </w:p>
    <w:p w:rsidR="001924E6" w:rsidRPr="00B51C50" w:rsidRDefault="001924E6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C5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господарчi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об</w:t>
      </w:r>
      <w:r w:rsidR="00A33C8A">
        <w:rPr>
          <w:rFonts w:ascii="Times New Roman" w:hAnsi="Times New Roman" w:cs="Times New Roman"/>
          <w:sz w:val="28"/>
          <w:szCs w:val="28"/>
        </w:rPr>
        <w:t>кошування</w:t>
      </w:r>
      <w:proofErr w:type="spellEnd"/>
      <w:r w:rsidR="00A33C8A">
        <w:rPr>
          <w:rFonts w:ascii="Times New Roman" w:hAnsi="Times New Roman" w:cs="Times New Roman"/>
          <w:sz w:val="28"/>
          <w:szCs w:val="28"/>
        </w:rPr>
        <w:t xml:space="preserve"> трави, </w:t>
      </w:r>
      <w:proofErr w:type="spellStart"/>
      <w:r w:rsidR="00A33C8A">
        <w:rPr>
          <w:rFonts w:ascii="Times New Roman" w:hAnsi="Times New Roman" w:cs="Times New Roman"/>
          <w:sz w:val="28"/>
          <w:szCs w:val="28"/>
        </w:rPr>
        <w:t>рубання</w:t>
      </w:r>
      <w:proofErr w:type="spellEnd"/>
      <w:r w:rsidR="00A33C8A">
        <w:rPr>
          <w:rFonts w:ascii="Times New Roman" w:hAnsi="Times New Roman" w:cs="Times New Roman"/>
          <w:sz w:val="28"/>
          <w:szCs w:val="28"/>
        </w:rPr>
        <w:t>, склад</w:t>
      </w:r>
      <w:proofErr w:type="spellStart"/>
      <w:r w:rsidR="00A33C8A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Pr="00B51C50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дров,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д</w:t>
      </w:r>
      <w:r w:rsidR="00A33C8A">
        <w:rPr>
          <w:rFonts w:ascii="Times New Roman" w:hAnsi="Times New Roman" w:cs="Times New Roman"/>
          <w:sz w:val="28"/>
          <w:szCs w:val="28"/>
        </w:rPr>
        <w:t>рiбний</w:t>
      </w:r>
      <w:proofErr w:type="spellEnd"/>
      <w:r w:rsidR="00A33C8A">
        <w:rPr>
          <w:rFonts w:ascii="Times New Roman" w:hAnsi="Times New Roman" w:cs="Times New Roman"/>
          <w:sz w:val="28"/>
          <w:szCs w:val="28"/>
        </w:rPr>
        <w:t xml:space="preserve"> ремонт, </w:t>
      </w:r>
      <w:proofErr w:type="spellStart"/>
      <w:r w:rsidR="00A33C8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="00A33C8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3C8A">
        <w:rPr>
          <w:rFonts w:ascii="Times New Roman" w:hAnsi="Times New Roman" w:cs="Times New Roman"/>
          <w:sz w:val="28"/>
          <w:szCs w:val="28"/>
        </w:rPr>
        <w:t>оброб</w:t>
      </w:r>
      <w:r w:rsidRPr="00B51C50">
        <w:rPr>
          <w:rFonts w:ascii="Times New Roman" w:hAnsi="Times New Roman" w:cs="Times New Roman"/>
          <w:sz w:val="28"/>
          <w:szCs w:val="28"/>
        </w:rPr>
        <w:t>i</w:t>
      </w:r>
      <w:r w:rsidR="00A33C8A">
        <w:rPr>
          <w:rFonts w:ascii="Times New Roman" w:hAnsi="Times New Roman" w:cs="Times New Roman"/>
          <w:sz w:val="28"/>
          <w:szCs w:val="28"/>
          <w:lang w:val="uk-UA"/>
        </w:rPr>
        <w:t>тку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дiлянок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51C50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51C50">
        <w:rPr>
          <w:rFonts w:ascii="Times New Roman" w:hAnsi="Times New Roman" w:cs="Times New Roman"/>
          <w:sz w:val="28"/>
          <w:szCs w:val="28"/>
        </w:rPr>
        <w:t>,);</w:t>
      </w:r>
    </w:p>
    <w:p w:rsidR="001924E6" w:rsidRDefault="001924E6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C50">
        <w:rPr>
          <w:rFonts w:ascii="Times New Roman" w:hAnsi="Times New Roman" w:cs="Times New Roman"/>
          <w:sz w:val="28"/>
          <w:szCs w:val="28"/>
        </w:rPr>
        <w:t xml:space="preserve">- банк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="00A33C8A">
        <w:rPr>
          <w:rFonts w:ascii="Times New Roman" w:hAnsi="Times New Roman" w:cs="Times New Roman"/>
          <w:sz w:val="28"/>
          <w:szCs w:val="28"/>
          <w:lang w:val="uk-UA"/>
        </w:rPr>
        <w:t xml:space="preserve"> (б/в)</w:t>
      </w:r>
      <w:r w:rsidRPr="00B51C50">
        <w:rPr>
          <w:rFonts w:ascii="Times New Roman" w:hAnsi="Times New Roman" w:cs="Times New Roman"/>
          <w:sz w:val="28"/>
          <w:szCs w:val="28"/>
        </w:rPr>
        <w:t xml:space="preserve">; пункт прокату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техн</w:t>
      </w:r>
      <w:proofErr w:type="gramStart"/>
      <w:r w:rsidRPr="00B51C5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51C50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засобiв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50">
        <w:rPr>
          <w:rFonts w:ascii="Times New Roman" w:hAnsi="Times New Roman" w:cs="Times New Roman"/>
          <w:sz w:val="28"/>
          <w:szCs w:val="28"/>
        </w:rPr>
        <w:t>реабiлiтацiї</w:t>
      </w:r>
      <w:proofErr w:type="spellEnd"/>
      <w:r w:rsidRPr="00B51C50">
        <w:rPr>
          <w:rFonts w:ascii="Times New Roman" w:hAnsi="Times New Roman" w:cs="Times New Roman"/>
          <w:sz w:val="28"/>
          <w:szCs w:val="28"/>
        </w:rPr>
        <w:t>.</w:t>
      </w:r>
    </w:p>
    <w:p w:rsidR="001924E6" w:rsidRDefault="001924E6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Послуги </w:t>
      </w:r>
      <w:r w:rsidR="00A33C8A">
        <w:rPr>
          <w:rFonts w:ascii="Times New Roman" w:hAnsi="Times New Roman" w:cs="Times New Roman"/>
          <w:sz w:val="28"/>
          <w:szCs w:val="28"/>
          <w:lang w:val="uk-UA"/>
        </w:rPr>
        <w:t xml:space="preserve">надаються за </w:t>
      </w:r>
      <w:proofErr w:type="spellStart"/>
      <w:r w:rsidR="00A33C8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33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3C8A">
        <w:rPr>
          <w:rFonts w:ascii="Times New Roman" w:hAnsi="Times New Roman" w:cs="Times New Roman"/>
          <w:sz w:val="28"/>
          <w:szCs w:val="28"/>
          <w:lang w:val="uk-UA"/>
        </w:rPr>
        <w:t>адмін.будівлі</w:t>
      </w:r>
      <w:proofErr w:type="spellEnd"/>
      <w:r w:rsidR="00A33C8A">
        <w:rPr>
          <w:rFonts w:ascii="Times New Roman" w:hAnsi="Times New Roman" w:cs="Times New Roman"/>
          <w:sz w:val="28"/>
          <w:szCs w:val="28"/>
          <w:lang w:val="uk-UA"/>
        </w:rPr>
        <w:t xml:space="preserve"> та за місцем проживання підопічних.</w:t>
      </w:r>
    </w:p>
    <w:p w:rsid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C8A" w:rsidRPr="00A33C8A" w:rsidRDefault="00A33C8A" w:rsidP="008D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>Задля отримання інформації щодо якості наданих соціальних послуг, необхідної  для оцінки й поліпшення їх якості та вивчення реального стану надання соціальних послуг і відповідності їх вимогам Державним стандартам та індивідуальним потребам, у зв’язку з військовим станом, здійснювалося опитування отримувачів соціальних послуг за місцем проживання, по телефону та в приміщенні   установи.</w:t>
      </w:r>
    </w:p>
    <w:p w:rsidR="00A33C8A" w:rsidRPr="00A33C8A" w:rsidRDefault="00A33C8A" w:rsidP="008D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 При здійсненні внутрішнього оцінювання якості соціальної послуги </w:t>
      </w:r>
      <w:r w:rsidRPr="00A33C8A">
        <w:rPr>
          <w:rFonts w:ascii="Times New Roman" w:hAnsi="Times New Roman" w:cs="Times New Roman"/>
          <w:b/>
          <w:sz w:val="28"/>
          <w:szCs w:val="28"/>
          <w:lang w:val="uk-UA"/>
        </w:rPr>
        <w:t>догляду вдома</w:t>
      </w: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застосовували такі методи оцінки:</w:t>
      </w:r>
    </w:p>
    <w:p w:rsidR="00A33C8A" w:rsidRP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>- опитування та анкетування отримувачів соціальних послуг;</w:t>
      </w:r>
    </w:p>
    <w:p w:rsidR="00A33C8A" w:rsidRP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>- спостереження за процесом надання соціальних послуг;</w:t>
      </w:r>
    </w:p>
    <w:p w:rsidR="00A33C8A" w:rsidRP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>- вивчення документації, у тому числі, звернень отримувачів соціальних послуг.</w:t>
      </w:r>
    </w:p>
    <w:p w:rsidR="00A33C8A" w:rsidRP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 В оцінюванні роботи відділення соціальної допомоги вдома щодо якості надання соціальних п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>ослуг взяли участь 367 громадян</w:t>
      </w: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з числа отримувачів соціальної послуги догляду вдома. Метою опитування є отримання об’єктивної інформації, необхідної для оцінки та поліпшення якості надання соціальних послуг, вивчення реального стану соціального обслуговування відділенням  соціальної допомоги вдома. </w:t>
      </w:r>
    </w:p>
    <w:p w:rsidR="00A33C8A" w:rsidRP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 Проаналізувавши рез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 xml:space="preserve">ультати опитування у 253 </w:t>
      </w:r>
      <w:proofErr w:type="spellStart"/>
      <w:r w:rsidR="00FA6356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FA6356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A33C8A">
        <w:rPr>
          <w:rFonts w:ascii="Times New Roman" w:hAnsi="Times New Roman" w:cs="Times New Roman"/>
          <w:sz w:val="28"/>
          <w:szCs w:val="28"/>
          <w:lang w:val="uk-UA"/>
        </w:rPr>
        <w:t>анкетування, телефонне опитування)  можна зробити висновок, що переважна кількість опитаних позитивно оцінює роботу надавачів соціальної послуги догляду вдома. Були висловлені схвальні відгуки щодо їх роботи.</w:t>
      </w:r>
    </w:p>
    <w:p w:rsidR="00A33C8A" w:rsidRPr="00A33C8A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Спостереження за процесом надання соціальної послуги догляду вдома відбувалося шляхом планових перевірок роботи соціальних робітників за місцем надання соціальної послуги в кількості   114 </w:t>
      </w:r>
      <w:proofErr w:type="spellStart"/>
      <w:r w:rsidRPr="00A33C8A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A33C8A">
        <w:rPr>
          <w:rFonts w:ascii="Times New Roman" w:hAnsi="Times New Roman" w:cs="Times New Roman"/>
          <w:sz w:val="28"/>
          <w:szCs w:val="28"/>
          <w:lang w:val="uk-UA"/>
        </w:rPr>
        <w:t>,  які фіксувались  в актах перевірки роботи соціальних робітників .</w:t>
      </w:r>
    </w:p>
    <w:p w:rsidR="00A33C8A" w:rsidRPr="001924E6" w:rsidRDefault="00A33C8A" w:rsidP="008D52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 Соціальні робітники відділення  догляду вдома, які безпосередньо надають соціальну послугу, щомісяця проводять моніторинг/поточне оцінювання результатів надання соціальної послуги догляду вдома. Результати </w:t>
      </w:r>
      <w:proofErr w:type="spellStart"/>
      <w:r w:rsidRPr="00A33C8A"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 обговорюються на виробничих нарадах.</w:t>
      </w:r>
    </w:p>
    <w:p w:rsidR="001924E6" w:rsidRPr="00A33C8A" w:rsidRDefault="001924E6" w:rsidP="008D5260">
      <w:pPr>
        <w:tabs>
          <w:tab w:val="left" w:pos="5194"/>
        </w:tabs>
        <w:spacing w:line="240" w:lineRule="auto"/>
        <w:ind w:right="-13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A4366" w:rsidRPr="00A33C8A" w:rsidRDefault="00FA4366" w:rsidP="008D5260">
      <w:pPr>
        <w:tabs>
          <w:tab w:val="left" w:pos="5194"/>
        </w:tabs>
        <w:spacing w:after="0" w:line="240" w:lineRule="auto"/>
        <w:ind w:right="-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3C8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 </w:t>
      </w:r>
      <w:r w:rsidR="00A33C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7C62C3">
        <w:rPr>
          <w:rFonts w:ascii="Times New Roman" w:hAnsi="Times New Roman" w:cs="Times New Roman"/>
          <w:sz w:val="28"/>
          <w:szCs w:val="28"/>
          <w:lang w:val="uk-UA"/>
        </w:rPr>
        <w:t>Оцінка якості соціальних послуг визначається із застосуванням шкали оцінки якісних та кількісних показників якості надання соціальних послуг.</w:t>
      </w:r>
    </w:p>
    <w:p w:rsidR="00FA4366" w:rsidRDefault="00FA4366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2C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3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0A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застосовувались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як: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адресність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своєчасність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професійність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.</w:t>
      </w:r>
    </w:p>
    <w:p w:rsidR="007C62C3" w:rsidRPr="007C62C3" w:rsidRDefault="007C62C3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366" w:rsidRPr="003B40AC" w:rsidRDefault="007C62C3" w:rsidP="008D5260">
      <w:pPr>
        <w:spacing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4366" w:rsidRPr="00025E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4366" w:rsidRPr="00025EFE">
        <w:rPr>
          <w:rFonts w:ascii="Times New Roman" w:hAnsi="Times New Roman" w:cs="Times New Roman"/>
          <w:b/>
          <w:sz w:val="28"/>
          <w:szCs w:val="28"/>
        </w:rPr>
        <w:t>Адресність</w:t>
      </w:r>
      <w:proofErr w:type="spellEnd"/>
      <w:r w:rsidR="00FA4366" w:rsidRPr="00025EF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FA4366" w:rsidRPr="00025EFE">
        <w:rPr>
          <w:rFonts w:ascii="Times New Roman" w:hAnsi="Times New Roman" w:cs="Times New Roman"/>
          <w:b/>
          <w:sz w:val="28"/>
          <w:szCs w:val="28"/>
        </w:rPr>
        <w:t>індивідуальний</w:t>
      </w:r>
      <w:proofErr w:type="spellEnd"/>
      <w:r w:rsidR="00FA4366" w:rsidRPr="00025EF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="00FA4366" w:rsidRPr="00025E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A4366" w:rsidRPr="00025EFE">
        <w:rPr>
          <w:rFonts w:ascii="Times New Roman" w:hAnsi="Times New Roman" w:cs="Times New Roman"/>
          <w:b/>
          <w:sz w:val="28"/>
          <w:szCs w:val="28"/>
        </w:rPr>
        <w:t>ідхід</w:t>
      </w:r>
      <w:proofErr w:type="spellEnd"/>
      <w:r w:rsidR="00FA4366" w:rsidRPr="00025EFE">
        <w:rPr>
          <w:rFonts w:ascii="Times New Roman" w:hAnsi="Times New Roman" w:cs="Times New Roman"/>
          <w:b/>
          <w:sz w:val="28"/>
          <w:szCs w:val="28"/>
        </w:rPr>
        <w:t>:</w:t>
      </w:r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послугах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 - 100 %.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особові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підопічних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послу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A4366"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потребам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потребі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:rsidR="00FA4366" w:rsidRPr="003B40AC" w:rsidRDefault="00FA4366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      </w:t>
      </w:r>
      <w:r w:rsidR="007C62C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25EFE">
        <w:rPr>
          <w:rFonts w:ascii="Times New Roman" w:hAnsi="Times New Roman" w:cs="Times New Roman"/>
          <w:b/>
          <w:sz w:val="28"/>
          <w:szCs w:val="28"/>
        </w:rPr>
        <w:t>Результативність</w:t>
      </w:r>
      <w:proofErr w:type="spellEnd"/>
      <w:r w:rsidR="007C62C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опитувань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соціальною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послугою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становить – 100%. Проведений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не надавались,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показнику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ідопічні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вдячні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турботу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обслуговуючого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персоналу.</w:t>
      </w:r>
    </w:p>
    <w:p w:rsidR="00FA4366" w:rsidRDefault="00FA4366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     </w:t>
      </w:r>
      <w:r w:rsidR="000F7C1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відгуків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ідопічних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стаціонарного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догляду не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Побажання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враховано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втілюються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повсякденне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респонденті</w:t>
      </w:r>
      <w:proofErr w:type="gramStart"/>
      <w:r w:rsidRPr="003B40A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B40AC">
        <w:rPr>
          <w:rFonts w:ascii="Times New Roman" w:hAnsi="Times New Roman" w:cs="Times New Roman"/>
          <w:sz w:val="28"/>
          <w:szCs w:val="28"/>
        </w:rPr>
        <w:t>.</w:t>
      </w:r>
    </w:p>
    <w:p w:rsidR="007C62C3" w:rsidRPr="007C62C3" w:rsidRDefault="007C62C3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7C19" w:rsidRDefault="000F7C19" w:rsidP="008D5260">
      <w:pPr>
        <w:spacing w:line="240" w:lineRule="auto"/>
        <w:ind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4366" w:rsidRPr="00025EFE">
        <w:rPr>
          <w:rFonts w:ascii="Times New Roman" w:hAnsi="Times New Roman" w:cs="Times New Roman"/>
          <w:b/>
          <w:sz w:val="28"/>
          <w:szCs w:val="28"/>
          <w:lang w:val="uk-UA"/>
        </w:rPr>
        <w:t>Своєчасність:</w:t>
      </w:r>
      <w:r w:rsidR="00FA4366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 моніторингу робочою групою опрацьовано особові справи підопічних</w:t>
      </w:r>
      <w:r w:rsidR="007C62C3">
        <w:rPr>
          <w:rFonts w:ascii="Times New Roman" w:hAnsi="Times New Roman" w:cs="Times New Roman"/>
          <w:sz w:val="28"/>
          <w:szCs w:val="28"/>
          <w:lang w:val="uk-UA"/>
        </w:rPr>
        <w:t xml:space="preserve"> відділень</w:t>
      </w:r>
      <w:r w:rsidR="00FA4366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, внаслідок чого проаналізовано терміни оформлення документів. </w:t>
      </w:r>
      <w:r w:rsidR="00FA4366" w:rsidRPr="00B03A6B">
        <w:rPr>
          <w:rFonts w:ascii="Times New Roman" w:hAnsi="Times New Roman" w:cs="Times New Roman"/>
          <w:sz w:val="28"/>
          <w:szCs w:val="28"/>
          <w:lang w:val="uk-UA"/>
        </w:rPr>
        <w:t>Своєчасність прийнятт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>я рішення щодо надання соціальних</w:t>
      </w:r>
      <w:r w:rsidR="00FA4366" w:rsidRPr="00B03A6B">
        <w:rPr>
          <w:rFonts w:ascii="Times New Roman" w:hAnsi="Times New Roman" w:cs="Times New Roman"/>
          <w:sz w:val="28"/>
          <w:szCs w:val="28"/>
          <w:lang w:val="uk-UA"/>
        </w:rPr>
        <w:t xml:space="preserve"> послуг, визначення 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>індивідуальних потреб отримувачів</w:t>
      </w:r>
      <w:r w:rsidR="00FA4366" w:rsidRPr="00B03A6B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FA4366" w:rsidRPr="00B03A6B">
        <w:rPr>
          <w:rFonts w:ascii="Times New Roman" w:hAnsi="Times New Roman" w:cs="Times New Roman"/>
          <w:sz w:val="28"/>
          <w:szCs w:val="28"/>
          <w:lang w:val="uk-UA"/>
        </w:rPr>
        <w:t xml:space="preserve"> послуг, заповнення індивідуального плану надання с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>оціальних</w:t>
      </w:r>
      <w:r w:rsidR="00FA4366" w:rsidRPr="00B03A6B">
        <w:rPr>
          <w:rFonts w:ascii="Times New Roman" w:hAnsi="Times New Roman" w:cs="Times New Roman"/>
          <w:sz w:val="28"/>
          <w:szCs w:val="28"/>
          <w:lang w:val="uk-UA"/>
        </w:rPr>
        <w:t xml:space="preserve"> послуг дотримується згідно вимог Державних стандартів. </w:t>
      </w:r>
      <w:r w:rsidR="008D5260">
        <w:rPr>
          <w:rFonts w:ascii="Times New Roman" w:hAnsi="Times New Roman" w:cs="Times New Roman"/>
          <w:sz w:val="28"/>
          <w:szCs w:val="28"/>
        </w:rPr>
        <w:t xml:space="preserve">Договори про </w:t>
      </w:r>
      <w:proofErr w:type="spellStart"/>
      <w:r w:rsidR="008D526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526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8D5260">
        <w:rPr>
          <w:rFonts w:ascii="Times New Roman" w:hAnsi="Times New Roman" w:cs="Times New Roman"/>
          <w:sz w:val="28"/>
          <w:szCs w:val="28"/>
        </w:rPr>
        <w:t>іальн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підписуються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двохсторонньому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порядку. Стро</w:t>
      </w:r>
      <w:r w:rsidR="008D5260">
        <w:rPr>
          <w:rFonts w:ascii="Times New Roman" w:hAnsi="Times New Roman" w:cs="Times New Roman"/>
          <w:sz w:val="28"/>
          <w:szCs w:val="28"/>
        </w:rPr>
        <w:t xml:space="preserve">ки та </w:t>
      </w:r>
      <w:proofErr w:type="spellStart"/>
      <w:r w:rsidR="008D5260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26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526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8D5260">
        <w:rPr>
          <w:rFonts w:ascii="Times New Roman" w:hAnsi="Times New Roman" w:cs="Times New Roman"/>
          <w:sz w:val="28"/>
          <w:szCs w:val="28"/>
        </w:rPr>
        <w:t>іальн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своєчасність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вищезазначених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025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025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>
        <w:rPr>
          <w:rFonts w:ascii="Times New Roman" w:hAnsi="Times New Roman" w:cs="Times New Roman"/>
          <w:sz w:val="28"/>
          <w:szCs w:val="28"/>
        </w:rPr>
        <w:t>рівню</w:t>
      </w:r>
      <w:proofErr w:type="spellEnd"/>
      <w:r w:rsidR="00025EFE">
        <w:rPr>
          <w:rFonts w:ascii="Times New Roman" w:hAnsi="Times New Roman" w:cs="Times New Roman"/>
          <w:sz w:val="28"/>
          <w:szCs w:val="28"/>
        </w:rPr>
        <w:t xml:space="preserve"> «добре»</w:t>
      </w:r>
      <w:r w:rsidR="00A33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366" w:rsidRDefault="00025EFE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3C8A">
        <w:rPr>
          <w:rFonts w:ascii="Times New Roman" w:hAnsi="Times New Roman" w:cs="Times New Roman"/>
          <w:b/>
          <w:sz w:val="28"/>
          <w:szCs w:val="28"/>
        </w:rPr>
        <w:t>Доступність</w:t>
      </w:r>
      <w:proofErr w:type="spellEnd"/>
      <w:r w:rsidRPr="00A33C8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33C8A">
        <w:rPr>
          <w:rFonts w:ascii="Times New Roman" w:hAnsi="Times New Roman" w:cs="Times New Roman"/>
          <w:b/>
          <w:sz w:val="28"/>
          <w:szCs w:val="28"/>
        </w:rPr>
        <w:t>відкритість</w:t>
      </w:r>
      <w:proofErr w:type="spellEnd"/>
      <w:r w:rsidRPr="00A33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A33C8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ідділення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стаціонарного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догляду </w:t>
      </w:r>
      <w:proofErr w:type="gramStart"/>
      <w:r w:rsidR="00FA4366" w:rsidRPr="00A33C8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постій</w:t>
      </w:r>
      <w:r w:rsidR="00D1215F" w:rsidRPr="00A33C8A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D1215F" w:rsidRPr="00A33C8A">
        <w:rPr>
          <w:rFonts w:ascii="Times New Roman" w:hAnsi="Times New Roman" w:cs="Times New Roman"/>
          <w:sz w:val="28"/>
          <w:szCs w:val="28"/>
        </w:rPr>
        <w:t xml:space="preserve"> </w:t>
      </w:r>
      <w:r w:rsidR="00D1215F" w:rsidRPr="00A33C8A">
        <w:rPr>
          <w:rFonts w:ascii="Times New Roman" w:hAnsi="Times New Roman" w:cs="Times New Roman"/>
          <w:sz w:val="28"/>
          <w:szCs w:val="28"/>
          <w:lang w:val="uk-UA"/>
        </w:rPr>
        <w:t xml:space="preserve">проживання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розташоване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Відроження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, 12А, м. Ковеля.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двухповерхової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="00FA4366" w:rsidRPr="00A33C8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FA4366" w:rsidRPr="00A33C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дитсадка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в заклад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обладнано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пандусом, а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переносний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 пандус (</w:t>
      </w:r>
      <w:proofErr w:type="spellStart"/>
      <w:r w:rsidR="00FA4366" w:rsidRPr="00A33C8A">
        <w:rPr>
          <w:rFonts w:ascii="Times New Roman" w:hAnsi="Times New Roman" w:cs="Times New Roman"/>
          <w:sz w:val="28"/>
          <w:szCs w:val="28"/>
        </w:rPr>
        <w:t>автомобільний</w:t>
      </w:r>
      <w:proofErr w:type="spellEnd"/>
      <w:r w:rsidR="00FA4366" w:rsidRPr="00A33C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3C8A" w:rsidRDefault="00A33C8A" w:rsidP="008D5260">
      <w:pPr>
        <w:spacing w:after="0" w:line="240" w:lineRule="auto"/>
        <w:ind w:right="-13" w:firstLine="708"/>
        <w:jc w:val="both"/>
        <w:rPr>
          <w:rFonts w:eastAsia="Times New Roman" w:cs="Arial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Решта послуг надається за місцем проживання отримувачів та в приміщенні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адмін.будівлі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розташована на І поверсі 5 поверхового будинку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A635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6356">
        <w:rPr>
          <w:rFonts w:ascii="Times New Roman" w:hAnsi="Times New Roman" w:cs="Times New Roman"/>
          <w:sz w:val="28"/>
          <w:szCs w:val="28"/>
          <w:lang w:val="uk-UA"/>
        </w:rPr>
        <w:t xml:space="preserve"> вул. Нова, 9/1-А. Із-за неможливості облаштування </w:t>
      </w:r>
      <w:r w:rsidR="00FA6356" w:rsidRPr="00FA6356">
        <w:rPr>
          <w:rFonts w:ascii="Times New Roman" w:hAnsi="Times New Roman" w:cs="Times New Roman"/>
          <w:sz w:val="28"/>
          <w:szCs w:val="28"/>
          <w:lang w:val="uk-UA"/>
        </w:rPr>
        <w:t>пандуса згідно висновку відділу містобудування та архітектури Ковельської міської ради п</w:t>
      </w:r>
      <w:r w:rsidRPr="00FA63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ри вході </w:t>
      </w:r>
      <w:r w:rsidR="00FA6356" w:rsidRPr="00FA63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до установи встановлена  кнопка  виклику (</w:t>
      </w:r>
      <w:r w:rsidRPr="00FA63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для осіб з обмеженими  можливостями).</w:t>
      </w:r>
      <w:r w:rsidRPr="00FA6356">
        <w:rPr>
          <w:rFonts w:eastAsia="Times New Roman" w:cs="Arial"/>
          <w:color w:val="000000"/>
          <w:sz w:val="28"/>
          <w:szCs w:val="28"/>
          <w:lang w:val="uk-UA" w:eastAsia="uk-UA"/>
        </w:rPr>
        <w:t xml:space="preserve"> </w:t>
      </w:r>
    </w:p>
    <w:p w:rsidR="008D5260" w:rsidRPr="00FA6356" w:rsidRDefault="008D5260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366" w:rsidRDefault="007C62C3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отримувачів соціальних послуг</w:t>
      </w:r>
      <w:r w:rsidR="00D1215F">
        <w:rPr>
          <w:rFonts w:ascii="Times New Roman" w:hAnsi="Times New Roman" w:cs="Times New Roman"/>
          <w:sz w:val="28"/>
          <w:szCs w:val="28"/>
          <w:lang w:val="uk-UA"/>
        </w:rPr>
        <w:t xml:space="preserve"> оформлені стенди, які містять інформацію про порядок надання, умови та зміст соціальної послуги, розроблені букле</w:t>
      </w:r>
      <w:r>
        <w:rPr>
          <w:rFonts w:ascii="Times New Roman" w:hAnsi="Times New Roman" w:cs="Times New Roman"/>
          <w:sz w:val="28"/>
          <w:szCs w:val="28"/>
          <w:lang w:val="uk-UA"/>
        </w:rPr>
        <w:t>ти. Періодично робота відділень</w:t>
      </w:r>
      <w:r w:rsidR="00FA4366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висвітлюється на </w:t>
      </w:r>
      <w:r w:rsidR="00025EFE">
        <w:rPr>
          <w:rFonts w:ascii="Times New Roman" w:hAnsi="Times New Roman" w:cs="Times New Roman"/>
          <w:sz w:val="28"/>
          <w:szCs w:val="28"/>
          <w:lang w:val="uk-UA"/>
        </w:rPr>
        <w:t>офіційному сайті Ковельської міської ради</w:t>
      </w:r>
      <w:r w:rsidR="00025EFE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25EFE">
        <w:rPr>
          <w:rFonts w:ascii="Times New Roman" w:hAnsi="Times New Roman" w:cs="Times New Roman"/>
          <w:sz w:val="28"/>
          <w:szCs w:val="28"/>
          <w:lang w:val="uk-UA"/>
        </w:rPr>
        <w:t>періодично</w:t>
      </w:r>
      <w:r w:rsidR="00FA4366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у газеті </w:t>
      </w:r>
      <w:r w:rsidR="00025EFE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«Вісті </w:t>
      </w:r>
      <w:proofErr w:type="spellStart"/>
      <w:r w:rsidR="00025EFE" w:rsidRPr="00025EFE">
        <w:rPr>
          <w:rFonts w:ascii="Times New Roman" w:hAnsi="Times New Roman" w:cs="Times New Roman"/>
          <w:sz w:val="28"/>
          <w:szCs w:val="28"/>
          <w:lang w:val="uk-UA"/>
        </w:rPr>
        <w:t>Ковельщини</w:t>
      </w:r>
      <w:proofErr w:type="spellEnd"/>
      <w:r w:rsidR="00025EFE" w:rsidRPr="00025EF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 xml:space="preserve"> на сторінці соціальної 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35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="00FA635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4366"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4366" w:rsidRPr="007C62C3">
        <w:rPr>
          <w:rFonts w:ascii="Times New Roman" w:hAnsi="Times New Roman" w:cs="Times New Roman"/>
          <w:sz w:val="28"/>
          <w:szCs w:val="28"/>
          <w:lang w:val="uk-UA"/>
        </w:rPr>
        <w:t xml:space="preserve">Критерій «доступність та відкритість» для вищезазначених послуг відповідає рівню </w:t>
      </w:r>
      <w:r w:rsidR="00FA4366" w:rsidRPr="003B40AC">
        <w:rPr>
          <w:rFonts w:ascii="Times New Roman" w:hAnsi="Times New Roman" w:cs="Times New Roman"/>
          <w:sz w:val="28"/>
          <w:szCs w:val="28"/>
        </w:rPr>
        <w:t>«добре».</w:t>
      </w:r>
    </w:p>
    <w:p w:rsidR="008D5260" w:rsidRPr="008D5260" w:rsidRDefault="008D5260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366" w:rsidRPr="003B40AC" w:rsidRDefault="00FA4366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EFE">
        <w:rPr>
          <w:rFonts w:ascii="Times New Roman" w:hAnsi="Times New Roman" w:cs="Times New Roman"/>
          <w:b/>
          <w:sz w:val="28"/>
          <w:szCs w:val="28"/>
          <w:lang w:val="uk-UA"/>
        </w:rPr>
        <w:t>Повага до гідності отримувача соціальної послуги: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 xml:space="preserve"> згідно проведеного опрацювання робочою групою</w:t>
      </w:r>
      <w:r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опитування та аналізу проведених бесід з’ясовано, що під час моніторингу </w:t>
      </w:r>
      <w:r w:rsidR="00025EFE" w:rsidRPr="00025EFE">
        <w:rPr>
          <w:rFonts w:ascii="Times New Roman" w:hAnsi="Times New Roman" w:cs="Times New Roman"/>
          <w:sz w:val="28"/>
          <w:szCs w:val="28"/>
          <w:lang w:val="uk-UA"/>
        </w:rPr>
        <w:t>оцінки якості надання соціальн</w:t>
      </w:r>
      <w:r w:rsidR="007C62C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025E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скарг від отримувачів </w:t>
      </w:r>
      <w:r w:rsidR="00025EFE">
        <w:rPr>
          <w:rFonts w:ascii="Times New Roman" w:hAnsi="Times New Roman" w:cs="Times New Roman"/>
          <w:sz w:val="28"/>
          <w:szCs w:val="28"/>
          <w:lang w:val="uk-UA"/>
        </w:rPr>
        <w:t>соціальних послуг</w:t>
      </w:r>
      <w:r w:rsidRPr="00025EFE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надходило. </w:t>
      </w:r>
      <w:r w:rsidR="000F7C19">
        <w:rPr>
          <w:rFonts w:ascii="Times New Roman" w:hAnsi="Times New Roman" w:cs="Times New Roman"/>
          <w:sz w:val="28"/>
          <w:szCs w:val="28"/>
          <w:lang w:val="uk-UA"/>
        </w:rPr>
        <w:t>Підопічні</w:t>
      </w:r>
      <w:r w:rsidRPr="000F7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висловлювали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схвальні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ввічливого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коректного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ставле</w:t>
      </w:r>
      <w:r w:rsidR="000F7C19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0F7C19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="000F7C1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.</w:t>
      </w:r>
    </w:p>
    <w:p w:rsidR="00FA4366" w:rsidRPr="003B40AC" w:rsidRDefault="00FA4366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</w:t>
      </w:r>
      <w:r w:rsidR="007C62C3">
        <w:rPr>
          <w:rFonts w:ascii="Times New Roman" w:hAnsi="Times New Roman" w:cs="Times New Roman"/>
          <w:sz w:val="28"/>
          <w:szCs w:val="28"/>
        </w:rPr>
        <w:t>бслуговуючий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персонал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відділен</w:t>
      </w:r>
      <w:proofErr w:type="spellEnd"/>
      <w:r w:rsidR="007C62C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) та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національності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релігії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</w:t>
      </w:r>
      <w:r w:rsidR="007C62C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соціальн</w:t>
      </w:r>
      <w:r w:rsidR="007C62C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проводить свою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гід</w:t>
      </w:r>
      <w:r w:rsidR="007C62C3"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соціальн</w:t>
      </w:r>
      <w:r w:rsidR="007C62C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7C6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недопущенням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негуманних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дискримінаційних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них.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негуманних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дискримінаційних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зафіксовано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</w:t>
      </w:r>
    </w:p>
    <w:p w:rsidR="00FA4366" w:rsidRPr="003B40AC" w:rsidRDefault="00FA4366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В п. 2.3 Договору про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соціальни</w:t>
      </w:r>
      <w:r w:rsidR="007C62C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відділен</w:t>
      </w:r>
      <w:proofErr w:type="spellEnd"/>
      <w:r w:rsidR="007C62C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ічливо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чемно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таємниці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конфіденційну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отриману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</w:t>
      </w:r>
      <w:r w:rsidR="007C62C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7C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C3">
        <w:rPr>
          <w:rFonts w:ascii="Times New Roman" w:hAnsi="Times New Roman" w:cs="Times New Roman"/>
          <w:sz w:val="28"/>
          <w:szCs w:val="28"/>
        </w:rPr>
        <w:t>відділен</w:t>
      </w:r>
      <w:proofErr w:type="spellEnd"/>
      <w:r w:rsidR="007C62C3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інформують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нерозголошення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.</w:t>
      </w:r>
    </w:p>
    <w:p w:rsidR="00FA4366" w:rsidRDefault="00FA4366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вищезазначених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рівню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«добре».</w:t>
      </w:r>
    </w:p>
    <w:p w:rsidR="008D5260" w:rsidRPr="008D5260" w:rsidRDefault="008D5260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366" w:rsidRPr="003B40AC" w:rsidRDefault="00025EFE" w:rsidP="008D5260">
      <w:pPr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8D52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Професійність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FA4366"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татний розпис сформовано відповідно до законодавства з урахуванням спеціалізації, розроблені та затвердженні посадові інструкції. </w:t>
      </w:r>
      <w:proofErr w:type="spellStart"/>
      <w:proofErr w:type="gramStart"/>
      <w:r w:rsidR="00FA4366" w:rsidRPr="003B40AC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кваліфікаційним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Довідником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кваліфікаційних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80.</w:t>
      </w:r>
      <w:proofErr w:type="gram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4366"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FA4366" w:rsidRPr="003B40AC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соц</w:t>
      </w:r>
      <w:r w:rsidR="008D5260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26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26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26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D5260">
        <w:rPr>
          <w:rFonts w:ascii="Times New Roman" w:hAnsi="Times New Roman" w:cs="Times New Roman"/>
          <w:sz w:val="28"/>
          <w:szCs w:val="28"/>
        </w:rPr>
        <w:t xml:space="preserve"> 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>29.03.2017</w:t>
      </w:r>
      <w:r w:rsidR="008D5260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>518</w:t>
      </w:r>
      <w:r w:rsidR="00FA4366" w:rsidRPr="003B40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366" w:rsidRDefault="00FA4366" w:rsidP="008D5260">
      <w:pPr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справах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B40AC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). У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надавачів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становить 100%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.</w:t>
      </w:r>
    </w:p>
    <w:p w:rsidR="00FA4366" w:rsidRDefault="007C62C3" w:rsidP="008D5260">
      <w:pPr>
        <w:spacing w:after="0" w:line="240" w:lineRule="auto"/>
        <w:ind w:right="-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</w:t>
      </w:r>
      <w:r w:rsidR="00CE282D">
        <w:rPr>
          <w:rFonts w:ascii="Times New Roman" w:hAnsi="Times New Roman" w:cs="Times New Roman"/>
          <w:sz w:val="28"/>
          <w:szCs w:val="28"/>
          <w:lang w:val="uk-UA"/>
        </w:rPr>
        <w:t>іленнях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4366" w:rsidRPr="003B4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4366" w:rsidRPr="003B40A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прове</w:t>
      </w:r>
      <w:r w:rsidR="00025EFE">
        <w:rPr>
          <w:rFonts w:ascii="Times New Roman" w:hAnsi="Times New Roman" w:cs="Times New Roman"/>
          <w:sz w:val="28"/>
          <w:szCs w:val="28"/>
        </w:rPr>
        <w:t>дення</w:t>
      </w:r>
      <w:proofErr w:type="spellEnd"/>
      <w:r w:rsidR="00025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025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EFE">
        <w:rPr>
          <w:rFonts w:ascii="Times New Roman" w:hAnsi="Times New Roman" w:cs="Times New Roman"/>
          <w:sz w:val="28"/>
          <w:szCs w:val="28"/>
        </w:rPr>
        <w:t>переглядався</w:t>
      </w:r>
      <w:proofErr w:type="spellEnd"/>
      <w:r w:rsidR="00025EFE">
        <w:rPr>
          <w:rFonts w:ascii="Times New Roman" w:hAnsi="Times New Roman" w:cs="Times New Roman"/>
          <w:sz w:val="28"/>
          <w:szCs w:val="28"/>
        </w:rPr>
        <w:t xml:space="preserve"> </w:t>
      </w:r>
      <w:r w:rsidR="00025EF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E282D">
        <w:rPr>
          <w:rFonts w:ascii="Times New Roman" w:hAnsi="Times New Roman" w:cs="Times New Roman"/>
          <w:sz w:val="28"/>
          <w:szCs w:val="28"/>
        </w:rPr>
        <w:t xml:space="preserve">лан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відділен</w:t>
      </w:r>
      <w:proofErr w:type="spellEnd"/>
      <w:r w:rsidR="00CE282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Ніяких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робо</w:t>
      </w:r>
      <w:r w:rsidR="00CE282D">
        <w:rPr>
          <w:rFonts w:ascii="Times New Roman" w:hAnsi="Times New Roman" w:cs="Times New Roman"/>
          <w:sz w:val="28"/>
          <w:szCs w:val="28"/>
        </w:rPr>
        <w:t>чої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. </w:t>
      </w:r>
      <w:r w:rsidR="00CE282D">
        <w:rPr>
          <w:rFonts w:ascii="Times New Roman" w:hAnsi="Times New Roman" w:cs="Times New Roman"/>
          <w:sz w:val="28"/>
          <w:szCs w:val="28"/>
          <w:lang w:val="uk-UA"/>
        </w:rPr>
        <w:t>Кожне в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ідділен</w:t>
      </w:r>
      <w:proofErr w:type="spellEnd"/>
      <w:r w:rsidR="00CE282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забезпечене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, твердим та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м’яким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4366" w:rsidRPr="003B40AC">
        <w:rPr>
          <w:rFonts w:ascii="Times New Roman" w:hAnsi="Times New Roman" w:cs="Times New Roman"/>
          <w:sz w:val="28"/>
          <w:szCs w:val="28"/>
        </w:rPr>
        <w:t>інвентарем</w:t>
      </w:r>
      <w:proofErr w:type="spellEnd"/>
      <w:r w:rsidR="00FA4366" w:rsidRPr="003B40AC">
        <w:rPr>
          <w:rFonts w:ascii="Times New Roman" w:hAnsi="Times New Roman" w:cs="Times New Roman"/>
          <w:sz w:val="28"/>
          <w:szCs w:val="28"/>
        </w:rPr>
        <w:t>.</w:t>
      </w:r>
    </w:p>
    <w:p w:rsidR="00CE282D" w:rsidRPr="00CE282D" w:rsidRDefault="00CE282D" w:rsidP="00CE282D">
      <w:pPr>
        <w:spacing w:after="0"/>
        <w:ind w:right="-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5260" w:rsidRDefault="008D5260" w:rsidP="000F7C19">
      <w:pPr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215F" w:rsidRDefault="00D1215F" w:rsidP="000F7C19">
      <w:pPr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3D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</w:t>
      </w:r>
      <w:proofErr w:type="spellEnd"/>
      <w:r w:rsidRPr="003D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</w:t>
      </w:r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Статус </w:t>
      </w:r>
      <w:proofErr w:type="spellStart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кількісних</w:t>
      </w:r>
      <w:proofErr w:type="spellEnd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показників</w:t>
      </w:r>
      <w:proofErr w:type="spellEnd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надання</w:t>
      </w:r>
      <w:proofErr w:type="spellEnd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CE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</w:t>
      </w:r>
      <w:proofErr w:type="gramEnd"/>
      <w:r w:rsidR="00CE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іальн</w:t>
      </w:r>
      <w:r w:rsidR="00CE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их</w:t>
      </w:r>
      <w:proofErr w:type="spellEnd"/>
      <w:r w:rsidR="008D5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D5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</w:t>
      </w:r>
      <w:r w:rsidR="008D5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уг</w:t>
      </w:r>
      <w:proofErr w:type="spellEnd"/>
      <w:r w:rsidR="008D5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8D5260" w:rsidRPr="008D5260" w:rsidRDefault="008D5260" w:rsidP="000F7C19">
      <w:pPr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6"/>
        <w:gridCol w:w="2270"/>
        <w:gridCol w:w="2516"/>
      </w:tblGrid>
      <w:tr w:rsidR="00D1215F" w:rsidRPr="003D3063" w:rsidTr="008D5260">
        <w:trPr>
          <w:trHeight w:val="13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Кількісний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</w:t>
            </w:r>
            <w:proofErr w:type="spellEnd"/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tabs>
                <w:tab w:val="left" w:pos="2790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СТАТУС</w:t>
            </w:r>
          </w:p>
        </w:tc>
      </w:tr>
      <w:tr w:rsidR="00D1215F" w:rsidRPr="003D3063" w:rsidTr="008D5260">
        <w:trPr>
          <w:trHeight w:val="51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"добре"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"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задовільно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"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незадовільно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"</w:t>
            </w: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0% до 20 %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21% до 50%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51 % до 100%</w:t>
            </w: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скарг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80% до 100%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51% до 71%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0 % до 50%</w:t>
            </w: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скарг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задоволених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</w:t>
            </w:r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ернень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іальн</w:t>
            </w:r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ідвищили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кваліфікації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752E7F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Частота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</w:t>
            </w:r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рингу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іальн</w:t>
            </w:r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proofErr w:type="spellEnd"/>
            <w:r w:rsidR="008D52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15F" w:rsidRPr="003D3063" w:rsidTr="008D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8D5260">
            <w:pPr>
              <w:spacing w:after="0" w:line="240" w:lineRule="auto"/>
              <w:ind w:left="34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Відповідність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встановлених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показників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отриманим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ході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5F" w:rsidRPr="003D3063" w:rsidRDefault="00D1215F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215F" w:rsidRPr="003D3063" w:rsidRDefault="00D1215F" w:rsidP="000F7C19">
      <w:pPr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5F" w:rsidRPr="003D3063" w:rsidRDefault="00D1215F" w:rsidP="000F7C19">
      <w:pPr>
        <w:tabs>
          <w:tab w:val="left" w:pos="3585"/>
        </w:tabs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5F" w:rsidRPr="003D3063" w:rsidRDefault="00D1215F" w:rsidP="000F7C19">
      <w:pPr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D3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3D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Статус </w:t>
      </w:r>
      <w:proofErr w:type="spellStart"/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показникі</w:t>
      </w:r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забезпечення</w:t>
      </w:r>
      <w:proofErr w:type="spell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proofErr w:type="gram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іальн</w:t>
      </w:r>
      <w:r w:rsidR="00CE28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их</w:t>
      </w:r>
      <w:proofErr w:type="spellEnd"/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послуг</w:t>
      </w:r>
      <w:proofErr w:type="spellEnd"/>
      <w:r w:rsidRPr="003D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page" w:tblpX="1513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2092"/>
        <w:gridCol w:w="2661"/>
        <w:gridCol w:w="2132"/>
      </w:tblGrid>
      <w:tr w:rsidR="00052422" w:rsidRPr="003D3063" w:rsidTr="00052422">
        <w:trPr>
          <w:trHeight w:val="345"/>
        </w:trPr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Якісний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</w:t>
            </w:r>
            <w:proofErr w:type="spellEnd"/>
          </w:p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</w:tr>
      <w:tr w:rsidR="00052422" w:rsidRPr="003D3063" w:rsidTr="00052422">
        <w:trPr>
          <w:trHeight w:val="300"/>
        </w:trPr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22" w:rsidRPr="003D3063" w:rsidRDefault="00052422" w:rsidP="008D5260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задовільно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незадовільно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80 % до 100%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51% до 79%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0% до 50%</w:t>
            </w: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Адресність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індивідуальний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ідхід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Результативність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Своєчасність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Доступність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відкритість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Повага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ідності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отримувача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Професійність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215F" w:rsidRPr="003D3063" w:rsidRDefault="00D1215F" w:rsidP="000F7C19">
      <w:pPr>
        <w:tabs>
          <w:tab w:val="left" w:pos="3585"/>
        </w:tabs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5F" w:rsidRPr="003D3063" w:rsidRDefault="00D1215F" w:rsidP="000F7C19">
      <w:pPr>
        <w:tabs>
          <w:tab w:val="left" w:pos="3585"/>
        </w:tabs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5F" w:rsidRPr="003D3063" w:rsidRDefault="00D1215F" w:rsidP="000F7C19">
      <w:pPr>
        <w:tabs>
          <w:tab w:val="left" w:pos="3585"/>
        </w:tabs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5F" w:rsidRPr="00D1215F" w:rsidRDefault="00D1215F" w:rsidP="000F7C19">
      <w:pPr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D3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3D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proofErr w:type="spell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</w:t>
      </w:r>
      <w:proofErr w:type="spell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proofErr w:type="gram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іальних</w:t>
      </w:r>
      <w:proofErr w:type="spellEnd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E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послуг</w:t>
      </w:r>
      <w:proofErr w:type="spellEnd"/>
      <w:r w:rsidR="00CE2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3D3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цілому</w:t>
      </w:r>
      <w:proofErr w:type="spellEnd"/>
      <w:r w:rsidRPr="003D3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15F" w:rsidRPr="003D3063" w:rsidRDefault="00D1215F" w:rsidP="000F7C19">
      <w:pPr>
        <w:tabs>
          <w:tab w:val="left" w:pos="3585"/>
        </w:tabs>
        <w:spacing w:after="0" w:line="240" w:lineRule="auto"/>
        <w:ind w:left="567"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2422" w:rsidRPr="003D3063" w:rsidTr="000524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CE282D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Рекомендації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</w:t>
            </w:r>
            <w:proofErr w:type="gram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робот</w:t>
            </w:r>
            <w:proofErr w:type="gram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і</w:t>
            </w:r>
            <w:proofErr w:type="spellEnd"/>
            <w:r w:rsidRPr="003D3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E282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відділень</w:t>
            </w:r>
          </w:p>
        </w:tc>
      </w:tr>
      <w:tr w:rsidR="00052422" w:rsidRPr="003D3063" w:rsidTr="000524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CE282D" w:rsidRDefault="00CE282D" w:rsidP="00CE282D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Продовжувати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роботу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відділеннях</w:t>
            </w:r>
          </w:p>
        </w:tc>
      </w:tr>
      <w:tr w:rsidR="00052422" w:rsidRPr="003D3063" w:rsidTr="000524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Якісні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22" w:rsidRPr="003D3063" w:rsidRDefault="00052422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Узагальнений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"добре"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22" w:rsidRPr="003D3063" w:rsidRDefault="00052422" w:rsidP="000F7C19">
            <w:pPr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2422" w:rsidRPr="003D3063" w:rsidTr="000524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8D5260">
            <w:pPr>
              <w:tabs>
                <w:tab w:val="left" w:pos="3585"/>
              </w:tabs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22" w:rsidRPr="003D3063" w:rsidRDefault="00052422" w:rsidP="000F7C19">
            <w:pPr>
              <w:tabs>
                <w:tab w:val="left" w:pos="3585"/>
              </w:tabs>
              <w:spacing w:after="0" w:line="240" w:lineRule="auto"/>
              <w:ind w:left="567"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366" w:rsidRPr="00B03A6B" w:rsidRDefault="00FA4366" w:rsidP="00CE282D">
      <w:pPr>
        <w:ind w:left="567" w:right="-13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6B">
        <w:rPr>
          <w:rFonts w:ascii="Times New Roman" w:hAnsi="Times New Roman" w:cs="Times New Roman"/>
          <w:sz w:val="28"/>
          <w:szCs w:val="28"/>
          <w:lang w:val="uk-UA"/>
        </w:rPr>
        <w:t xml:space="preserve">Згідно шкали оцінки якісних та кількісних показників з надання соціальних послуг </w:t>
      </w:r>
      <w:r w:rsidR="00CE282D">
        <w:rPr>
          <w:rFonts w:ascii="Times New Roman" w:hAnsi="Times New Roman" w:cs="Times New Roman"/>
          <w:sz w:val="28"/>
          <w:szCs w:val="28"/>
          <w:lang w:val="uk-UA"/>
        </w:rPr>
        <w:t xml:space="preserve"> по відділеннях</w:t>
      </w:r>
      <w:r w:rsidRPr="00B03A6B">
        <w:rPr>
          <w:rFonts w:ascii="Times New Roman" w:hAnsi="Times New Roman" w:cs="Times New Roman"/>
          <w:sz w:val="28"/>
          <w:szCs w:val="28"/>
          <w:lang w:val="uk-UA"/>
        </w:rPr>
        <w:t xml:space="preserve">  - відповідає встановленому рівню - «Добре».</w:t>
      </w:r>
    </w:p>
    <w:p w:rsidR="00FA4366" w:rsidRPr="003B40AC" w:rsidRDefault="00FA4366" w:rsidP="00CE282D">
      <w:pPr>
        <w:spacing w:after="0"/>
        <w:ind w:left="708" w:right="-1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на «добру»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плануються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обслуговуванн</w:t>
      </w:r>
      <w:r w:rsidR="00CE282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CE2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соціальн</w:t>
      </w:r>
      <w:r w:rsidR="00CE282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:</w:t>
      </w:r>
    </w:p>
    <w:p w:rsidR="00FA4366" w:rsidRPr="003B40AC" w:rsidRDefault="00FA4366" w:rsidP="00CE282D">
      <w:pPr>
        <w:spacing w:after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;</w:t>
      </w:r>
    </w:p>
    <w:p w:rsidR="00FA4366" w:rsidRPr="003B40AC" w:rsidRDefault="00FA4366" w:rsidP="00CE282D">
      <w:pPr>
        <w:spacing w:after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вищезазначені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;</w:t>
      </w:r>
    </w:p>
    <w:p w:rsidR="00FA4366" w:rsidRPr="003B40AC" w:rsidRDefault="00FA4366" w:rsidP="00CE282D">
      <w:pPr>
        <w:spacing w:after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0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стандартах;</w:t>
      </w:r>
    </w:p>
    <w:p w:rsidR="00FA4366" w:rsidRPr="003B40AC" w:rsidRDefault="00FA4366" w:rsidP="00CE282D">
      <w:pPr>
        <w:spacing w:after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ідтримувати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в актуальному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стенди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>;</w:t>
      </w:r>
    </w:p>
    <w:p w:rsidR="00FA4366" w:rsidRPr="003B40AC" w:rsidRDefault="00FA4366" w:rsidP="00CE282D">
      <w:pPr>
        <w:spacing w:after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2D">
        <w:rPr>
          <w:rFonts w:ascii="Times New Roman" w:hAnsi="Times New Roman" w:cs="Times New Roman"/>
          <w:sz w:val="28"/>
          <w:szCs w:val="28"/>
        </w:rPr>
        <w:t>відділен</w:t>
      </w:r>
      <w:proofErr w:type="spellEnd"/>
      <w:r w:rsidR="00CE282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B40AC">
        <w:rPr>
          <w:rFonts w:ascii="Times New Roman" w:hAnsi="Times New Roman" w:cs="Times New Roman"/>
          <w:sz w:val="28"/>
          <w:szCs w:val="28"/>
        </w:rPr>
        <w:t>;</w:t>
      </w:r>
    </w:p>
    <w:p w:rsidR="00752E7F" w:rsidRPr="00752E7F" w:rsidRDefault="00FA4366" w:rsidP="00CE282D">
      <w:pPr>
        <w:spacing w:after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3B40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спрямовану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своєчасність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40A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0AC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B4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0AC">
        <w:rPr>
          <w:rFonts w:ascii="Times New Roman" w:hAnsi="Times New Roman" w:cs="Times New Roman"/>
          <w:sz w:val="28"/>
          <w:szCs w:val="28"/>
        </w:rPr>
        <w:t>щ</w:t>
      </w:r>
      <w:r w:rsidR="00752E7F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 w:rsidR="00752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7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752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7F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752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E7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752E7F">
        <w:rPr>
          <w:rFonts w:ascii="Times New Roman" w:hAnsi="Times New Roman" w:cs="Times New Roman"/>
          <w:sz w:val="28"/>
          <w:szCs w:val="28"/>
        </w:rPr>
        <w:t>.</w:t>
      </w:r>
    </w:p>
    <w:p w:rsidR="00052422" w:rsidRDefault="00052422" w:rsidP="00052422">
      <w:pPr>
        <w:ind w:left="567" w:right="40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2E7F" w:rsidRPr="008D5260" w:rsidRDefault="00B03A6B" w:rsidP="008D5260">
      <w:pPr>
        <w:ind w:left="567" w:right="-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26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F7C19" w:rsidRPr="008D5260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0F7C19" w:rsidRPr="008D52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7C19" w:rsidRPr="008D52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7C19" w:rsidRPr="008D52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7C19" w:rsidRPr="008D52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0F7C19"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52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8D5260"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2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260">
        <w:rPr>
          <w:rFonts w:ascii="Times New Roman" w:hAnsi="Times New Roman" w:cs="Times New Roman"/>
          <w:b/>
          <w:sz w:val="28"/>
          <w:szCs w:val="28"/>
          <w:lang w:val="uk-UA"/>
        </w:rPr>
        <w:t>Світлана  СМІТЮХ</w:t>
      </w:r>
    </w:p>
    <w:p w:rsidR="008D5260" w:rsidRPr="008D5260" w:rsidRDefault="008D5260" w:rsidP="007C62C3">
      <w:pPr>
        <w:ind w:left="567" w:right="4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Діана </w:t>
      </w:r>
      <w:proofErr w:type="spellStart"/>
      <w:r w:rsidRPr="008D5260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8D5260">
        <w:rPr>
          <w:rFonts w:ascii="Times New Roman" w:hAnsi="Times New Roman" w:cs="Times New Roman"/>
          <w:sz w:val="28"/>
          <w:szCs w:val="28"/>
          <w:lang w:val="uk-UA"/>
        </w:rPr>
        <w:t xml:space="preserve"> 51435</w:t>
      </w:r>
    </w:p>
    <w:p w:rsidR="008D5260" w:rsidRPr="008D5260" w:rsidRDefault="008D5260">
      <w:pPr>
        <w:ind w:left="567" w:right="40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5260" w:rsidRPr="008D5260" w:rsidSect="000F7C19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66"/>
    <w:rsid w:val="00025EFE"/>
    <w:rsid w:val="00052422"/>
    <w:rsid w:val="000C6965"/>
    <w:rsid w:val="000F7C19"/>
    <w:rsid w:val="001924E6"/>
    <w:rsid w:val="00192AC6"/>
    <w:rsid w:val="00291103"/>
    <w:rsid w:val="003B40AC"/>
    <w:rsid w:val="006D46EE"/>
    <w:rsid w:val="00752E7F"/>
    <w:rsid w:val="007C62C3"/>
    <w:rsid w:val="008B7E46"/>
    <w:rsid w:val="008D5260"/>
    <w:rsid w:val="00A33C8A"/>
    <w:rsid w:val="00B03A6B"/>
    <w:rsid w:val="00CE282D"/>
    <w:rsid w:val="00D1215F"/>
    <w:rsid w:val="00D9221E"/>
    <w:rsid w:val="00FA4366"/>
    <w:rsid w:val="00FA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7C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F7C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7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F7C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7C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F7C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7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F7C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10490?ed=2021_05_19&amp;an=5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tercentr_kovel@ukr.net,&#1082;&#1086;&#1076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ps.ligazakon.net/document/view/kp220560?ed=2022_05_07&amp;an=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kp210490?ed=2021_05_19&amp;an=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kp220560?ed=2022_05_07&amp;an=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2082-AE25-4ED7-9AD9-C4BDFF2A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2025-03-17T17:10:00Z</cp:lastPrinted>
  <dcterms:created xsi:type="dcterms:W3CDTF">2025-03-17T17:12:00Z</dcterms:created>
  <dcterms:modified xsi:type="dcterms:W3CDTF">2025-03-17T17:12:00Z</dcterms:modified>
</cp:coreProperties>
</file>